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16C360B">
                <v:stroke joinstyle="miter"/>
                <v:path gradientshapeok="t" o:connecttype="rect"/>
              </v:shapetype>
              <v:shape id="Text Box 4"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B248F9" w:rsidRDefault="00B248F9"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MATH-108:  Applied Calculus</w:t>
          </w:r>
        </w:sdtContent>
      </w:sdt>
      <w:r>
        <w:rPr>
          <w:rFonts w:ascii="Calibri Light" w:hAnsi="Calibri Light" w:cs="Calibri Light"/>
          <w:color w:val="004A8D"/>
          <w:sz w:val="22"/>
          <w:szCs w:val="22"/>
        </w:rPr>
        <w:tab/>
      </w:r>
    </w:p>
    <w:p w14:paraId="36CB7F94" w14:textId="52508A4C"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A56F3">
        <w:rPr>
          <w:rFonts w:ascii="Calibri Light" w:hAnsi="Calibri Light" w:cs="Calibri Light"/>
          <w:color w:val="004A8D"/>
          <w:sz w:val="22"/>
          <w:szCs w:val="22"/>
        </w:rPr>
        <w:tab/>
        <w:t>00</w:t>
      </w:r>
      <w:r w:rsidR="00A56178">
        <w:rPr>
          <w:rFonts w:ascii="Calibri Light" w:hAnsi="Calibri Light" w:cs="Calibri Light"/>
          <w:color w:val="004A8D"/>
          <w:sz w:val="22"/>
          <w:szCs w:val="22"/>
        </w:rPr>
        <w:t>1</w:t>
      </w:r>
    </w:p>
    <w:p w14:paraId="648530D1" w14:textId="08093790"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5A56F3">
        <w:rPr>
          <w:rFonts w:ascii="Calibri Light" w:hAnsi="Calibri Light" w:cs="Calibri Light"/>
          <w:color w:val="004A8D"/>
          <w:sz w:val="22"/>
          <w:szCs w:val="22"/>
        </w:rPr>
        <w:t xml:space="preserve"> Fall 2022</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564F1F64"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5A56F3">
        <w:rPr>
          <w:rFonts w:ascii="Calibri Light" w:hAnsi="Calibri Light" w:cs="Calibri Light"/>
          <w:color w:val="004A8D"/>
          <w:sz w:val="22"/>
          <w:szCs w:val="22"/>
        </w:rPr>
        <w:t xml:space="preserve"> Face to face</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2F785EC9" w14:textId="345D1266" w:rsidR="243D92CE" w:rsidRDefault="243D92CE" w:rsidP="10E483EF">
      <w:pPr>
        <w:spacing w:before="120" w:line="276" w:lineRule="auto"/>
        <w:rPr>
          <w:rFonts w:ascii="Calibri Light" w:hAnsi="Calibri Light" w:cs="Calibri Light"/>
          <w:i/>
          <w:iCs/>
          <w:color w:val="000000" w:themeColor="text1"/>
          <w:sz w:val="22"/>
          <w:szCs w:val="22"/>
        </w:rPr>
      </w:pPr>
      <w:r w:rsidRPr="10E483EF">
        <w:rPr>
          <w:rFonts w:ascii="Calibri Light" w:hAnsi="Calibri Light" w:cs="Calibri Light"/>
          <w:i/>
          <w:iCs/>
          <w:color w:val="000000" w:themeColor="text1"/>
          <w:sz w:val="22"/>
          <w:szCs w:val="22"/>
          <w:highlight w:val="yellow"/>
        </w:rPr>
        <w:t>&lt;HOLD FOR 2021F COVID-19 LANGUAGE&gt;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688B9702"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sidR="005A56F3">
        <w:rPr>
          <w:rFonts w:ascii="Calibri Light" w:hAnsi="Calibri Light" w:cs="Calibri Light"/>
          <w:color w:val="004A8D"/>
          <w:sz w:val="22"/>
          <w:szCs w:val="22"/>
        </w:rPr>
        <w:t xml:space="preserve"> Stephen Benecke</w:t>
      </w:r>
      <w:r>
        <w:rPr>
          <w:rFonts w:ascii="Calibri Light" w:hAnsi="Calibri Light" w:cs="Calibri Light"/>
          <w:color w:val="004A8D"/>
          <w:sz w:val="22"/>
          <w:szCs w:val="22"/>
        </w:rPr>
        <w:tab/>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29393430"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sidR="005A56F3">
        <w:rPr>
          <w:rFonts w:ascii="Calibri Light" w:hAnsi="Calibri Light" w:cs="Calibri Light"/>
          <w:color w:val="004A8D"/>
          <w:sz w:val="22"/>
          <w:szCs w:val="22"/>
        </w:rPr>
        <w:t xml:space="preserve"> stephen.benecke.math@gmail.com</w:t>
      </w:r>
    </w:p>
    <w:p w14:paraId="06719DCF" w14:textId="413047FE"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sidR="005A56F3">
        <w:rPr>
          <w:rFonts w:ascii="Calibri Light" w:hAnsi="Calibri Light" w:cs="Calibri Light"/>
          <w:color w:val="004A8D"/>
          <w:sz w:val="22"/>
          <w:szCs w:val="22"/>
        </w:rPr>
        <w:t xml:space="preserve"> E254</w:t>
      </w:r>
      <w:r>
        <w:rPr>
          <w:rFonts w:ascii="Calibri Light" w:hAnsi="Calibri Light" w:cs="Calibri Light"/>
          <w:color w:val="004A8D"/>
          <w:sz w:val="22"/>
          <w:szCs w:val="22"/>
        </w:rPr>
        <w:tab/>
      </w:r>
    </w:p>
    <w:p w14:paraId="4F780C40" w14:textId="2EA42DB7"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sidR="005A56F3">
        <w:rPr>
          <w:rFonts w:ascii="Calibri Light" w:hAnsi="Calibri Light" w:cs="Calibri Light"/>
          <w:color w:val="004A8D"/>
          <w:sz w:val="22"/>
          <w:szCs w:val="22"/>
        </w:rPr>
        <w:t xml:space="preserve"> MW 10:30am-11:30am</w: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For students in biology, business, economics or the social sciences, who require only one semester of calculus. Topics: limits, derivatives of algebraic, logarithmic, exponential and trigonometric functions, the definite and indefinite integral and integration by parts.</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C+ in Pre-calculus 12; C in Pre-calculus 12 and Calculus 12; C+ in MATH 097; C in MATH 107; C in MATH 115</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00000"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Notes: Only one of MATH 100 or MATH 108 may be used towards a Camosun College credential.</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Find the limit of elementary functions as the independent variable approaches some finite value or approaches infinity.</w:t>
          </w:r>
          <w:r>
            <w:rPr>
              <w:rFonts w:ascii="Calibri Light" w:hAnsi="Calibri Light" w:cs="Calibri Light"/>
              <w:sz w:val="22"/>
              <w:szCs w:val="22"/>
            </w:rPr>
            <w:br/>
            <w:t>2. Find the derivative of simple functions using the definition of the derivative.</w:t>
          </w:r>
          <w:r>
            <w:rPr>
              <w:rFonts w:ascii="Calibri Light" w:hAnsi="Calibri Light" w:cs="Calibri Light"/>
              <w:sz w:val="22"/>
              <w:szCs w:val="22"/>
            </w:rPr>
            <w:br/>
            <w:t>3. Find the derivative of functions (polynomial, trigonometric, logarithmic and exponential functions) using the product, quotient and chain rule.</w:t>
          </w:r>
          <w:r>
            <w:rPr>
              <w:rFonts w:ascii="Calibri Light" w:hAnsi="Calibri Light" w:cs="Calibri Light"/>
              <w:sz w:val="22"/>
              <w:szCs w:val="22"/>
            </w:rPr>
            <w:br/>
            <w:t>4. Find the derivative using implicit differentiation.</w:t>
          </w:r>
          <w:r>
            <w:rPr>
              <w:rFonts w:ascii="Calibri Light" w:hAnsi="Calibri Light" w:cs="Calibri Light"/>
              <w:sz w:val="22"/>
              <w:szCs w:val="22"/>
            </w:rPr>
            <w:br/>
            <w:t>5. Solve problems involving rates of change.</w:t>
          </w:r>
          <w:r>
            <w:rPr>
              <w:rFonts w:ascii="Calibri Light" w:hAnsi="Calibri Light" w:cs="Calibri Light"/>
              <w:sz w:val="22"/>
              <w:szCs w:val="22"/>
            </w:rPr>
            <w:br/>
            <w:t>6. Find relative and absolute extrema of functions.</w:t>
          </w:r>
          <w:r>
            <w:rPr>
              <w:rFonts w:ascii="Calibri Light" w:hAnsi="Calibri Light" w:cs="Calibri Light"/>
              <w:sz w:val="22"/>
              <w:szCs w:val="22"/>
            </w:rPr>
            <w:br/>
            <w:t>7. Sketch graphs of functions identifying such features as relative extrema, intervals where the function is increasing and decreasing, points of inflection, intervals where the function is concave up and concave down, and asymptotes.</w:t>
          </w:r>
          <w:r>
            <w:rPr>
              <w:rFonts w:ascii="Calibri Light" w:hAnsi="Calibri Light" w:cs="Calibri Light"/>
              <w:sz w:val="22"/>
              <w:szCs w:val="22"/>
            </w:rPr>
            <w:br/>
            <w:t>8. Solve problems that involve maximizing or minimizing some variable associated with the problem.</w:t>
          </w:r>
          <w:r>
            <w:rPr>
              <w:rFonts w:ascii="Calibri Light" w:hAnsi="Calibri Light" w:cs="Calibri Light"/>
              <w:sz w:val="22"/>
              <w:szCs w:val="22"/>
            </w:rPr>
            <w:br/>
            <w:t>9. Find the approximate area under a curve using the area of a set of approximating rectangles.</w:t>
          </w:r>
          <w:r>
            <w:rPr>
              <w:rFonts w:ascii="Calibri Light" w:hAnsi="Calibri Light" w:cs="Calibri Light"/>
              <w:sz w:val="22"/>
              <w:szCs w:val="22"/>
            </w:rPr>
            <w:br/>
            <w:t>10. Evaluate a definite and an indefinite integral of polynomial, trigonometric, logarithmic and exponential functions using the Fundamental theorem of Calculus.</w:t>
          </w:r>
          <w:r>
            <w:rPr>
              <w:rFonts w:ascii="Calibri Light" w:hAnsi="Calibri Light" w:cs="Calibri Light"/>
              <w:sz w:val="22"/>
              <w:szCs w:val="22"/>
            </w:rPr>
            <w:br/>
            <w:t>11. Evaluate integrals using the method of substitution.</w:t>
          </w:r>
          <w:r>
            <w:rPr>
              <w:rFonts w:ascii="Calibri Light" w:hAnsi="Calibri Light" w:cs="Calibri Light"/>
              <w:sz w:val="22"/>
              <w:szCs w:val="22"/>
            </w:rPr>
            <w:br/>
            <w:t>12. Use integration to find the area between two curves.</w:t>
          </w:r>
          <w:r>
            <w:rPr>
              <w:rFonts w:ascii="Calibri Light" w:hAnsi="Calibri Light" w:cs="Calibri Light"/>
              <w:sz w:val="22"/>
              <w:szCs w:val="22"/>
            </w:rPr>
            <w:br/>
            <w:t>13. Evaluate a definite and indefinite integral by the method of integration by parts.</w:t>
          </w:r>
          <w:r>
            <w:rPr>
              <w:rFonts w:ascii="Calibri Light" w:hAnsi="Calibri Light" w:cs="Calibri Light"/>
              <w:sz w:val="22"/>
              <w:szCs w:val="22"/>
            </w:rPr>
            <w:br/>
            <w:t>14. Solve elementary differential equations using the method of separation of variables.</w:t>
          </w:r>
          <w:r>
            <w:rPr>
              <w:rFonts w:ascii="Calibri Light" w:hAnsi="Calibri Light" w:cs="Calibri Light"/>
              <w:sz w:val="22"/>
              <w:szCs w:val="22"/>
            </w:rPr>
            <w:br/>
            <w:t>15. Solve problems using differential and integral calculus that involve applications from business and/or biological sciences.</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0A210C5A" w14:textId="77777777" w:rsidR="005A56F3" w:rsidRDefault="005A56F3" w:rsidP="005A56F3">
      <w:pPr>
        <w:ind w:left="360"/>
      </w:pPr>
      <w:r>
        <w:rPr>
          <w:rFonts w:ascii="Source Sans Pro" w:hAnsi="Source Sans Pro"/>
          <w:b/>
          <w:bCs/>
          <w:color w:val="3C3B3B"/>
          <w:bdr w:val="none" w:sz="0" w:space="0" w:color="auto" w:frame="1"/>
          <w:shd w:val="clear" w:color="auto" w:fill="FFFFFF"/>
        </w:rPr>
        <w:t>Feldman, Rechnitzer, Yeager</w:t>
      </w:r>
      <w:r>
        <w:rPr>
          <w:rFonts w:ascii="Source Sans Pro" w:hAnsi="Source Sans Pro"/>
          <w:color w:val="646464"/>
          <w:shd w:val="clear" w:color="auto" w:fill="FFFFFF"/>
        </w:rPr>
        <w:t>, </w:t>
      </w:r>
      <w:r>
        <w:rPr>
          <w:rFonts w:ascii="Source Sans Pro" w:hAnsi="Source Sans Pro"/>
          <w:i/>
          <w:iCs/>
          <w:color w:val="646464"/>
          <w:bdr w:val="none" w:sz="0" w:space="0" w:color="auto" w:frame="1"/>
          <w:shd w:val="clear" w:color="auto" w:fill="FFFFFF"/>
        </w:rPr>
        <w:t>CLP-1 Differential Calculus,</w:t>
      </w:r>
      <w:r>
        <w:rPr>
          <w:rFonts w:ascii="Source Sans Pro" w:hAnsi="Source Sans Pro"/>
          <w:color w:val="646464"/>
          <w:shd w:val="clear" w:color="auto" w:fill="FFFFFF"/>
        </w:rPr>
        <w:t> </w:t>
      </w:r>
      <w:r w:rsidRPr="006B6B40">
        <w:rPr>
          <w:rFonts w:ascii="Source Sans Pro" w:hAnsi="Source Sans Pro"/>
          <w:color w:val="646464"/>
          <w:shd w:val="clear" w:color="auto" w:fill="FFFFFF"/>
        </w:rPr>
        <w:t>http://www.math.ubc.ca/~CLP/index.html</w:t>
      </w:r>
    </w:p>
    <w:p w14:paraId="30E39158" w14:textId="77777777" w:rsidR="005A56F3" w:rsidRDefault="005A56F3" w:rsidP="005A56F3">
      <w:pPr>
        <w:ind w:left="360"/>
      </w:pPr>
      <w:r>
        <w:rPr>
          <w:rFonts w:ascii="Source Sans Pro" w:hAnsi="Source Sans Pro"/>
          <w:b/>
          <w:bCs/>
          <w:color w:val="3C3B3B"/>
          <w:bdr w:val="none" w:sz="0" w:space="0" w:color="auto" w:frame="1"/>
          <w:shd w:val="clear" w:color="auto" w:fill="FFFFFF"/>
        </w:rPr>
        <w:t>Feldman, Rechnitzer, Yeager</w:t>
      </w:r>
      <w:r>
        <w:rPr>
          <w:rFonts w:ascii="Source Sans Pro" w:hAnsi="Source Sans Pro"/>
          <w:color w:val="646464"/>
          <w:shd w:val="clear" w:color="auto" w:fill="FFFFFF"/>
        </w:rPr>
        <w:t>, </w:t>
      </w:r>
      <w:r>
        <w:rPr>
          <w:rFonts w:ascii="Source Sans Pro" w:hAnsi="Source Sans Pro"/>
          <w:i/>
          <w:iCs/>
          <w:color w:val="646464"/>
          <w:bdr w:val="none" w:sz="0" w:space="0" w:color="auto" w:frame="1"/>
          <w:shd w:val="clear" w:color="auto" w:fill="FFFFFF"/>
        </w:rPr>
        <w:t>CLP-2 Integral Calculus,</w:t>
      </w:r>
      <w:r>
        <w:rPr>
          <w:rFonts w:ascii="Source Sans Pro" w:hAnsi="Source Sans Pro"/>
          <w:color w:val="646464"/>
          <w:shd w:val="clear" w:color="auto" w:fill="FFFFFF"/>
        </w:rPr>
        <w:t> </w:t>
      </w:r>
      <w:r w:rsidRPr="006B6B40">
        <w:rPr>
          <w:rFonts w:ascii="Source Sans Pro" w:hAnsi="Source Sans Pro"/>
          <w:color w:val="646464"/>
          <w:shd w:val="clear" w:color="auto" w:fill="FFFFFF"/>
        </w:rPr>
        <w:t>http://www.math.ubc.ca/~CLP/index.html</w:t>
      </w:r>
    </w:p>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tblGrid>
      <w:tr w:rsidR="00516DEA" w:rsidRPr="00E31BEC" w14:paraId="53ED676D" w14:textId="77777777" w:rsidTr="00C6711E">
        <w:trPr>
          <w:trHeight w:val="480"/>
          <w:tblHeader/>
        </w:trPr>
        <w:tc>
          <w:tcPr>
            <w:tcW w:w="2520" w:type="dxa"/>
            <w:shd w:val="clear" w:color="auto" w:fill="auto"/>
            <w:vAlign w:val="center"/>
          </w:tcPr>
          <w:p w14:paraId="04CF8942" w14:textId="2ABD1BE4"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14:paraId="0036DDF3" w14:textId="6FF525EE" w:rsidR="00516DEA" w:rsidRPr="00E31BEC" w:rsidRDefault="0044652C"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516DEA" w:rsidRPr="00E31BEC" w14:paraId="449C52C5" w14:textId="77777777" w:rsidTr="00C6711E">
        <w:trPr>
          <w:cantSplit/>
          <w:trHeight w:val="480"/>
        </w:trPr>
        <w:tc>
          <w:tcPr>
            <w:tcW w:w="2520" w:type="dxa"/>
            <w:shd w:val="clear" w:color="auto" w:fill="auto"/>
            <w:vAlign w:val="center"/>
          </w:tcPr>
          <w:p w14:paraId="4F8F7ED0" w14:textId="521F717D" w:rsidR="00516DEA" w:rsidRPr="00E31BEC" w:rsidRDefault="00816EFC" w:rsidP="0021675F">
            <w:pPr>
              <w:rPr>
                <w:rFonts w:ascii="Calibri Light" w:hAnsi="Calibri Light" w:cs="Calibri Light"/>
                <w:color w:val="000000"/>
                <w:sz w:val="22"/>
                <w:szCs w:val="22"/>
              </w:rPr>
            </w:pPr>
            <w:r>
              <w:rPr>
                <w:rFonts w:ascii="Calibri Light" w:hAnsi="Calibri Light" w:cs="Calibri Light"/>
                <w:color w:val="000000"/>
                <w:sz w:val="22"/>
                <w:szCs w:val="22"/>
              </w:rPr>
              <w:t>Sep 6 – Oct 4</w:t>
            </w:r>
          </w:p>
        </w:tc>
        <w:tc>
          <w:tcPr>
            <w:tcW w:w="5490" w:type="dxa"/>
            <w:shd w:val="clear" w:color="auto" w:fill="auto"/>
            <w:vAlign w:val="center"/>
          </w:tcPr>
          <w:p w14:paraId="4F00BE5D" w14:textId="1EBD3B3C" w:rsidR="00516DEA" w:rsidRPr="00E31BEC" w:rsidRDefault="005A56F3" w:rsidP="00B248F9">
            <w:pPr>
              <w:rPr>
                <w:rFonts w:ascii="Calibri Light" w:hAnsi="Calibri Light" w:cs="Calibri Light"/>
                <w:color w:val="000000"/>
                <w:sz w:val="22"/>
                <w:szCs w:val="22"/>
              </w:rPr>
            </w:pPr>
            <w:r>
              <w:t>Precalculus review, Limits, Rates of change</w:t>
            </w:r>
          </w:p>
        </w:tc>
        <w:tc>
          <w:tcPr>
            <w:tcW w:w="1890" w:type="dxa"/>
            <w:shd w:val="clear" w:color="auto" w:fill="auto"/>
            <w:vAlign w:val="center"/>
          </w:tcPr>
          <w:p w14:paraId="6A93D697" w14:textId="71C01CCB" w:rsidR="00516DEA" w:rsidRPr="00E31BEC" w:rsidRDefault="00516DEA" w:rsidP="0015689B">
            <w:pPr>
              <w:jc w:val="center"/>
              <w:rPr>
                <w:rFonts w:ascii="Calibri Light" w:hAnsi="Calibri Light" w:cs="Calibri Light"/>
                <w:color w:val="000000"/>
                <w:sz w:val="22"/>
                <w:szCs w:val="22"/>
              </w:rPr>
            </w:pPr>
          </w:p>
        </w:tc>
      </w:tr>
      <w:tr w:rsidR="00516DEA" w:rsidRPr="00E31BEC" w14:paraId="419E1D3C" w14:textId="77777777" w:rsidTr="00C6711E">
        <w:trPr>
          <w:cantSplit/>
          <w:trHeight w:val="480"/>
        </w:trPr>
        <w:tc>
          <w:tcPr>
            <w:tcW w:w="2520" w:type="dxa"/>
            <w:shd w:val="clear" w:color="auto" w:fill="auto"/>
            <w:vAlign w:val="center"/>
          </w:tcPr>
          <w:p w14:paraId="38DE6C95" w14:textId="6CEE6C7B" w:rsidR="00516DEA" w:rsidRPr="00E31BEC" w:rsidRDefault="00816EFC" w:rsidP="0021675F">
            <w:pPr>
              <w:rPr>
                <w:rFonts w:ascii="Calibri Light" w:hAnsi="Calibri Light" w:cs="Calibri Light"/>
                <w:color w:val="000000"/>
                <w:sz w:val="22"/>
                <w:szCs w:val="22"/>
              </w:rPr>
            </w:pPr>
            <w:r>
              <w:rPr>
                <w:rFonts w:ascii="Calibri Light" w:hAnsi="Calibri Light" w:cs="Calibri Light"/>
                <w:color w:val="000000"/>
                <w:sz w:val="22"/>
                <w:szCs w:val="22"/>
              </w:rPr>
              <w:lastRenderedPageBreak/>
              <w:t>Oct 5 – Nov 1</w:t>
            </w:r>
          </w:p>
        </w:tc>
        <w:tc>
          <w:tcPr>
            <w:tcW w:w="5490" w:type="dxa"/>
            <w:shd w:val="clear" w:color="auto" w:fill="auto"/>
            <w:vAlign w:val="center"/>
          </w:tcPr>
          <w:p w14:paraId="47F86DA4" w14:textId="77ED93C3" w:rsidR="00516DEA" w:rsidRPr="005A56F3" w:rsidRDefault="005A56F3" w:rsidP="005A56F3">
            <w:pPr>
              <w:tabs>
                <w:tab w:val="left" w:pos="360"/>
                <w:tab w:val="left" w:pos="720"/>
                <w:tab w:val="left" w:pos="900"/>
                <w:tab w:val="left" w:pos="1260"/>
                <w:tab w:val="left" w:leader="underscore" w:pos="7200"/>
              </w:tabs>
              <w:ind w:left="360" w:hanging="360"/>
            </w:pPr>
            <w:r>
              <w:t>Derivatives</w:t>
            </w:r>
          </w:p>
        </w:tc>
        <w:tc>
          <w:tcPr>
            <w:tcW w:w="1890" w:type="dxa"/>
            <w:shd w:val="clear" w:color="auto" w:fill="auto"/>
            <w:vAlign w:val="center"/>
          </w:tcPr>
          <w:p w14:paraId="2092FA6E" w14:textId="0063323E" w:rsidR="00516DEA" w:rsidRPr="00E31BEC" w:rsidRDefault="00B248F9"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bookmarkStart w:id="0" w:name="Text6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p>
        </w:tc>
      </w:tr>
      <w:tr w:rsidR="00516DEA" w:rsidRPr="00E31BEC" w14:paraId="7C047FFA" w14:textId="77777777" w:rsidTr="00C6711E">
        <w:trPr>
          <w:cantSplit/>
          <w:trHeight w:val="480"/>
        </w:trPr>
        <w:tc>
          <w:tcPr>
            <w:tcW w:w="2520" w:type="dxa"/>
            <w:shd w:val="clear" w:color="auto" w:fill="auto"/>
            <w:vAlign w:val="center"/>
          </w:tcPr>
          <w:p w14:paraId="148ED340" w14:textId="058ADD2C" w:rsidR="00516DEA" w:rsidRPr="00E31BEC" w:rsidRDefault="00816EFC" w:rsidP="0021675F">
            <w:pPr>
              <w:rPr>
                <w:rFonts w:ascii="Calibri Light" w:hAnsi="Calibri Light" w:cs="Calibri Light"/>
                <w:color w:val="000000"/>
                <w:sz w:val="22"/>
                <w:szCs w:val="22"/>
              </w:rPr>
            </w:pPr>
            <w:r>
              <w:rPr>
                <w:rFonts w:ascii="Calibri Light" w:hAnsi="Calibri Light" w:cs="Calibri Light"/>
                <w:color w:val="000000"/>
                <w:sz w:val="22"/>
                <w:szCs w:val="22"/>
              </w:rPr>
              <w:t>Nov 2 – Nov 22</w:t>
            </w:r>
          </w:p>
        </w:tc>
        <w:tc>
          <w:tcPr>
            <w:tcW w:w="5490" w:type="dxa"/>
            <w:shd w:val="clear" w:color="auto" w:fill="auto"/>
            <w:vAlign w:val="center"/>
          </w:tcPr>
          <w:p w14:paraId="464AFE04" w14:textId="7AB373D7" w:rsidR="00516DEA" w:rsidRPr="005A56F3" w:rsidRDefault="005A56F3" w:rsidP="005A56F3">
            <w:pPr>
              <w:tabs>
                <w:tab w:val="left" w:pos="360"/>
                <w:tab w:val="left" w:pos="720"/>
                <w:tab w:val="left" w:pos="900"/>
                <w:tab w:val="left" w:pos="1260"/>
                <w:tab w:val="left" w:leader="underscore" w:pos="7200"/>
              </w:tabs>
              <w:ind w:left="360" w:hanging="360"/>
            </w:pPr>
            <w:r>
              <w:t>Graphing, Optimization, Related rates</w:t>
            </w:r>
          </w:p>
        </w:tc>
        <w:tc>
          <w:tcPr>
            <w:tcW w:w="1890" w:type="dxa"/>
            <w:shd w:val="clear" w:color="auto" w:fill="auto"/>
            <w:vAlign w:val="center"/>
          </w:tcPr>
          <w:p w14:paraId="45FFA908" w14:textId="6C278154" w:rsidR="00516DEA" w:rsidRPr="00E31BEC" w:rsidRDefault="00B248F9"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5"/>
                  <w:enabled/>
                  <w:calcOnExit w:val="0"/>
                  <w:textInput/>
                </w:ffData>
              </w:fldChar>
            </w:r>
            <w:bookmarkStart w:id="1" w:name="Text65"/>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p>
        </w:tc>
      </w:tr>
      <w:tr w:rsidR="00516DEA" w:rsidRPr="00E31BEC" w14:paraId="7BBEEECA" w14:textId="77777777" w:rsidTr="00C6711E">
        <w:trPr>
          <w:cantSplit/>
          <w:trHeight w:val="480"/>
        </w:trPr>
        <w:tc>
          <w:tcPr>
            <w:tcW w:w="2520" w:type="dxa"/>
            <w:shd w:val="clear" w:color="auto" w:fill="auto"/>
            <w:vAlign w:val="center"/>
          </w:tcPr>
          <w:p w14:paraId="6E0F7610" w14:textId="0263AD19" w:rsidR="00516DEA" w:rsidRPr="00E31BEC" w:rsidRDefault="00816EFC" w:rsidP="0021675F">
            <w:pPr>
              <w:rPr>
                <w:rFonts w:ascii="Calibri Light" w:hAnsi="Calibri Light" w:cs="Calibri Light"/>
                <w:color w:val="000000"/>
                <w:sz w:val="22"/>
                <w:szCs w:val="22"/>
              </w:rPr>
            </w:pPr>
            <w:r>
              <w:rPr>
                <w:rFonts w:ascii="Calibri Light" w:hAnsi="Calibri Light" w:cs="Calibri Light"/>
                <w:color w:val="000000"/>
                <w:sz w:val="22"/>
                <w:szCs w:val="22"/>
              </w:rPr>
              <w:t>Nov 23 – Dec 9</w:t>
            </w:r>
          </w:p>
        </w:tc>
        <w:tc>
          <w:tcPr>
            <w:tcW w:w="5490" w:type="dxa"/>
            <w:shd w:val="clear" w:color="auto" w:fill="auto"/>
            <w:vAlign w:val="center"/>
          </w:tcPr>
          <w:p w14:paraId="623132DB" w14:textId="3FAF41DD" w:rsidR="00516DEA" w:rsidRPr="005A56F3" w:rsidRDefault="005A56F3" w:rsidP="005A56F3">
            <w:pPr>
              <w:tabs>
                <w:tab w:val="left" w:pos="360"/>
                <w:tab w:val="left" w:pos="720"/>
                <w:tab w:val="left" w:pos="900"/>
                <w:tab w:val="left" w:pos="1260"/>
                <w:tab w:val="left" w:leader="underscore" w:pos="7200"/>
              </w:tabs>
              <w:ind w:left="360" w:hanging="360"/>
            </w:pPr>
            <w:r>
              <w:t>Integration, Area, Growth/decay</w:t>
            </w:r>
          </w:p>
        </w:tc>
        <w:tc>
          <w:tcPr>
            <w:tcW w:w="1890" w:type="dxa"/>
            <w:shd w:val="clear" w:color="auto" w:fill="auto"/>
            <w:vAlign w:val="center"/>
          </w:tcPr>
          <w:p w14:paraId="1478DCE5" w14:textId="74BF7B64" w:rsidR="00516DEA" w:rsidRPr="00E31BEC" w:rsidRDefault="00B248F9"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6"/>
                  <w:enabled/>
                  <w:calcOnExit w:val="0"/>
                  <w:textInput/>
                </w:ffData>
              </w:fldChar>
            </w:r>
            <w:bookmarkStart w:id="2" w:name="Text66"/>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
          </w:p>
        </w:tc>
      </w:tr>
    </w:tbl>
    <w:p w14:paraId="1D63459F" w14:textId="7F48EAE2" w:rsidR="001F4EE3" w:rsidRDefault="001F4EE3" w:rsidP="00D23B37">
      <w:pPr>
        <w:spacing w:line="276" w:lineRule="auto"/>
        <w:rPr>
          <w:sz w:val="22"/>
          <w:szCs w:val="22"/>
        </w:rPr>
      </w:pPr>
    </w:p>
    <w:p w14:paraId="684C069A" w14:textId="77777777" w:rsidR="006A5063" w:rsidRPr="00A046C8" w:rsidRDefault="006A5063" w:rsidP="006A5063">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 xml:space="preserve">s </w:t>
      </w:r>
      <w:r w:rsidRPr="00A046C8">
        <w:rPr>
          <w:rFonts w:ascii="Calibri Light" w:hAnsi="Calibri Light" w:cs="Calibri Light"/>
          <w:bCs/>
          <w:sz w:val="22"/>
          <w:szCs w:val="18"/>
        </w:rPr>
        <w:t xml:space="preserve">can be reviewed on the </w:t>
      </w:r>
      <w:hyperlink r:id="rId15" w:tooltip="CAL Exams page"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Pr>
          <w:rFonts w:ascii="Calibri Light" w:hAnsi="Calibri Light" w:cs="Calibri Light"/>
          <w:bCs/>
          <w:sz w:val="22"/>
          <w:szCs w:val="18"/>
        </w:rPr>
        <w:t xml:space="preserve">  </w:t>
      </w:r>
      <w:hyperlink r:id="rId16" w:tooltip="Centre for Accessbile Learning - information for students." w:history="1">
        <w:r w:rsidRPr="00BD18AA">
          <w:rPr>
            <w:rStyle w:val="Hyperlink"/>
            <w:rFonts w:ascii="Calibri Light" w:hAnsi="Calibri Light" w:cs="Calibri Light"/>
            <w:sz w:val="18"/>
            <w:szCs w:val="18"/>
            <w:lang w:val="en"/>
          </w:rPr>
          <w:t>http://camosun.ca/services/accessible-learning/exams.html</w:t>
        </w:r>
      </w:hyperlink>
    </w:p>
    <w:p w14:paraId="47A62E5E" w14:textId="77777777" w:rsidR="006A5063" w:rsidRDefault="006A5063" w:rsidP="006A5063"/>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17962677" w:rsidR="00CA6C92" w:rsidRPr="00E31BEC" w:rsidRDefault="00816EFC" w:rsidP="002B68FA">
            <w:pPr>
              <w:spacing w:line="276" w:lineRule="auto"/>
              <w:ind w:left="200"/>
              <w:rPr>
                <w:rFonts w:ascii="Calibri Light" w:hAnsi="Calibri Light" w:cs="Calibri Light"/>
                <w:sz w:val="22"/>
                <w:szCs w:val="22"/>
              </w:rPr>
            </w:pPr>
            <w:r>
              <w:rPr>
                <w:rFonts w:ascii="Calibri Light" w:hAnsi="Calibri Light" w:cs="Calibri Light"/>
                <w:sz w:val="22"/>
                <w:szCs w:val="22"/>
              </w:rPr>
              <w:t>Homework 1, due Oct 2</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654423AA" w:rsidR="00CA6C92" w:rsidRPr="00E31BEC" w:rsidRDefault="00DF4C3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3%</w:t>
            </w:r>
          </w:p>
        </w:tc>
      </w:tr>
      <w:tr w:rsidR="00CA6C92" w:rsidRPr="00E31BEC" w14:paraId="30361BB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6526C5F9" w:rsidR="00CA6C92" w:rsidRPr="00E31BEC" w:rsidRDefault="00816EFC" w:rsidP="002B68FA">
            <w:pPr>
              <w:spacing w:line="276" w:lineRule="auto"/>
              <w:ind w:left="200"/>
              <w:rPr>
                <w:rFonts w:ascii="Calibri Light" w:hAnsi="Calibri Light" w:cs="Calibri Light"/>
                <w:sz w:val="22"/>
                <w:szCs w:val="22"/>
              </w:rPr>
            </w:pPr>
            <w:r>
              <w:rPr>
                <w:rFonts w:ascii="Calibri Light" w:hAnsi="Calibri Light" w:cs="Calibri Light"/>
                <w:sz w:val="22"/>
                <w:szCs w:val="22"/>
              </w:rPr>
              <w:t>Midterm 1, Oct 4</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7B14F322" w:rsidR="00CA6C92" w:rsidRPr="00E31BEC" w:rsidRDefault="00DF4C3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12%</w:t>
            </w:r>
          </w:p>
        </w:tc>
      </w:tr>
      <w:tr w:rsidR="00DF4C32" w:rsidRPr="00E31BEC" w14:paraId="0F01D6AC"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51CD63A" w14:textId="00FA09C9" w:rsidR="00DF4C32" w:rsidRPr="00E31BEC" w:rsidRDefault="00DF4C32" w:rsidP="00DF4C32">
            <w:pPr>
              <w:spacing w:line="276" w:lineRule="auto"/>
              <w:ind w:left="200"/>
              <w:rPr>
                <w:rFonts w:ascii="Calibri Light" w:hAnsi="Calibri Light" w:cs="Calibri Light"/>
                <w:sz w:val="22"/>
                <w:szCs w:val="22"/>
              </w:rPr>
            </w:pPr>
            <w:r>
              <w:rPr>
                <w:rFonts w:ascii="Calibri Light" w:hAnsi="Calibri Light" w:cs="Calibri Light"/>
                <w:sz w:val="22"/>
                <w:szCs w:val="22"/>
              </w:rPr>
              <w:t xml:space="preserve">Homework </w:t>
            </w:r>
            <w:r>
              <w:rPr>
                <w:rFonts w:ascii="Calibri Light" w:hAnsi="Calibri Light" w:cs="Calibri Light"/>
                <w:sz w:val="22"/>
                <w:szCs w:val="22"/>
              </w:rPr>
              <w:t>2</w:t>
            </w:r>
            <w:r>
              <w:rPr>
                <w:rFonts w:ascii="Calibri Light" w:hAnsi="Calibri Light" w:cs="Calibri Light"/>
                <w:sz w:val="22"/>
                <w:szCs w:val="22"/>
              </w:rPr>
              <w:t xml:space="preserve">, due Oct </w:t>
            </w:r>
            <w:r>
              <w:rPr>
                <w:rFonts w:ascii="Calibri Light" w:hAnsi="Calibri Light" w:cs="Calibri Light"/>
                <w:sz w:val="22"/>
                <w:szCs w:val="22"/>
              </w:rPr>
              <w:t>30</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0E533E0C" w14:textId="77777777" w:rsidR="00DF4C32" w:rsidRPr="00E31BEC" w:rsidRDefault="00DF4C32" w:rsidP="00DF4C32">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A801712" w14:textId="37944AE8" w:rsidR="00DF4C32" w:rsidRPr="00E31BEC" w:rsidRDefault="00DF4C32" w:rsidP="00DF4C32">
            <w:pPr>
              <w:spacing w:line="276" w:lineRule="auto"/>
              <w:ind w:left="115"/>
              <w:jc w:val="center"/>
              <w:rPr>
                <w:rFonts w:ascii="Calibri Light" w:hAnsi="Calibri Light" w:cs="Calibri Light"/>
                <w:sz w:val="22"/>
                <w:szCs w:val="22"/>
              </w:rPr>
            </w:pPr>
            <w:r>
              <w:rPr>
                <w:rFonts w:ascii="Calibri Light" w:hAnsi="Calibri Light" w:cs="Calibri Light"/>
                <w:sz w:val="22"/>
                <w:szCs w:val="22"/>
              </w:rPr>
              <w:t>3%</w:t>
            </w:r>
          </w:p>
        </w:tc>
      </w:tr>
      <w:tr w:rsidR="00816EFC" w:rsidRPr="00E31BEC" w14:paraId="137EA0AE"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49542C0" w14:textId="15EA83D8" w:rsidR="00816EFC" w:rsidRPr="00E31BEC" w:rsidRDefault="00816EFC" w:rsidP="0079569D">
            <w:pPr>
              <w:spacing w:line="276" w:lineRule="auto"/>
              <w:ind w:left="200"/>
              <w:rPr>
                <w:rFonts w:ascii="Calibri Light" w:hAnsi="Calibri Light" w:cs="Calibri Light"/>
                <w:sz w:val="22"/>
                <w:szCs w:val="22"/>
              </w:rPr>
            </w:pPr>
            <w:r>
              <w:rPr>
                <w:rFonts w:ascii="Calibri Light" w:hAnsi="Calibri Light" w:cs="Calibri Light"/>
                <w:sz w:val="22"/>
                <w:szCs w:val="22"/>
              </w:rPr>
              <w:t xml:space="preserve">Midterm </w:t>
            </w:r>
            <w:r>
              <w:rPr>
                <w:rFonts w:ascii="Calibri Light" w:hAnsi="Calibri Light" w:cs="Calibri Light"/>
                <w:sz w:val="22"/>
                <w:szCs w:val="22"/>
              </w:rPr>
              <w:t>2</w:t>
            </w:r>
            <w:r>
              <w:rPr>
                <w:rFonts w:ascii="Calibri Light" w:hAnsi="Calibri Light" w:cs="Calibri Light"/>
                <w:sz w:val="22"/>
                <w:szCs w:val="22"/>
              </w:rPr>
              <w:t xml:space="preserve">, </w:t>
            </w:r>
            <w:r>
              <w:rPr>
                <w:rFonts w:ascii="Calibri Light" w:hAnsi="Calibri Light" w:cs="Calibri Light"/>
                <w:sz w:val="22"/>
                <w:szCs w:val="22"/>
              </w:rPr>
              <w:t>Nov 1</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7D2E976A" w14:textId="77777777" w:rsidR="00816EFC" w:rsidRPr="00E31BEC" w:rsidRDefault="00816EFC" w:rsidP="0079569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F73AB46" w14:textId="764D5448" w:rsidR="00816EFC" w:rsidRPr="00E31BEC" w:rsidRDefault="00DF4C32" w:rsidP="0079569D">
            <w:pPr>
              <w:spacing w:line="276" w:lineRule="auto"/>
              <w:ind w:left="115"/>
              <w:jc w:val="center"/>
              <w:rPr>
                <w:rFonts w:ascii="Calibri Light" w:hAnsi="Calibri Light" w:cs="Calibri Light"/>
                <w:sz w:val="22"/>
                <w:szCs w:val="22"/>
              </w:rPr>
            </w:pPr>
            <w:r>
              <w:rPr>
                <w:rFonts w:ascii="Calibri Light" w:hAnsi="Calibri Light" w:cs="Calibri Light"/>
                <w:sz w:val="22"/>
                <w:szCs w:val="22"/>
              </w:rPr>
              <w:t>12%</w:t>
            </w:r>
          </w:p>
        </w:tc>
      </w:tr>
      <w:tr w:rsidR="00DF4C32" w:rsidRPr="00E31BEC" w14:paraId="7A311B15"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BE6FD9D" w14:textId="75C61B6B" w:rsidR="00DF4C32" w:rsidRPr="00E31BEC" w:rsidRDefault="00DF4C32" w:rsidP="00DF4C32">
            <w:pPr>
              <w:spacing w:line="276" w:lineRule="auto"/>
              <w:ind w:left="200"/>
              <w:rPr>
                <w:rFonts w:ascii="Calibri Light" w:hAnsi="Calibri Light" w:cs="Calibri Light"/>
                <w:sz w:val="22"/>
                <w:szCs w:val="22"/>
              </w:rPr>
            </w:pPr>
            <w:r>
              <w:rPr>
                <w:rFonts w:ascii="Calibri Light" w:hAnsi="Calibri Light" w:cs="Calibri Light"/>
                <w:sz w:val="22"/>
                <w:szCs w:val="22"/>
              </w:rPr>
              <w:t xml:space="preserve">Homework </w:t>
            </w:r>
            <w:r>
              <w:rPr>
                <w:rFonts w:ascii="Calibri Light" w:hAnsi="Calibri Light" w:cs="Calibri Light"/>
                <w:sz w:val="22"/>
                <w:szCs w:val="22"/>
              </w:rPr>
              <w:t>3</w:t>
            </w:r>
            <w:r>
              <w:rPr>
                <w:rFonts w:ascii="Calibri Light" w:hAnsi="Calibri Light" w:cs="Calibri Light"/>
                <w:sz w:val="22"/>
                <w:szCs w:val="22"/>
              </w:rPr>
              <w:t xml:space="preserve">, due </w:t>
            </w:r>
            <w:r>
              <w:rPr>
                <w:rFonts w:ascii="Calibri Light" w:hAnsi="Calibri Light" w:cs="Calibri Light"/>
                <w:sz w:val="22"/>
                <w:szCs w:val="22"/>
              </w:rPr>
              <w:t>Nov 20</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679C5809" w14:textId="77777777" w:rsidR="00DF4C32" w:rsidRPr="00E31BEC" w:rsidRDefault="00DF4C32" w:rsidP="00DF4C32">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3EA2F9A" w14:textId="4049D033" w:rsidR="00DF4C32" w:rsidRPr="00E31BEC" w:rsidRDefault="00DF4C32" w:rsidP="00DF4C32">
            <w:pPr>
              <w:spacing w:line="276" w:lineRule="auto"/>
              <w:ind w:left="115"/>
              <w:jc w:val="center"/>
              <w:rPr>
                <w:rFonts w:ascii="Calibri Light" w:hAnsi="Calibri Light" w:cs="Calibri Light"/>
                <w:sz w:val="22"/>
                <w:szCs w:val="22"/>
              </w:rPr>
            </w:pPr>
            <w:r>
              <w:rPr>
                <w:rFonts w:ascii="Calibri Light" w:hAnsi="Calibri Light" w:cs="Calibri Light"/>
                <w:sz w:val="22"/>
                <w:szCs w:val="22"/>
              </w:rPr>
              <w:t>3%</w:t>
            </w:r>
          </w:p>
        </w:tc>
      </w:tr>
      <w:tr w:rsidR="00816EFC" w:rsidRPr="00E31BEC" w14:paraId="7AAD269B"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48E8E373" w14:textId="216D86AB" w:rsidR="00816EFC" w:rsidRPr="00E31BEC" w:rsidRDefault="00816EFC" w:rsidP="0079569D">
            <w:pPr>
              <w:spacing w:line="276" w:lineRule="auto"/>
              <w:ind w:left="200"/>
              <w:rPr>
                <w:rFonts w:ascii="Calibri Light" w:hAnsi="Calibri Light" w:cs="Calibri Light"/>
                <w:sz w:val="22"/>
                <w:szCs w:val="22"/>
              </w:rPr>
            </w:pPr>
            <w:r>
              <w:rPr>
                <w:rFonts w:ascii="Calibri Light" w:hAnsi="Calibri Light" w:cs="Calibri Light"/>
                <w:sz w:val="22"/>
                <w:szCs w:val="22"/>
              </w:rPr>
              <w:t xml:space="preserve">Midterm </w:t>
            </w:r>
            <w:r>
              <w:rPr>
                <w:rFonts w:ascii="Calibri Light" w:hAnsi="Calibri Light" w:cs="Calibri Light"/>
                <w:sz w:val="22"/>
                <w:szCs w:val="22"/>
              </w:rPr>
              <w:t>3</w:t>
            </w:r>
            <w:r>
              <w:rPr>
                <w:rFonts w:ascii="Calibri Light" w:hAnsi="Calibri Light" w:cs="Calibri Light"/>
                <w:sz w:val="22"/>
                <w:szCs w:val="22"/>
              </w:rPr>
              <w:t xml:space="preserve">, </w:t>
            </w:r>
            <w:r>
              <w:rPr>
                <w:rFonts w:ascii="Calibri Light" w:hAnsi="Calibri Light" w:cs="Calibri Light"/>
                <w:sz w:val="22"/>
                <w:szCs w:val="22"/>
              </w:rPr>
              <w:t>Nov 22</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96A7F22" w14:textId="77777777" w:rsidR="00816EFC" w:rsidRPr="00E31BEC" w:rsidRDefault="00816EFC" w:rsidP="0079569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9BF259" w14:textId="1F311FDC" w:rsidR="00816EFC" w:rsidRPr="00E31BEC" w:rsidRDefault="00DF4C32" w:rsidP="0079569D">
            <w:pPr>
              <w:spacing w:line="276" w:lineRule="auto"/>
              <w:ind w:left="115"/>
              <w:jc w:val="center"/>
              <w:rPr>
                <w:rFonts w:ascii="Calibri Light" w:hAnsi="Calibri Light" w:cs="Calibri Light"/>
                <w:sz w:val="22"/>
                <w:szCs w:val="22"/>
              </w:rPr>
            </w:pPr>
            <w:r>
              <w:rPr>
                <w:rFonts w:ascii="Calibri Light" w:hAnsi="Calibri Light" w:cs="Calibri Light"/>
                <w:sz w:val="22"/>
                <w:szCs w:val="22"/>
              </w:rPr>
              <w:t>12%</w:t>
            </w:r>
          </w:p>
        </w:tc>
      </w:tr>
      <w:tr w:rsidR="00DF4C3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1AC624F8" w:rsidR="00DF4C32" w:rsidRPr="00E31BEC" w:rsidRDefault="00DF4C32" w:rsidP="00DF4C32">
            <w:pPr>
              <w:spacing w:line="276" w:lineRule="auto"/>
              <w:ind w:left="200"/>
              <w:rPr>
                <w:rFonts w:ascii="Calibri Light" w:hAnsi="Calibri Light" w:cs="Calibri Light"/>
                <w:sz w:val="22"/>
                <w:szCs w:val="22"/>
              </w:rPr>
            </w:pPr>
            <w:r>
              <w:rPr>
                <w:rFonts w:ascii="Calibri Light" w:hAnsi="Calibri Light" w:cs="Calibri Light"/>
                <w:sz w:val="22"/>
                <w:szCs w:val="22"/>
              </w:rPr>
              <w:t>Homework 4, due Dec 4</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DF4C32" w:rsidRPr="00E31BEC" w:rsidRDefault="00DF4C32" w:rsidP="00DF4C32">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5389AEB5" w:rsidR="00DF4C32" w:rsidRPr="00E31BEC" w:rsidRDefault="00DF4C32" w:rsidP="00DF4C32">
            <w:pPr>
              <w:spacing w:line="276" w:lineRule="auto"/>
              <w:ind w:left="115"/>
              <w:jc w:val="center"/>
              <w:rPr>
                <w:rFonts w:ascii="Calibri Light" w:hAnsi="Calibri Light" w:cs="Calibri Light"/>
                <w:sz w:val="22"/>
                <w:szCs w:val="22"/>
              </w:rPr>
            </w:pPr>
            <w:r>
              <w:rPr>
                <w:rFonts w:ascii="Calibri Light" w:hAnsi="Calibri Light" w:cs="Calibri Light"/>
                <w:sz w:val="22"/>
                <w:szCs w:val="22"/>
              </w:rPr>
              <w:t>3%</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167D6FFA" w:rsidR="00CA6C92" w:rsidRPr="00E31BEC" w:rsidRDefault="00816EFC" w:rsidP="002B68FA">
            <w:pPr>
              <w:spacing w:line="276" w:lineRule="auto"/>
              <w:ind w:left="200"/>
              <w:rPr>
                <w:rFonts w:ascii="Calibri Light" w:hAnsi="Calibri Light" w:cs="Calibri Light"/>
                <w:sz w:val="22"/>
                <w:szCs w:val="22"/>
              </w:rPr>
            </w:pPr>
            <w:r>
              <w:rPr>
                <w:rFonts w:ascii="Calibri Light" w:hAnsi="Calibri Light" w:cs="Calibri Light"/>
                <w:sz w:val="22"/>
                <w:szCs w:val="22"/>
              </w:rPr>
              <w:t>Midterm 4, Dec 6</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275B1044" w:rsidR="00CA6C92" w:rsidRPr="00E31BEC" w:rsidRDefault="00DF4C3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12%</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08FAA9E1" w:rsidR="00CA6C92" w:rsidRPr="00E31BEC" w:rsidRDefault="00816EFC" w:rsidP="002B68FA">
            <w:pPr>
              <w:spacing w:line="276" w:lineRule="auto"/>
              <w:ind w:left="200"/>
              <w:rPr>
                <w:rFonts w:ascii="Calibri Light" w:hAnsi="Calibri Light" w:cs="Calibri Light"/>
                <w:sz w:val="22"/>
                <w:szCs w:val="22"/>
              </w:rPr>
            </w:pPr>
            <w:r>
              <w:rPr>
                <w:rFonts w:ascii="Calibri Light" w:hAnsi="Calibri Light" w:cs="Calibri Light"/>
                <w:sz w:val="22"/>
                <w:szCs w:val="22"/>
              </w:rPr>
              <w:t>Final Exam, TBD</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634543EB" w:rsidR="00CA6C92" w:rsidRPr="00E31BEC" w:rsidRDefault="00816EFC"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40%</w:t>
            </w: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7"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00000" w:rsidP="007603A8">
            <w:pPr>
              <w:rPr>
                <w:rFonts w:ascii="Calibri Light" w:hAnsi="Calibri Light" w:cs="Calibri Light"/>
                <w:sz w:val="18"/>
                <w:szCs w:val="18"/>
              </w:rPr>
            </w:pPr>
            <w:hyperlink r:id="rId18"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603C139E" w14:textId="77777777" w:rsidR="009E5442" w:rsidRDefault="009E5442" w:rsidP="009E5442">
      <w:pPr>
        <w:pStyle w:val="ListParagraph"/>
        <w:numPr>
          <w:ilvl w:val="0"/>
          <w:numId w:val="11"/>
        </w:numPr>
      </w:pPr>
      <w:r>
        <w:t>No late assignments will be accepted.</w:t>
      </w:r>
    </w:p>
    <w:p w14:paraId="7BC98EAE" w14:textId="77777777" w:rsidR="009E5442" w:rsidRDefault="009E5442" w:rsidP="009E5442">
      <w:pPr>
        <w:pStyle w:val="ListParagraph"/>
        <w:numPr>
          <w:ilvl w:val="0"/>
          <w:numId w:val="11"/>
        </w:numPr>
      </w:pPr>
      <w:r>
        <w:t>There will be no make-up tests.</w:t>
      </w:r>
    </w:p>
    <w:p w14:paraId="7E7393D5" w14:textId="77777777" w:rsidR="009E5442" w:rsidRDefault="009E5442" w:rsidP="009E5442">
      <w:pPr>
        <w:pStyle w:val="ListParagraph"/>
        <w:numPr>
          <w:ilvl w:val="0"/>
          <w:numId w:val="11"/>
        </w:numPr>
      </w:pPr>
      <w:r>
        <w:t>Students who fail to attend the scheduled tests will receive a score of 0, unless notificition/proof was given to the instructor prior to the test date, in accordance with the College policy.</w:t>
      </w:r>
    </w:p>
    <w:p w14:paraId="32FB3E80" w14:textId="77777777" w:rsidR="009E5442" w:rsidRDefault="009E5442" w:rsidP="009E5442">
      <w:pPr>
        <w:pStyle w:val="ListParagraph"/>
        <w:numPr>
          <w:ilvl w:val="0"/>
          <w:numId w:val="11"/>
        </w:numPr>
      </w:pPr>
      <w:r>
        <w:lastRenderedPageBreak/>
        <w:t>Students are encouraged to not make travel arrangements during the final exam period.  A failure to attend the final exam due to such arrangements will result in a score of 0 on the exam.</w:t>
      </w:r>
    </w:p>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67921922" w14:textId="77777777" w:rsidR="001F38FC" w:rsidRDefault="001F38FC"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19"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00000" w:rsidP="00B248F9">
            <w:pPr>
              <w:rPr>
                <w:rFonts w:ascii="Calibri Light" w:hAnsi="Calibri Light" w:cs="Calibri Light"/>
                <w:color w:val="0563C1"/>
                <w:sz w:val="18"/>
                <w:szCs w:val="18"/>
                <w:u w:val="single"/>
              </w:rPr>
            </w:pPr>
            <w:hyperlink r:id="rId20"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00000" w:rsidP="00B248F9">
            <w:pPr>
              <w:rPr>
                <w:rFonts w:ascii="Calibri Light" w:hAnsi="Calibri Light" w:cs="Calibri Light"/>
                <w:color w:val="0563C1"/>
                <w:sz w:val="18"/>
                <w:szCs w:val="18"/>
                <w:u w:val="single"/>
              </w:rPr>
            </w:pPr>
            <w:hyperlink r:id="rId21"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00000"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00000" w:rsidP="000C7DFE">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00000"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000000"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00000"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00000" w:rsidP="000C7DFE">
            <w:pPr>
              <w:rPr>
                <w:rFonts w:ascii="Calibri Light" w:hAnsi="Calibri Light" w:cs="Calibri Light"/>
                <w:color w:val="0563C1"/>
                <w:sz w:val="18"/>
                <w:szCs w:val="18"/>
                <w:u w:val="single"/>
              </w:rPr>
            </w:pPr>
            <w:hyperlink r:id="rId27"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00000"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00000"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00000" w:rsidP="000C7DFE">
            <w:pPr>
              <w:rPr>
                <w:rFonts w:ascii="Calibri Light" w:hAnsi="Calibri Light" w:cs="Calibri Light"/>
                <w:color w:val="0563C1"/>
                <w:sz w:val="18"/>
                <w:szCs w:val="18"/>
                <w:u w:val="single"/>
              </w:rPr>
            </w:pPr>
            <w:hyperlink r:id="rId30"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00000"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00000"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00000"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00000"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r:id="rId35"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6"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7"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0"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r w:rsidRPr="0094371C">
        <w:rPr>
          <w:rFonts w:ascii="Calibri Light" w:hAnsi="Calibri Light" w:cs="Calibri Light"/>
          <w:sz w:val="22"/>
          <w:szCs w:val="22"/>
        </w:rPr>
        <w:lastRenderedPageBreak/>
        <w:t>(</w:t>
      </w:r>
      <w:hyperlink r:id="rId43"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4"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5"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6"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7"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8"/>
      <w:footerReference w:type="default" r:id="rId49"/>
      <w:footerReference w:type="first" r:id="rId50"/>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ED2E" w14:textId="77777777" w:rsidR="00FC2DBD" w:rsidRDefault="00FC2DBD">
      <w:r>
        <w:separator/>
      </w:r>
    </w:p>
  </w:endnote>
  <w:endnote w:type="continuationSeparator" w:id="0">
    <w:p w14:paraId="0AC14A13" w14:textId="77777777" w:rsidR="00FC2DBD" w:rsidRDefault="00FC2DBD">
      <w:r>
        <w:continuationSeparator/>
      </w:r>
    </w:p>
  </w:endnote>
  <w:endnote w:type="continuationNotice" w:id="1">
    <w:p w14:paraId="1B446186" w14:textId="77777777" w:rsidR="00FC2DBD" w:rsidRDefault="00FC2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C49B" w14:textId="77777777" w:rsidR="00FC2DBD" w:rsidRDefault="00FC2DBD">
      <w:r>
        <w:separator/>
      </w:r>
    </w:p>
  </w:footnote>
  <w:footnote w:type="continuationSeparator" w:id="0">
    <w:p w14:paraId="537A3ECE" w14:textId="77777777" w:rsidR="00FC2DBD" w:rsidRDefault="00FC2DBD">
      <w:r>
        <w:continuationSeparator/>
      </w:r>
    </w:p>
  </w:footnote>
  <w:footnote w:type="continuationNotice" w:id="1">
    <w:p w14:paraId="041C2465" w14:textId="77777777" w:rsidR="00FC2DBD" w:rsidRDefault="00FC2D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B61BF"/>
    <w:multiLevelType w:val="hybridMultilevel"/>
    <w:tmpl w:val="7612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688753547">
    <w:abstractNumId w:val="1"/>
  </w:num>
  <w:num w:numId="2" w16cid:durableId="1014527424">
    <w:abstractNumId w:val="7"/>
  </w:num>
  <w:num w:numId="3" w16cid:durableId="274868597">
    <w:abstractNumId w:val="10"/>
  </w:num>
  <w:num w:numId="4" w16cid:durableId="598220954">
    <w:abstractNumId w:val="3"/>
  </w:num>
  <w:num w:numId="5" w16cid:durableId="571278351">
    <w:abstractNumId w:val="6"/>
  </w:num>
  <w:num w:numId="6" w16cid:durableId="203636442">
    <w:abstractNumId w:val="0"/>
  </w:num>
  <w:num w:numId="7" w16cid:durableId="1439370038">
    <w:abstractNumId w:val="2"/>
  </w:num>
  <w:num w:numId="8" w16cid:durableId="1846703307">
    <w:abstractNumId w:val="9"/>
  </w:num>
  <w:num w:numId="9" w16cid:durableId="538707477">
    <w:abstractNumId w:val="8"/>
  </w:num>
  <w:num w:numId="10" w16cid:durableId="1260528084">
    <w:abstractNumId w:val="4"/>
  </w:num>
  <w:num w:numId="11" w16cid:durableId="594478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37E0"/>
    <w:rsid w:val="001D44FB"/>
    <w:rsid w:val="001D504B"/>
    <w:rsid w:val="001E17FD"/>
    <w:rsid w:val="001E4B11"/>
    <w:rsid w:val="001E5F82"/>
    <w:rsid w:val="001E758E"/>
    <w:rsid w:val="001F38FC"/>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A56F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5063"/>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1DDD"/>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16EFC"/>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5442"/>
    <w:rsid w:val="009E64BE"/>
    <w:rsid w:val="009F04BF"/>
    <w:rsid w:val="009F1EE6"/>
    <w:rsid w:val="00A046C8"/>
    <w:rsid w:val="00A0739A"/>
    <w:rsid w:val="00A0741F"/>
    <w:rsid w:val="00A25B7B"/>
    <w:rsid w:val="00A2633A"/>
    <w:rsid w:val="00A35497"/>
    <w:rsid w:val="00A4123C"/>
    <w:rsid w:val="00A43C26"/>
    <w:rsid w:val="00A4672B"/>
    <w:rsid w:val="00A5324D"/>
    <w:rsid w:val="00A56178"/>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DF4C32"/>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2DBD"/>
    <w:rsid w:val="00FC63C2"/>
    <w:rsid w:val="00FC7843"/>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indigenous" TargetMode="External"/><Relationship Id="rId39" Type="http://schemas.openxmlformats.org/officeDocument/2006/relationships/hyperlink" Target="http://camosun.ca/about/policies/education-academic/e-2-student-services-and-support/e-2.2.pdf" TargetMode="External"/><Relationship Id="rId3" Type="http://schemas.openxmlformats.org/officeDocument/2006/relationships/customXml" Target="../customXml/item3.xml"/><Relationship Id="rId21" Type="http://schemas.openxmlformats.org/officeDocument/2006/relationships/hyperlink" Target="http://camosun.ca/accessible-learning" TargetMode="External"/><Relationship Id="rId34" Type="http://schemas.openxmlformats.org/officeDocument/2006/relationships/hyperlink" Target="http://camosun.ca/writing-centre" TargetMode="External"/><Relationship Id="rId42" Type="http://schemas.openxmlformats.org/officeDocument/2006/relationships/hyperlink" Target="http://camosun.ca/about/policies/education-academic/e-1-programming-and-instruction/e-1.14.pdf" TargetMode="External"/><Relationship Id="rId47" Type="http://schemas.openxmlformats.org/officeDocument/2006/relationships/hyperlink" Target="http://camosun.ca/about/policies/education-academic/e-2-student-services-and-support/e-2.5.pdf" TargetMode="External"/><Relationship Id="rId50" Type="http://schemas.openxmlformats.org/officeDocument/2006/relationships/footer" Target="footer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camosun.ca/about/policies/education-academic/e-1-programming-and-instruction/e-1.14.pdf" TargetMode="External"/><Relationship Id="rId25" Type="http://schemas.openxmlformats.org/officeDocument/2006/relationships/hyperlink" Target="http://camosun.ca/help-centres" TargetMode="External"/><Relationship Id="rId33" Type="http://schemas.openxmlformats.org/officeDocument/2006/relationships/hyperlink" Target="http://camosun.ca/its" TargetMode="External"/><Relationship Id="rId38" Type="http://schemas.openxmlformats.org/officeDocument/2006/relationships/hyperlink" Target="http://camosun.ca/about/policies/education-academic/e-1-programming-and-instruction/e-1.1.pdf" TargetMode="External"/><Relationship Id="rId46" Type="http://schemas.openxmlformats.org/officeDocument/2006/relationships/hyperlink" Target="mailto:oss@camosun.ca" TargetMode="Externa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0" Type="http://schemas.openxmlformats.org/officeDocument/2006/relationships/hyperlink" Target="http://camosun.ca/advising" TargetMode="External"/><Relationship Id="rId29" Type="http://schemas.openxmlformats.org/officeDocument/2006/relationships/hyperlink" Target="http://camosun.ca/services/library/" TargetMode="External"/><Relationship Id="rId41" Type="http://schemas.openxmlformats.org/officeDocument/2006/relationships/hyperlink" Target="http://camosun.ca/about/policies/education-academic/e-1-programming-and-instruction/e-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financialaid" TargetMode="External"/><Relationship Id="rId32" Type="http://schemas.openxmlformats.org/officeDocument/2006/relationships/hyperlink" Target="http://camosun.ca/registration" TargetMode="External"/><Relationship Id="rId37" Type="http://schemas.openxmlformats.org/officeDocument/2006/relationships/hyperlink" Target="http://camosun.ca/about/policies/education-academic/e-1-programming-and-instruction/e-1.13.pdf" TargetMode="External"/><Relationship Id="rId40" Type="http://schemas.openxmlformats.org/officeDocument/2006/relationships/hyperlink" Target="http://camosun.ca/learn/fees/" TargetMode="External"/><Relationship Id="rId45" Type="http://schemas.openxmlformats.org/officeDocument/2006/relationships/hyperlink" Target="http://camosun.ca/about/policies/education-academic/e-2-student-services-and-support/e-2.8.pdf"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amosun.ca/services/accessible-learning/exams.html" TargetMode="External"/><Relationship Id="rId23" Type="http://schemas.openxmlformats.org/officeDocument/2006/relationships/hyperlink" Target="http://camosun.ca/coop" TargetMode="External"/><Relationship Id="rId28" Type="http://schemas.openxmlformats.org/officeDocument/2006/relationships/hyperlink" Target="http://camosun.ca/learningskills" TargetMode="External"/><Relationship Id="rId36" Type="http://schemas.openxmlformats.org/officeDocument/2006/relationships/hyperlink" Target="http://camosun.ca/services/accessible-learning/"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camosun.ca/students/" TargetMode="External"/><Relationship Id="rId31" Type="http://schemas.openxmlformats.org/officeDocument/2006/relationships/hyperlink" Target="http://camosun.ca/ombuds" TargetMode="External"/><Relationship Id="rId44" Type="http://schemas.openxmlformats.org/officeDocument/2006/relationships/hyperlink" Target="http://camosun.ca/about/policies/education-academic/e-1-programming-and-instruction/e-1.5.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counselling" TargetMode="External"/><Relationship Id="rId27" Type="http://schemas.openxmlformats.org/officeDocument/2006/relationships/hyperlink" Target="http://camosun.ca/international/" TargetMode="External"/><Relationship Id="rId30" Type="http://schemas.openxmlformats.org/officeDocument/2006/relationships/hyperlink" Target="http://camosun.ca/oss" TargetMode="External"/><Relationship Id="rId35" Type="http://schemas.openxmlformats.org/officeDocument/2006/relationships/hyperlink" Target="http://camosun.ca/services/accessible-learning/contact-us.html" TargetMode="External"/><Relationship Id="rId43" Type="http://schemas.openxmlformats.org/officeDocument/2006/relationships/hyperlink" Target="http://camosun.ca/learn/calendar/current/procedures.html"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26162E"/>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19AE9F12-A3C1-4AAB-AF0F-31EF0CEF3056}"/>
</file>

<file path=customXml/itemProps3.xml><?xml version="1.0" encoding="utf-8"?>
<ds:datastoreItem xmlns:ds="http://schemas.openxmlformats.org/officeDocument/2006/customXml" ds:itemID="{A5517922-E606-4AA6-BF00-9684AF3ECDD6}">
  <ds:schemaRefs>
    <ds:schemaRef ds:uri="http://schemas.openxmlformats.org/officeDocument/2006/bibliography"/>
  </ds:schemaRefs>
</ds:datastoreItem>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Stephen Benecke</cp:lastModifiedBy>
  <cp:revision>2</cp:revision>
  <cp:lastPrinted>2020-03-11T23:40:00Z</cp:lastPrinted>
  <dcterms:created xsi:type="dcterms:W3CDTF">2022-09-04T18:00:00Z</dcterms:created>
  <dcterms:modified xsi:type="dcterms:W3CDTF">2022-09-04T18:00:00Z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Reviewed</vt:lpwstr>
  </property>
</Properties>
</file>