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924A" w14:textId="77777777" w:rsidR="004C4ACB" w:rsidRDefault="00CD37D7">
      <w:pPr>
        <w:pStyle w:val="Title"/>
      </w:pPr>
      <w:r>
        <w:rPr>
          <w:noProof/>
        </w:rPr>
        <mc:AlternateContent>
          <mc:Choice Requires="wps">
            <w:drawing>
              <wp:anchor distT="0" distB="0" distL="114300" distR="114300" simplePos="0" relativeHeight="251657728" behindDoc="0" locked="0" layoutInCell="1" allowOverlap="1" wp14:anchorId="264949B7" wp14:editId="07777777">
                <wp:simplePos x="0" y="0"/>
                <wp:positionH relativeFrom="column">
                  <wp:posOffset>-405765</wp:posOffset>
                </wp:positionH>
                <wp:positionV relativeFrom="paragraph">
                  <wp:posOffset>2540</wp:posOffset>
                </wp:positionV>
                <wp:extent cx="1673225" cy="8064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80645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A6659" w14:textId="77777777" w:rsidR="00C659CF" w:rsidRDefault="00CD37D7">
                            <w:r>
                              <w:rPr>
                                <w:noProof/>
                              </w:rPr>
                              <w:drawing>
                                <wp:inline distT="0" distB="0" distL="0" distR="0" wp14:anchorId="1DBF31DC" wp14:editId="07777777">
                                  <wp:extent cx="1495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949B7" id="_x0000_t202" coordsize="21600,21600" o:spt="202" path="m,l,21600r21600,l21600,xe">
                <v:stroke joinstyle="miter"/>
                <v:path gradientshapeok="t" o:connecttype="rect"/>
              </v:shapetype>
              <v:shape id="Text Box 12" o:spid="_x0000_s1026" type="#_x0000_t202" style="position:absolute;left:0;text-align:left;margin-left:-31.95pt;margin-top:.2pt;width:131.75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" stroked="f" strokeweight="3pt">
                <v:stroke linestyle="thinThin"/>
                <v:textbox style="mso-fit-shape-to-text:t">
                  <w:txbxContent>
                    <w:p w14:paraId="672A6659" w14:textId="77777777" w:rsidR="00C659CF" w:rsidRDefault="00CD37D7">
                      <w:r>
                        <w:rPr>
                          <w:noProof/>
                        </w:rPr>
                        <w:drawing>
                          <wp:inline distT="0" distB="0" distL="0" distR="0" wp14:anchorId="1DBF31DC" wp14:editId="07777777">
                            <wp:extent cx="1495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r w:rsidR="004C4ACB">
            <w:t>CAMOSUN</w:t>
          </w:r>
        </w:smartTag>
        <w:r w:rsidR="004C4ACB">
          <w:t xml:space="preserve"> </w:t>
        </w:r>
        <w:smartTag w:uri="urn:schemas-microsoft-com:office:smarttags" w:element="PlaceType">
          <w:r w:rsidR="004C4ACB">
            <w:t>COLLEGE</w:t>
          </w:r>
        </w:smartTag>
      </w:smartTag>
    </w:p>
    <w:p w14:paraId="15B7A0AA" w14:textId="77777777"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14:paraId="27C769B1" w14:textId="77777777" w:rsidR="004C4ACB" w:rsidRDefault="00C0051F">
      <w:pPr>
        <w:jc w:val="center"/>
        <w:rPr>
          <w:b/>
          <w:i/>
          <w:sz w:val="24"/>
        </w:rPr>
      </w:pPr>
      <w:r>
        <w:rPr>
          <w:b/>
          <w:i/>
          <w:sz w:val="24"/>
        </w:rPr>
        <w:t xml:space="preserve">Department of </w:t>
      </w:r>
      <w:r w:rsidR="00FD010E">
        <w:rPr>
          <w:b/>
          <w:i/>
          <w:sz w:val="24"/>
        </w:rPr>
        <w:t>English</w:t>
      </w:r>
    </w:p>
    <w:p w14:paraId="5DAB6C7B" w14:textId="77777777" w:rsidR="004C4ACB" w:rsidRDefault="004C4ACB">
      <w:pPr>
        <w:jc w:val="center"/>
        <w:rPr>
          <w:b/>
          <w:i/>
          <w:sz w:val="24"/>
        </w:rPr>
      </w:pPr>
    </w:p>
    <w:p w14:paraId="6DB3C79C" w14:textId="54860905" w:rsidR="00D81239" w:rsidRPr="00E909A1" w:rsidRDefault="00253DF8">
      <w:pPr>
        <w:pStyle w:val="Heading1"/>
        <w:ind w:left="0"/>
        <w:jc w:val="center"/>
      </w:pPr>
      <w:r>
        <w:t>ENGL-161</w:t>
      </w:r>
      <w:r w:rsidR="00C0051F" w:rsidRPr="00E909A1">
        <w:t>-</w:t>
      </w:r>
      <w:r w:rsidR="18F3181A" w:rsidRPr="00E909A1">
        <w:t>D04</w:t>
      </w:r>
    </w:p>
    <w:p w14:paraId="2C31B743" w14:textId="77777777" w:rsidR="00880FA9" w:rsidRDefault="00251C3F">
      <w:pPr>
        <w:pStyle w:val="Heading1"/>
        <w:ind w:left="0"/>
        <w:jc w:val="center"/>
      </w:pPr>
      <w:r>
        <w:t>Literary Genres</w:t>
      </w:r>
    </w:p>
    <w:p w14:paraId="03FA6108" w14:textId="54DA923F" w:rsidR="004C4ACB" w:rsidRPr="00E909A1" w:rsidRDefault="05693A41">
      <w:pPr>
        <w:pStyle w:val="Heading1"/>
        <w:ind w:left="0"/>
        <w:jc w:val="center"/>
      </w:pPr>
      <w:r w:rsidRPr="00E909A1">
        <w:t>Winter, 2021</w:t>
      </w:r>
    </w:p>
    <w:p w14:paraId="4091D48E" w14:textId="4578A610" w:rsidR="0D566A6F" w:rsidRDefault="0D566A6F" w:rsidP="0D566A6F"/>
    <w:p w14:paraId="1A1A501D" w14:textId="329D1EFA" w:rsidR="0D566A6F" w:rsidRPr="00980217" w:rsidRDefault="00980217" w:rsidP="00980217">
      <w:pPr>
        <w:jc w:val="center"/>
        <w:rPr>
          <w:b/>
          <w:bCs/>
          <w:i/>
          <w:iCs/>
          <w:sz w:val="24"/>
          <w:szCs w:val="24"/>
        </w:rPr>
      </w:pPr>
      <w:r w:rsidRPr="00980217">
        <w:rPr>
          <w:b/>
          <w:bCs/>
          <w:i/>
          <w:iCs/>
          <w:sz w:val="24"/>
          <w:szCs w:val="24"/>
        </w:rPr>
        <w:t>ONLINE</w:t>
      </w:r>
    </w:p>
    <w:p w14:paraId="02EB378F" w14:textId="77777777" w:rsidR="004C4ACB" w:rsidRDefault="004C4ACB">
      <w:pPr>
        <w:pBdr>
          <w:bottom w:val="single" w:sz="6" w:space="3" w:color="auto"/>
        </w:pBdr>
        <w:rPr>
          <w:b/>
          <w:sz w:val="24"/>
        </w:rPr>
      </w:pPr>
    </w:p>
    <w:p w14:paraId="6A05A809" w14:textId="77777777" w:rsidR="004C4ACB" w:rsidRDefault="004C4ACB">
      <w:pPr>
        <w:pBdr>
          <w:bottom w:val="single" w:sz="6" w:space="3" w:color="auto"/>
        </w:pBdr>
        <w:rPr>
          <w:b/>
          <w:sz w:val="24"/>
        </w:rPr>
      </w:pPr>
    </w:p>
    <w:p w14:paraId="2C5870F9" w14:textId="77777777" w:rsidR="004C4ACB" w:rsidRDefault="004C4ACB">
      <w:pPr>
        <w:pStyle w:val="Heading2"/>
        <w:rPr>
          <w:sz w:val="28"/>
        </w:rPr>
      </w:pPr>
      <w:r>
        <w:rPr>
          <w:sz w:val="28"/>
        </w:rPr>
        <w:t>COURSE OUTLINE</w:t>
      </w:r>
    </w:p>
    <w:p w14:paraId="5A39BBE3" w14:textId="77777777" w:rsidR="004C4ACB" w:rsidRDefault="004C4ACB">
      <w:pPr>
        <w:pBdr>
          <w:bottom w:val="single" w:sz="6" w:space="3" w:color="auto"/>
        </w:pBdr>
        <w:rPr>
          <w:b/>
          <w:sz w:val="24"/>
        </w:rPr>
      </w:pPr>
    </w:p>
    <w:p w14:paraId="41C8F396" w14:textId="77777777" w:rsidR="004C4ACB" w:rsidRDefault="004C4ACB"/>
    <w:p w14:paraId="14CFFA54" w14:textId="77777777"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1" w:history="1">
        <w:r w:rsidR="00FD010E" w:rsidRPr="00FD010E">
          <w:rPr>
            <w:rStyle w:val="Hyperlink"/>
            <w:b/>
          </w:rPr>
          <w:t>http://camosun.ca/learn/calendar/current/web/engl.html</w:t>
        </w:r>
      </w:hyperlink>
    </w:p>
    <w:p w14:paraId="431A69B4" w14:textId="77777777" w:rsidR="004C4ACB" w:rsidRDefault="004C4ACB" w:rsidP="00FD010E">
      <w:pPr>
        <w:pStyle w:val="Header"/>
        <w:tabs>
          <w:tab w:val="left" w:pos="7740"/>
        </w:tabs>
        <w:rPr>
          <w:i/>
        </w:rPr>
      </w:pPr>
      <w:proofErr w:type="gramStart"/>
      <w:r>
        <w:rPr>
          <w:rFonts w:ascii="Monotype Sorts" w:eastAsia="Monotype Sorts" w:hAnsi="Monotype Sorts" w:cs="Monotype Sorts"/>
          <w:sz w:val="24"/>
        </w:rPr>
        <w:t>W</w:t>
      </w:r>
      <w:r>
        <w:rPr>
          <w:sz w:val="24"/>
        </w:rPr>
        <w:t xml:space="preserve"> </w:t>
      </w:r>
      <w:r>
        <w:rPr>
          <w:i/>
          <w:sz w:val="24"/>
        </w:rPr>
        <w:t xml:space="preserve"> </w:t>
      </w:r>
      <w:r>
        <w:rPr>
          <w:i/>
        </w:rPr>
        <w:t>Please</w:t>
      </w:r>
      <w:proofErr w:type="gramEnd"/>
      <w:r>
        <w:rPr>
          <w:i/>
        </w:rPr>
        <w:t xml:space="preserv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14:paraId="72A3D3EC" w14:textId="77777777" w:rsidR="004C4ACB" w:rsidRDefault="004C4ACB">
      <w:pPr>
        <w:pBdr>
          <w:bottom w:val="double" w:sz="4" w:space="1" w:color="auto"/>
        </w:pBdr>
        <w:tabs>
          <w:tab w:val="left" w:pos="4320"/>
          <w:tab w:val="left" w:leader="underscore" w:pos="8640"/>
        </w:tabs>
      </w:pPr>
    </w:p>
    <w:p w14:paraId="0D0B940D" w14:textId="77777777" w:rsidR="004C4ACB" w:rsidRDefault="004C4ACB">
      <w:pPr>
        <w:tabs>
          <w:tab w:val="left" w:pos="1170"/>
        </w:tabs>
        <w:rPr>
          <w:i/>
        </w:rPr>
      </w:pPr>
    </w:p>
    <w:p w14:paraId="38260203" w14:textId="77777777" w:rsidR="004C4ACB" w:rsidRPr="00E909A1" w:rsidRDefault="004C4ACB">
      <w:pPr>
        <w:tabs>
          <w:tab w:val="left" w:pos="360"/>
          <w:tab w:val="left" w:pos="720"/>
          <w:tab w:val="left" w:pos="900"/>
          <w:tab w:val="left" w:pos="1260"/>
          <w:tab w:val="left" w:leader="underscore" w:pos="3600"/>
        </w:tabs>
        <w:rPr>
          <w:b/>
          <w:sz w:val="24"/>
        </w:rPr>
      </w:pPr>
      <w:r w:rsidRPr="00E909A1">
        <w:rPr>
          <w:b/>
          <w:sz w:val="24"/>
        </w:rPr>
        <w:t>1.</w:t>
      </w:r>
      <w:r w:rsidRPr="00E909A1">
        <w:rPr>
          <w:b/>
          <w:sz w:val="24"/>
        </w:rPr>
        <w:tab/>
        <w:t>Instructor Information</w:t>
      </w:r>
    </w:p>
    <w:p w14:paraId="0E27B00A" w14:textId="77777777" w:rsidR="004C4ACB" w:rsidRPr="00E909A1" w:rsidRDefault="004C4ACB">
      <w:pPr>
        <w:tabs>
          <w:tab w:val="left" w:pos="360"/>
          <w:tab w:val="left" w:pos="720"/>
          <w:tab w:val="left" w:pos="900"/>
          <w:tab w:val="left" w:pos="1260"/>
          <w:tab w:val="left" w:leader="underscore" w:pos="36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58"/>
        <w:gridCol w:w="2610"/>
        <w:gridCol w:w="1335"/>
        <w:gridCol w:w="3093"/>
      </w:tblGrid>
      <w:tr w:rsidR="00A81FB0" w14:paraId="2786DA8F" w14:textId="77777777" w:rsidTr="007B17E3">
        <w:trPr>
          <w:trHeight w:val="288"/>
        </w:trPr>
        <w:tc>
          <w:tcPr>
            <w:tcW w:w="1818" w:type="dxa"/>
            <w:gridSpan w:val="2"/>
            <w:tcBorders>
              <w:top w:val="nil"/>
              <w:left w:val="nil"/>
              <w:bottom w:val="nil"/>
              <w:right w:val="nil"/>
            </w:tcBorders>
          </w:tcPr>
          <w:p w14:paraId="68D4E898"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w:t>
            </w:r>
            <w:r w:rsidRPr="007B17E3">
              <w:rPr>
                <w:b/>
              </w:rPr>
              <w:tab/>
              <w:t>Instructor</w:t>
            </w:r>
          </w:p>
        </w:tc>
        <w:tc>
          <w:tcPr>
            <w:tcW w:w="7038" w:type="dxa"/>
            <w:gridSpan w:val="3"/>
            <w:tcBorders>
              <w:top w:val="nil"/>
              <w:left w:val="nil"/>
              <w:bottom w:val="single" w:sz="4" w:space="0" w:color="auto"/>
              <w:right w:val="nil"/>
            </w:tcBorders>
          </w:tcPr>
          <w:p w14:paraId="60061E4C" w14:textId="19D6F225" w:rsidR="00A81FB0" w:rsidRDefault="0049276F" w:rsidP="007B17E3">
            <w:pPr>
              <w:tabs>
                <w:tab w:val="left" w:pos="360"/>
                <w:tab w:val="left" w:pos="720"/>
                <w:tab w:val="left" w:pos="900"/>
                <w:tab w:val="left" w:pos="1260"/>
                <w:tab w:val="left" w:leader="underscore" w:pos="3600"/>
              </w:tabs>
            </w:pPr>
            <w:r>
              <w:t>Dr. Thea Todd</w:t>
            </w:r>
          </w:p>
        </w:tc>
      </w:tr>
      <w:tr w:rsidR="00A81FB0" w14:paraId="2BD99A61" w14:textId="77777777" w:rsidTr="007B17E3">
        <w:trPr>
          <w:trHeight w:val="288"/>
        </w:trPr>
        <w:tc>
          <w:tcPr>
            <w:tcW w:w="1818" w:type="dxa"/>
            <w:gridSpan w:val="2"/>
            <w:tcBorders>
              <w:top w:val="nil"/>
              <w:left w:val="nil"/>
              <w:bottom w:val="nil"/>
              <w:right w:val="nil"/>
            </w:tcBorders>
          </w:tcPr>
          <w:p w14:paraId="150227B3"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(b)</w:t>
            </w:r>
            <w:r w:rsidRPr="007B17E3">
              <w:rPr>
                <w:b/>
              </w:rPr>
              <w:tab/>
              <w:t>Office hours</w:t>
            </w:r>
          </w:p>
        </w:tc>
        <w:tc>
          <w:tcPr>
            <w:tcW w:w="7038" w:type="dxa"/>
            <w:gridSpan w:val="3"/>
            <w:tcBorders>
              <w:top w:val="single" w:sz="4" w:space="0" w:color="auto"/>
              <w:left w:val="nil"/>
              <w:bottom w:val="single" w:sz="4" w:space="0" w:color="auto"/>
              <w:right w:val="nil"/>
            </w:tcBorders>
          </w:tcPr>
          <w:p w14:paraId="44EAFD9C" w14:textId="7C5576E0" w:rsidR="00A81FB0" w:rsidRDefault="00877E7A" w:rsidP="007B17E3">
            <w:pPr>
              <w:tabs>
                <w:tab w:val="left" w:pos="360"/>
                <w:tab w:val="left" w:pos="720"/>
                <w:tab w:val="left" w:pos="900"/>
                <w:tab w:val="left" w:pos="1260"/>
                <w:tab w:val="left" w:leader="underscore" w:pos="3600"/>
              </w:tabs>
            </w:pPr>
            <w:r>
              <w:t>Thursdays, 12-1 (or email for an online appointment)</w:t>
            </w:r>
          </w:p>
        </w:tc>
      </w:tr>
      <w:tr w:rsidR="00A81FB0" w14:paraId="3F54536B" w14:textId="77777777" w:rsidTr="007B17E3">
        <w:trPr>
          <w:trHeight w:val="288"/>
        </w:trPr>
        <w:tc>
          <w:tcPr>
            <w:tcW w:w="1818" w:type="dxa"/>
            <w:gridSpan w:val="2"/>
            <w:tcBorders>
              <w:top w:val="nil"/>
              <w:left w:val="nil"/>
              <w:bottom w:val="nil"/>
              <w:right w:val="nil"/>
            </w:tcBorders>
          </w:tcPr>
          <w:p w14:paraId="63128422"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(c)</w:t>
            </w:r>
            <w:r w:rsidRPr="007B17E3">
              <w:rPr>
                <w:b/>
              </w:rPr>
              <w:tab/>
              <w:t>Location</w:t>
            </w:r>
          </w:p>
        </w:tc>
        <w:tc>
          <w:tcPr>
            <w:tcW w:w="7038" w:type="dxa"/>
            <w:gridSpan w:val="3"/>
            <w:tcBorders>
              <w:top w:val="single" w:sz="4" w:space="0" w:color="auto"/>
              <w:left w:val="nil"/>
              <w:bottom w:val="single" w:sz="4" w:space="0" w:color="auto"/>
              <w:right w:val="nil"/>
            </w:tcBorders>
          </w:tcPr>
          <w:p w14:paraId="4B94D5A5" w14:textId="3F4D8913" w:rsidR="00A81FB0" w:rsidRDefault="004F095D" w:rsidP="007B17E3">
            <w:pPr>
              <w:tabs>
                <w:tab w:val="left" w:pos="360"/>
                <w:tab w:val="left" w:pos="720"/>
                <w:tab w:val="left" w:pos="900"/>
                <w:tab w:val="left" w:pos="1260"/>
                <w:tab w:val="left" w:leader="underscore" w:pos="3600"/>
              </w:tabs>
            </w:pPr>
            <w:r>
              <w:t>Office hours will be held online through Collaborate</w:t>
            </w:r>
          </w:p>
        </w:tc>
      </w:tr>
      <w:tr w:rsidR="00A81FB0" w14:paraId="469BB085" w14:textId="77777777" w:rsidTr="007B17E3">
        <w:trPr>
          <w:trHeight w:val="288"/>
        </w:trPr>
        <w:tc>
          <w:tcPr>
            <w:tcW w:w="1260" w:type="dxa"/>
            <w:tcBorders>
              <w:top w:val="nil"/>
              <w:left w:val="nil"/>
              <w:bottom w:val="nil"/>
              <w:right w:val="nil"/>
            </w:tcBorders>
          </w:tcPr>
          <w:p w14:paraId="0985576A"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(d)</w:t>
            </w:r>
            <w:r w:rsidRPr="007B17E3">
              <w:rPr>
                <w:b/>
              </w:rPr>
              <w:tab/>
              <w:t>Phone</w:t>
            </w:r>
          </w:p>
        </w:tc>
        <w:tc>
          <w:tcPr>
            <w:tcW w:w="3168" w:type="dxa"/>
            <w:gridSpan w:val="2"/>
            <w:tcBorders>
              <w:top w:val="nil"/>
              <w:left w:val="nil"/>
              <w:bottom w:val="single" w:sz="4" w:space="0" w:color="auto"/>
              <w:right w:val="nil"/>
            </w:tcBorders>
          </w:tcPr>
          <w:p w14:paraId="3DEEC669" w14:textId="549D908B" w:rsidR="00A81FB0" w:rsidRDefault="00A81FB0" w:rsidP="007B17E3">
            <w:pPr>
              <w:tabs>
                <w:tab w:val="left" w:pos="360"/>
                <w:tab w:val="left" w:pos="720"/>
                <w:tab w:val="left" w:pos="900"/>
                <w:tab w:val="left" w:pos="1260"/>
                <w:tab w:val="left" w:leader="underscore" w:pos="3600"/>
              </w:tabs>
            </w:pPr>
          </w:p>
        </w:tc>
        <w:tc>
          <w:tcPr>
            <w:tcW w:w="1335" w:type="dxa"/>
            <w:tcBorders>
              <w:top w:val="nil"/>
              <w:left w:val="nil"/>
              <w:bottom w:val="nil"/>
              <w:right w:val="nil"/>
            </w:tcBorders>
          </w:tcPr>
          <w:p w14:paraId="37AADAC9"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Alternative</w:t>
            </w:r>
            <w:r w:rsidR="00994EFA" w:rsidRPr="007B17E3">
              <w:rPr>
                <w:b/>
              </w:rPr>
              <w:t>:</w:t>
            </w:r>
          </w:p>
        </w:tc>
        <w:tc>
          <w:tcPr>
            <w:tcW w:w="3093" w:type="dxa"/>
            <w:tcBorders>
              <w:top w:val="nil"/>
              <w:left w:val="nil"/>
              <w:bottom w:val="single" w:sz="4" w:space="0" w:color="auto"/>
              <w:right w:val="nil"/>
            </w:tcBorders>
          </w:tcPr>
          <w:p w14:paraId="3656B9AB" w14:textId="77777777" w:rsidR="00A81FB0" w:rsidRDefault="00A81FB0" w:rsidP="007B17E3">
            <w:pPr>
              <w:tabs>
                <w:tab w:val="left" w:pos="360"/>
                <w:tab w:val="left" w:pos="720"/>
                <w:tab w:val="left" w:pos="900"/>
                <w:tab w:val="left" w:pos="1260"/>
                <w:tab w:val="left" w:leader="underscore" w:pos="3600"/>
              </w:tabs>
            </w:pPr>
          </w:p>
        </w:tc>
      </w:tr>
      <w:tr w:rsidR="00A81FB0" w14:paraId="78E6215E" w14:textId="77777777" w:rsidTr="007B17E3">
        <w:trPr>
          <w:trHeight w:val="288"/>
        </w:trPr>
        <w:tc>
          <w:tcPr>
            <w:tcW w:w="1818" w:type="dxa"/>
            <w:gridSpan w:val="2"/>
            <w:tcBorders>
              <w:top w:val="nil"/>
              <w:left w:val="nil"/>
              <w:bottom w:val="nil"/>
              <w:right w:val="nil"/>
            </w:tcBorders>
          </w:tcPr>
          <w:p w14:paraId="1860FE59"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(e)</w:t>
            </w:r>
            <w:r w:rsidRPr="007B17E3">
              <w:rPr>
                <w:b/>
              </w:rPr>
              <w:tab/>
              <w:t>E-mail</w:t>
            </w:r>
          </w:p>
        </w:tc>
        <w:tc>
          <w:tcPr>
            <w:tcW w:w="7038" w:type="dxa"/>
            <w:gridSpan w:val="3"/>
            <w:tcBorders>
              <w:top w:val="nil"/>
              <w:left w:val="nil"/>
              <w:bottom w:val="single" w:sz="4" w:space="0" w:color="auto"/>
              <w:right w:val="nil"/>
            </w:tcBorders>
          </w:tcPr>
          <w:p w14:paraId="45FB0818" w14:textId="37085981" w:rsidR="00A81FB0" w:rsidRDefault="00F2643B" w:rsidP="007B17E3">
            <w:pPr>
              <w:tabs>
                <w:tab w:val="left" w:pos="360"/>
                <w:tab w:val="left" w:pos="720"/>
                <w:tab w:val="left" w:pos="900"/>
                <w:tab w:val="left" w:pos="1260"/>
                <w:tab w:val="left" w:leader="underscore" w:pos="3600"/>
              </w:tabs>
            </w:pPr>
            <w:r>
              <w:t>toddt@camosun.bc.ca</w:t>
            </w:r>
          </w:p>
        </w:tc>
      </w:tr>
      <w:tr w:rsidR="00A81FB0" w14:paraId="0EABDD52" w14:textId="77777777" w:rsidTr="007B17E3">
        <w:trPr>
          <w:trHeight w:val="288"/>
        </w:trPr>
        <w:tc>
          <w:tcPr>
            <w:tcW w:w="1818" w:type="dxa"/>
            <w:gridSpan w:val="2"/>
            <w:tcBorders>
              <w:top w:val="nil"/>
              <w:left w:val="nil"/>
              <w:bottom w:val="nil"/>
              <w:right w:val="nil"/>
            </w:tcBorders>
          </w:tcPr>
          <w:p w14:paraId="63DDA65B"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(f)</w:t>
            </w:r>
            <w:r w:rsidRPr="007B17E3">
              <w:rPr>
                <w:b/>
              </w:rPr>
              <w:tab/>
              <w:t>Website</w:t>
            </w:r>
          </w:p>
        </w:tc>
        <w:tc>
          <w:tcPr>
            <w:tcW w:w="7038" w:type="dxa"/>
            <w:gridSpan w:val="3"/>
            <w:tcBorders>
              <w:top w:val="single" w:sz="4" w:space="0" w:color="auto"/>
              <w:left w:val="nil"/>
              <w:bottom w:val="single" w:sz="4" w:space="0" w:color="auto"/>
              <w:right w:val="nil"/>
            </w:tcBorders>
          </w:tcPr>
          <w:p w14:paraId="049F31CB" w14:textId="064C9638" w:rsidR="00A81FB0" w:rsidRDefault="00F2643B" w:rsidP="007B17E3">
            <w:pPr>
              <w:tabs>
                <w:tab w:val="left" w:pos="360"/>
                <w:tab w:val="left" w:pos="720"/>
                <w:tab w:val="left" w:pos="900"/>
                <w:tab w:val="left" w:pos="1260"/>
                <w:tab w:val="left" w:leader="underscore" w:pos="3600"/>
              </w:tabs>
            </w:pPr>
            <w:r>
              <w:t>See course sit</w:t>
            </w:r>
            <w:r w:rsidR="0010667A">
              <w:t>e</w:t>
            </w:r>
            <w:r>
              <w:t xml:space="preserve"> on D2L</w:t>
            </w:r>
          </w:p>
        </w:tc>
      </w:tr>
    </w:tbl>
    <w:p w14:paraId="53128261" w14:textId="77777777" w:rsidR="004C4ACB" w:rsidRDefault="004C4ACB">
      <w:pPr>
        <w:pStyle w:val="Header"/>
        <w:tabs>
          <w:tab w:val="clear" w:pos="4320"/>
          <w:tab w:val="clear" w:pos="8640"/>
          <w:tab w:val="left" w:pos="360"/>
          <w:tab w:val="left" w:pos="720"/>
          <w:tab w:val="left" w:leader="underscore" w:pos="7200"/>
        </w:tabs>
      </w:pPr>
    </w:p>
    <w:p w14:paraId="62486C05" w14:textId="77777777" w:rsidR="003E4D5C" w:rsidRPr="003E4D5C" w:rsidRDefault="003E4D5C" w:rsidP="00D81239"/>
    <w:p w14:paraId="347E5563" w14:textId="51B828D3" w:rsidR="007E7B1C" w:rsidRPr="00980217" w:rsidRDefault="00D81239" w:rsidP="00980217">
      <w:pPr>
        <w:pStyle w:val="Heading2"/>
        <w:pBdr>
          <w:bottom w:val="none" w:sz="0" w:space="0" w:color="auto"/>
        </w:pBdr>
        <w:tabs>
          <w:tab w:val="left" w:pos="360"/>
        </w:tabs>
        <w:jc w:val="left"/>
      </w:pPr>
      <w:r>
        <w:t>2</w:t>
      </w:r>
      <w:r w:rsidR="003E4D5C">
        <w:t xml:space="preserve">.  </w:t>
      </w:r>
      <w:r w:rsidR="004C4ACB">
        <w:t>Intended Learning Outcome</w:t>
      </w:r>
    </w:p>
    <w:p w14:paraId="29C7EE2A" w14:textId="77777777" w:rsidR="00284075" w:rsidRDefault="004C4ACB" w:rsidP="00284075">
      <w:pPr>
        <w:tabs>
          <w:tab w:val="left" w:pos="360"/>
        </w:tabs>
        <w:ind w:left="360" w:hanging="360"/>
        <w:rPr>
          <w:bCs/>
          <w:sz w:val="18"/>
        </w:rPr>
      </w:pPr>
      <w:r w:rsidRPr="00E12BAA">
        <w:rPr>
          <w:i/>
          <w:sz w:val="16"/>
          <w:szCs w:val="16"/>
        </w:rPr>
        <w:br/>
      </w:r>
      <w:r w:rsidR="00284075" w:rsidRPr="00D81EFA">
        <w:rPr>
          <w:bCs/>
          <w:sz w:val="18"/>
        </w:rPr>
        <w:t>Upon completion of this course the student will be able to:</w:t>
      </w:r>
    </w:p>
    <w:p w14:paraId="4101652C" w14:textId="77777777" w:rsidR="00331909" w:rsidRPr="00331909" w:rsidRDefault="00331909" w:rsidP="00331909">
      <w:pPr>
        <w:rPr>
          <w:rFonts w:cs="Arial"/>
          <w:bCs/>
          <w:i/>
          <w:iCs/>
          <w:sz w:val="18"/>
          <w:szCs w:val="18"/>
        </w:rPr>
      </w:pPr>
    </w:p>
    <w:p w14:paraId="4C837BB3" w14:textId="77777777" w:rsidR="00253DF8" w:rsidRDefault="00253DF8" w:rsidP="002D04CE">
      <w:pPr>
        <w:numPr>
          <w:ilvl w:val="0"/>
          <w:numId w:val="5"/>
        </w:numPr>
        <w:tabs>
          <w:tab w:val="num" w:pos="1080"/>
        </w:tabs>
        <w:rPr>
          <w:bCs/>
          <w:sz w:val="18"/>
        </w:rPr>
      </w:pPr>
      <w:r w:rsidRPr="00253DF8">
        <w:rPr>
          <w:bCs/>
          <w:sz w:val="18"/>
          <w:u w:val="single"/>
        </w:rPr>
        <w:t>Reading and Writing</w:t>
      </w:r>
    </w:p>
    <w:p w14:paraId="63AFDAE7" w14:textId="77777777" w:rsidR="00253DF8" w:rsidRPr="00253DF8" w:rsidRDefault="00253DF8" w:rsidP="002D04CE">
      <w:pPr>
        <w:numPr>
          <w:ilvl w:val="0"/>
          <w:numId w:val="8"/>
        </w:numPr>
        <w:rPr>
          <w:bCs/>
          <w:sz w:val="18"/>
        </w:rPr>
      </w:pPr>
      <w:r w:rsidRPr="00253DF8">
        <w:rPr>
          <w:bCs/>
          <w:sz w:val="18"/>
        </w:rPr>
        <w:t xml:space="preserve">Analyze literature in English written in genres of poetry, short fiction, novel, and drama from different historical </w:t>
      </w:r>
      <w:proofErr w:type="gramStart"/>
      <w:r w:rsidRPr="00253DF8">
        <w:rPr>
          <w:bCs/>
          <w:sz w:val="18"/>
        </w:rPr>
        <w:t>periods;</w:t>
      </w:r>
      <w:proofErr w:type="gramEnd"/>
    </w:p>
    <w:p w14:paraId="699ECC0D" w14:textId="77777777" w:rsidR="00253DF8" w:rsidRPr="00253DF8" w:rsidRDefault="00253DF8" w:rsidP="002D04CE">
      <w:pPr>
        <w:numPr>
          <w:ilvl w:val="0"/>
          <w:numId w:val="8"/>
        </w:numPr>
        <w:rPr>
          <w:bCs/>
          <w:sz w:val="18"/>
        </w:rPr>
      </w:pPr>
      <w:r w:rsidRPr="00253DF8">
        <w:rPr>
          <w:bCs/>
          <w:sz w:val="18"/>
        </w:rPr>
        <w:t xml:space="preserve">Analyze literature in English by authors from various cultural </w:t>
      </w:r>
      <w:proofErr w:type="gramStart"/>
      <w:r w:rsidRPr="00253DF8">
        <w:rPr>
          <w:bCs/>
          <w:sz w:val="18"/>
        </w:rPr>
        <w:t>backgrounds;</w:t>
      </w:r>
      <w:proofErr w:type="gramEnd"/>
    </w:p>
    <w:p w14:paraId="449831D4" w14:textId="77777777" w:rsidR="00253DF8" w:rsidRPr="00253DF8" w:rsidRDefault="00253DF8" w:rsidP="002D04CE">
      <w:pPr>
        <w:numPr>
          <w:ilvl w:val="0"/>
          <w:numId w:val="8"/>
        </w:numPr>
        <w:rPr>
          <w:bCs/>
          <w:sz w:val="18"/>
        </w:rPr>
      </w:pPr>
      <w:r w:rsidRPr="00253DF8">
        <w:rPr>
          <w:bCs/>
          <w:sz w:val="18"/>
        </w:rPr>
        <w:t xml:space="preserve">Identify different literary forms and </w:t>
      </w:r>
      <w:proofErr w:type="gramStart"/>
      <w:r w:rsidRPr="00253DF8">
        <w:rPr>
          <w:bCs/>
          <w:sz w:val="18"/>
        </w:rPr>
        <w:t>genres;</w:t>
      </w:r>
      <w:proofErr w:type="gramEnd"/>
    </w:p>
    <w:p w14:paraId="1431B7B8" w14:textId="77777777" w:rsidR="00253DF8" w:rsidRPr="00253DF8" w:rsidRDefault="00253DF8" w:rsidP="002D04CE">
      <w:pPr>
        <w:numPr>
          <w:ilvl w:val="0"/>
          <w:numId w:val="8"/>
        </w:numPr>
        <w:rPr>
          <w:bCs/>
          <w:sz w:val="18"/>
        </w:rPr>
      </w:pPr>
      <w:r w:rsidRPr="00253DF8">
        <w:rPr>
          <w:bCs/>
          <w:sz w:val="18"/>
        </w:rPr>
        <w:t xml:space="preserve">Acquire a working vocabulary of literary critical </w:t>
      </w:r>
      <w:proofErr w:type="gramStart"/>
      <w:r w:rsidRPr="00253DF8">
        <w:rPr>
          <w:bCs/>
          <w:sz w:val="18"/>
        </w:rPr>
        <w:t>terminology;</w:t>
      </w:r>
      <w:proofErr w:type="gramEnd"/>
    </w:p>
    <w:p w14:paraId="3B89B634" w14:textId="77777777" w:rsidR="00253DF8" w:rsidRPr="00253DF8" w:rsidRDefault="00253DF8" w:rsidP="002D04CE">
      <w:pPr>
        <w:numPr>
          <w:ilvl w:val="0"/>
          <w:numId w:val="8"/>
        </w:numPr>
        <w:rPr>
          <w:bCs/>
          <w:sz w:val="18"/>
        </w:rPr>
      </w:pPr>
      <w:r w:rsidRPr="00253DF8">
        <w:rPr>
          <w:bCs/>
          <w:sz w:val="18"/>
        </w:rPr>
        <w:t xml:space="preserve">Recognize literary forms, and make linkages between forms and </w:t>
      </w:r>
      <w:proofErr w:type="gramStart"/>
      <w:r w:rsidRPr="00253DF8">
        <w:rPr>
          <w:bCs/>
          <w:sz w:val="18"/>
        </w:rPr>
        <w:t>content;</w:t>
      </w:r>
      <w:proofErr w:type="gramEnd"/>
    </w:p>
    <w:p w14:paraId="59B24484" w14:textId="77777777" w:rsidR="00253DF8" w:rsidRPr="00253DF8" w:rsidRDefault="00253DF8" w:rsidP="002D04CE">
      <w:pPr>
        <w:numPr>
          <w:ilvl w:val="0"/>
          <w:numId w:val="8"/>
        </w:numPr>
        <w:rPr>
          <w:bCs/>
          <w:sz w:val="18"/>
        </w:rPr>
      </w:pPr>
      <w:r w:rsidRPr="00253DF8">
        <w:rPr>
          <w:bCs/>
          <w:sz w:val="18"/>
        </w:rPr>
        <w:t xml:space="preserve">Make, support and evaluate inferences about the function of specific literary </w:t>
      </w:r>
      <w:proofErr w:type="gramStart"/>
      <w:r w:rsidRPr="00253DF8">
        <w:rPr>
          <w:bCs/>
          <w:sz w:val="18"/>
        </w:rPr>
        <w:t>elements;</w:t>
      </w:r>
      <w:proofErr w:type="gramEnd"/>
    </w:p>
    <w:p w14:paraId="7407D305" w14:textId="77777777" w:rsidR="00253DF8" w:rsidRPr="00253DF8" w:rsidRDefault="00253DF8" w:rsidP="002D04CE">
      <w:pPr>
        <w:numPr>
          <w:ilvl w:val="0"/>
          <w:numId w:val="6"/>
        </w:numPr>
        <w:tabs>
          <w:tab w:val="num" w:pos="1080"/>
        </w:tabs>
        <w:rPr>
          <w:bCs/>
          <w:sz w:val="18"/>
        </w:rPr>
      </w:pPr>
      <w:r w:rsidRPr="00253DF8">
        <w:rPr>
          <w:bCs/>
          <w:sz w:val="18"/>
        </w:rPr>
        <w:t xml:space="preserve">Develop formal/informal, critical, reflective and personal responses to </w:t>
      </w:r>
      <w:proofErr w:type="gramStart"/>
      <w:r w:rsidRPr="00253DF8">
        <w:rPr>
          <w:bCs/>
          <w:sz w:val="18"/>
        </w:rPr>
        <w:t>texts;</w:t>
      </w:r>
      <w:proofErr w:type="gramEnd"/>
    </w:p>
    <w:p w14:paraId="578BC8A7" w14:textId="77777777" w:rsidR="00253DF8" w:rsidRPr="00253DF8" w:rsidRDefault="00253DF8" w:rsidP="002D04CE">
      <w:pPr>
        <w:numPr>
          <w:ilvl w:val="0"/>
          <w:numId w:val="6"/>
        </w:numPr>
        <w:tabs>
          <w:tab w:val="num" w:pos="1080"/>
        </w:tabs>
        <w:rPr>
          <w:bCs/>
          <w:sz w:val="18"/>
        </w:rPr>
      </w:pPr>
      <w:r w:rsidRPr="00253DF8">
        <w:rPr>
          <w:bCs/>
          <w:sz w:val="18"/>
        </w:rPr>
        <w:t xml:space="preserve">Use literary and analytical terms correctly, </w:t>
      </w:r>
      <w:proofErr w:type="spellStart"/>
      <w:r w:rsidRPr="00253DF8">
        <w:rPr>
          <w:bCs/>
          <w:sz w:val="18"/>
        </w:rPr>
        <w:t>e.g</w:t>
      </w:r>
      <w:proofErr w:type="spellEnd"/>
      <w:r w:rsidRPr="00253DF8">
        <w:rPr>
          <w:bCs/>
          <w:sz w:val="18"/>
        </w:rPr>
        <w:t xml:space="preserve">, metaphor, irony, character, setting, and </w:t>
      </w:r>
      <w:proofErr w:type="gramStart"/>
      <w:r w:rsidRPr="00253DF8">
        <w:rPr>
          <w:bCs/>
          <w:sz w:val="18"/>
        </w:rPr>
        <w:t>plot;</w:t>
      </w:r>
      <w:proofErr w:type="gramEnd"/>
    </w:p>
    <w:p w14:paraId="750A618B" w14:textId="77777777" w:rsidR="00253DF8" w:rsidRPr="00253DF8" w:rsidRDefault="00253DF8" w:rsidP="002D04CE">
      <w:pPr>
        <w:numPr>
          <w:ilvl w:val="0"/>
          <w:numId w:val="6"/>
        </w:numPr>
        <w:tabs>
          <w:tab w:val="num" w:pos="1080"/>
        </w:tabs>
        <w:rPr>
          <w:b/>
          <w:bCs/>
          <w:sz w:val="18"/>
        </w:rPr>
      </w:pPr>
      <w:r w:rsidRPr="00253DF8">
        <w:rPr>
          <w:bCs/>
          <w:sz w:val="18"/>
        </w:rPr>
        <w:t xml:space="preserve">Compare and contrast themes and </w:t>
      </w:r>
      <w:proofErr w:type="gramStart"/>
      <w:r w:rsidRPr="00253DF8">
        <w:rPr>
          <w:bCs/>
          <w:sz w:val="18"/>
        </w:rPr>
        <w:t>issues;</w:t>
      </w:r>
      <w:proofErr w:type="gramEnd"/>
    </w:p>
    <w:p w14:paraId="6B5B228F" w14:textId="77777777" w:rsidR="00253DF8" w:rsidRPr="00253DF8" w:rsidRDefault="00253DF8" w:rsidP="002D04CE">
      <w:pPr>
        <w:numPr>
          <w:ilvl w:val="0"/>
          <w:numId w:val="6"/>
        </w:numPr>
        <w:tabs>
          <w:tab w:val="num" w:pos="1080"/>
        </w:tabs>
        <w:rPr>
          <w:bCs/>
          <w:sz w:val="18"/>
        </w:rPr>
      </w:pPr>
      <w:r w:rsidRPr="00253DF8">
        <w:rPr>
          <w:bCs/>
          <w:sz w:val="18"/>
        </w:rPr>
        <w:t>Develop appropriate interpretive skills where non-print kinds of texts are studies (film, visual, audio, digital, multi-media).</w:t>
      </w:r>
    </w:p>
    <w:p w14:paraId="06B668AB" w14:textId="77777777" w:rsidR="00253DF8" w:rsidRPr="00253DF8" w:rsidRDefault="00253DF8" w:rsidP="002D04CE">
      <w:pPr>
        <w:numPr>
          <w:ilvl w:val="0"/>
          <w:numId w:val="6"/>
        </w:numPr>
        <w:tabs>
          <w:tab w:val="num" w:pos="1080"/>
        </w:tabs>
        <w:rPr>
          <w:bCs/>
          <w:sz w:val="18"/>
        </w:rPr>
      </w:pPr>
      <w:r w:rsidRPr="00253DF8">
        <w:rPr>
          <w:bCs/>
          <w:sz w:val="18"/>
        </w:rPr>
        <w:t>Demonstrate the difference between paraphrase and analysis.</w:t>
      </w:r>
    </w:p>
    <w:p w14:paraId="0AAFCC55" w14:textId="77777777" w:rsidR="00253DF8" w:rsidRPr="00253DF8" w:rsidRDefault="00253DF8" w:rsidP="002D04CE">
      <w:pPr>
        <w:numPr>
          <w:ilvl w:val="0"/>
          <w:numId w:val="6"/>
        </w:numPr>
        <w:tabs>
          <w:tab w:val="num" w:pos="1080"/>
        </w:tabs>
        <w:rPr>
          <w:bCs/>
          <w:sz w:val="18"/>
        </w:rPr>
      </w:pPr>
      <w:r w:rsidRPr="00253DF8">
        <w:rPr>
          <w:bCs/>
          <w:sz w:val="18"/>
        </w:rPr>
        <w:t xml:space="preserve">Develop and argue, in an academic essay format, a coherent reading of a literary </w:t>
      </w:r>
      <w:proofErr w:type="gramStart"/>
      <w:r w:rsidRPr="00253DF8">
        <w:rPr>
          <w:bCs/>
          <w:sz w:val="18"/>
        </w:rPr>
        <w:t>text;</w:t>
      </w:r>
      <w:proofErr w:type="gramEnd"/>
    </w:p>
    <w:p w14:paraId="4C6C1108" w14:textId="77777777" w:rsidR="00253DF8" w:rsidRPr="00253DF8" w:rsidRDefault="00253DF8" w:rsidP="002D04CE">
      <w:pPr>
        <w:numPr>
          <w:ilvl w:val="0"/>
          <w:numId w:val="6"/>
        </w:numPr>
        <w:tabs>
          <w:tab w:val="num" w:pos="1080"/>
        </w:tabs>
        <w:rPr>
          <w:bCs/>
          <w:sz w:val="18"/>
        </w:rPr>
      </w:pPr>
      <w:r w:rsidRPr="00253DF8">
        <w:rPr>
          <w:bCs/>
          <w:sz w:val="18"/>
        </w:rPr>
        <w:t xml:space="preserve">Select and integrate primary textual evidence that effectively supports an essay’s </w:t>
      </w:r>
      <w:proofErr w:type="gramStart"/>
      <w:r w:rsidRPr="00253DF8">
        <w:rPr>
          <w:bCs/>
          <w:sz w:val="18"/>
        </w:rPr>
        <w:t>argument;</w:t>
      </w:r>
      <w:proofErr w:type="gramEnd"/>
    </w:p>
    <w:p w14:paraId="13637E07" w14:textId="77777777" w:rsidR="00253DF8" w:rsidRPr="00253DF8" w:rsidRDefault="00253DF8" w:rsidP="002D04CE">
      <w:pPr>
        <w:numPr>
          <w:ilvl w:val="0"/>
          <w:numId w:val="6"/>
        </w:numPr>
        <w:tabs>
          <w:tab w:val="num" w:pos="1080"/>
        </w:tabs>
        <w:rPr>
          <w:bCs/>
          <w:sz w:val="18"/>
        </w:rPr>
      </w:pPr>
      <w:r w:rsidRPr="00253DF8">
        <w:rPr>
          <w:bCs/>
          <w:sz w:val="18"/>
        </w:rPr>
        <w:t xml:space="preserve">Integrate secondary sources where </w:t>
      </w:r>
      <w:proofErr w:type="gramStart"/>
      <w:r w:rsidRPr="00253DF8">
        <w:rPr>
          <w:bCs/>
          <w:sz w:val="18"/>
        </w:rPr>
        <w:t>applicable;</w:t>
      </w:r>
      <w:proofErr w:type="gramEnd"/>
    </w:p>
    <w:p w14:paraId="125889DB" w14:textId="77777777" w:rsidR="00253DF8" w:rsidRPr="00253DF8" w:rsidRDefault="00253DF8" w:rsidP="002D04CE">
      <w:pPr>
        <w:numPr>
          <w:ilvl w:val="0"/>
          <w:numId w:val="6"/>
        </w:numPr>
        <w:tabs>
          <w:tab w:val="num" w:pos="1080"/>
        </w:tabs>
        <w:rPr>
          <w:bCs/>
          <w:sz w:val="18"/>
        </w:rPr>
      </w:pPr>
      <w:r w:rsidRPr="00253DF8">
        <w:rPr>
          <w:bCs/>
          <w:sz w:val="18"/>
        </w:rPr>
        <w:t xml:space="preserve">Use a scholarly essay form, including a thesis; topic sentences; argument and/or analysis; use of quotations; unified, coherent paragraphs and transitions; rhetorical strategies appropriate for purpose and audience; effective introductions and </w:t>
      </w:r>
      <w:proofErr w:type="gramStart"/>
      <w:r w:rsidRPr="00253DF8">
        <w:rPr>
          <w:bCs/>
          <w:sz w:val="18"/>
        </w:rPr>
        <w:t>conclusions;</w:t>
      </w:r>
      <w:proofErr w:type="gramEnd"/>
    </w:p>
    <w:p w14:paraId="0392424D" w14:textId="77777777" w:rsidR="00253DF8" w:rsidRPr="00253DF8" w:rsidRDefault="00253DF8" w:rsidP="002D04CE">
      <w:pPr>
        <w:numPr>
          <w:ilvl w:val="0"/>
          <w:numId w:val="6"/>
        </w:numPr>
        <w:tabs>
          <w:tab w:val="num" w:pos="1080"/>
        </w:tabs>
        <w:rPr>
          <w:b/>
          <w:bCs/>
          <w:sz w:val="18"/>
        </w:rPr>
      </w:pPr>
      <w:r w:rsidRPr="00253DF8">
        <w:rPr>
          <w:bCs/>
          <w:sz w:val="18"/>
        </w:rPr>
        <w:t xml:space="preserve">Use a critical approach with appropriate language and </w:t>
      </w:r>
      <w:proofErr w:type="gramStart"/>
      <w:r w:rsidRPr="00253DF8">
        <w:rPr>
          <w:bCs/>
          <w:sz w:val="18"/>
        </w:rPr>
        <w:t>terminology;</w:t>
      </w:r>
      <w:proofErr w:type="gramEnd"/>
    </w:p>
    <w:p w14:paraId="3BED5FF7" w14:textId="77777777" w:rsidR="00253DF8" w:rsidRPr="00253DF8" w:rsidRDefault="00253DF8" w:rsidP="002D04CE">
      <w:pPr>
        <w:numPr>
          <w:ilvl w:val="0"/>
          <w:numId w:val="6"/>
        </w:numPr>
        <w:tabs>
          <w:tab w:val="num" w:pos="1080"/>
        </w:tabs>
        <w:rPr>
          <w:bCs/>
          <w:sz w:val="18"/>
        </w:rPr>
      </w:pPr>
      <w:r w:rsidRPr="00253DF8">
        <w:rPr>
          <w:bCs/>
          <w:sz w:val="18"/>
        </w:rPr>
        <w:t xml:space="preserve">Produce writing under exam or exam-like </w:t>
      </w:r>
      <w:proofErr w:type="gramStart"/>
      <w:r w:rsidRPr="00253DF8">
        <w:rPr>
          <w:bCs/>
          <w:sz w:val="18"/>
        </w:rPr>
        <w:t>conditions;</w:t>
      </w:r>
      <w:proofErr w:type="gramEnd"/>
    </w:p>
    <w:p w14:paraId="3FF7B5D7" w14:textId="77777777" w:rsidR="00253DF8" w:rsidRPr="00253DF8" w:rsidRDefault="00253DF8" w:rsidP="002D04CE">
      <w:pPr>
        <w:numPr>
          <w:ilvl w:val="0"/>
          <w:numId w:val="6"/>
        </w:numPr>
        <w:tabs>
          <w:tab w:val="num" w:pos="1080"/>
        </w:tabs>
        <w:rPr>
          <w:bCs/>
          <w:sz w:val="18"/>
        </w:rPr>
      </w:pPr>
      <w:r w:rsidRPr="00253DF8">
        <w:rPr>
          <w:bCs/>
          <w:sz w:val="18"/>
        </w:rPr>
        <w:lastRenderedPageBreak/>
        <w:t>Write clear, concise, effective prose, and know how to identify, as well as correct common mechanical and grammatical errors.</w:t>
      </w:r>
      <w:r>
        <w:rPr>
          <w:bCs/>
          <w:sz w:val="18"/>
        </w:rPr>
        <w:br/>
      </w:r>
    </w:p>
    <w:p w14:paraId="4A73883D" w14:textId="77777777" w:rsidR="00253DF8" w:rsidRPr="00253DF8" w:rsidRDefault="00253DF8" w:rsidP="002D04CE">
      <w:pPr>
        <w:numPr>
          <w:ilvl w:val="0"/>
          <w:numId w:val="5"/>
        </w:numPr>
        <w:tabs>
          <w:tab w:val="num" w:pos="1080"/>
        </w:tabs>
        <w:rPr>
          <w:bCs/>
          <w:iCs/>
          <w:sz w:val="18"/>
          <w:u w:val="single"/>
        </w:rPr>
      </w:pPr>
      <w:r w:rsidRPr="00253DF8">
        <w:rPr>
          <w:bCs/>
          <w:iCs/>
          <w:sz w:val="18"/>
          <w:u w:val="single"/>
        </w:rPr>
        <w:t xml:space="preserve">Information Literacy Skills: </w:t>
      </w:r>
    </w:p>
    <w:p w14:paraId="3C6C51BC" w14:textId="77777777" w:rsidR="00253DF8" w:rsidRPr="00253DF8" w:rsidRDefault="00253DF8" w:rsidP="002D04CE">
      <w:pPr>
        <w:numPr>
          <w:ilvl w:val="0"/>
          <w:numId w:val="9"/>
        </w:numPr>
        <w:rPr>
          <w:bCs/>
          <w:sz w:val="18"/>
        </w:rPr>
      </w:pPr>
      <w:r w:rsidRPr="00253DF8">
        <w:rPr>
          <w:bCs/>
          <w:sz w:val="18"/>
        </w:rPr>
        <w:t>Determine the nature and extent of the information needed.</w:t>
      </w:r>
    </w:p>
    <w:p w14:paraId="0A528BCB" w14:textId="77777777" w:rsidR="00253DF8" w:rsidRPr="00253DF8" w:rsidRDefault="00253DF8" w:rsidP="002D04CE">
      <w:pPr>
        <w:numPr>
          <w:ilvl w:val="0"/>
          <w:numId w:val="9"/>
        </w:numPr>
        <w:rPr>
          <w:bCs/>
          <w:sz w:val="18"/>
        </w:rPr>
      </w:pPr>
      <w:r w:rsidRPr="00253DF8">
        <w:rPr>
          <w:bCs/>
          <w:sz w:val="18"/>
        </w:rPr>
        <w:t>Know and use what information resources available, in different formats.</w:t>
      </w:r>
    </w:p>
    <w:p w14:paraId="50D4067E" w14:textId="77777777" w:rsidR="00253DF8" w:rsidRPr="00253DF8" w:rsidRDefault="00253DF8" w:rsidP="002D04CE">
      <w:pPr>
        <w:numPr>
          <w:ilvl w:val="0"/>
          <w:numId w:val="9"/>
        </w:numPr>
        <w:rPr>
          <w:bCs/>
          <w:sz w:val="18"/>
        </w:rPr>
      </w:pPr>
      <w:r w:rsidRPr="00253DF8">
        <w:rPr>
          <w:bCs/>
          <w:sz w:val="18"/>
        </w:rPr>
        <w:t>Use print and electronic resources effectively and efficiently.</w:t>
      </w:r>
    </w:p>
    <w:p w14:paraId="73CBAA2E" w14:textId="77777777" w:rsidR="00253DF8" w:rsidRPr="00253DF8" w:rsidRDefault="00253DF8" w:rsidP="002D04CE">
      <w:pPr>
        <w:numPr>
          <w:ilvl w:val="0"/>
          <w:numId w:val="9"/>
        </w:numPr>
        <w:rPr>
          <w:bCs/>
          <w:sz w:val="18"/>
        </w:rPr>
      </w:pPr>
      <w:r w:rsidRPr="00253DF8">
        <w:rPr>
          <w:bCs/>
          <w:sz w:val="18"/>
        </w:rPr>
        <w:t xml:space="preserve">Evaluate sources for authority, relevance, reliability, </w:t>
      </w:r>
      <w:proofErr w:type="gramStart"/>
      <w:r w:rsidRPr="00253DF8">
        <w:rPr>
          <w:bCs/>
          <w:sz w:val="18"/>
        </w:rPr>
        <w:t>currency</w:t>
      </w:r>
      <w:proofErr w:type="gramEnd"/>
      <w:r w:rsidRPr="00253DF8">
        <w:rPr>
          <w:bCs/>
          <w:sz w:val="18"/>
        </w:rPr>
        <w:t xml:space="preserve"> and other criteria.</w:t>
      </w:r>
    </w:p>
    <w:p w14:paraId="4B828BBF" w14:textId="77777777" w:rsidR="00253DF8" w:rsidRPr="00253DF8" w:rsidRDefault="00253DF8" w:rsidP="002D04CE">
      <w:pPr>
        <w:numPr>
          <w:ilvl w:val="0"/>
          <w:numId w:val="9"/>
        </w:numPr>
        <w:rPr>
          <w:bCs/>
          <w:sz w:val="18"/>
        </w:rPr>
      </w:pPr>
      <w:r w:rsidRPr="00253DF8">
        <w:rPr>
          <w:bCs/>
          <w:sz w:val="18"/>
        </w:rPr>
        <w:t xml:space="preserve">Incorporate and integrate research through correct use of summary, </w:t>
      </w:r>
      <w:proofErr w:type="gramStart"/>
      <w:r w:rsidRPr="00253DF8">
        <w:rPr>
          <w:bCs/>
          <w:sz w:val="18"/>
        </w:rPr>
        <w:t>paraphrase</w:t>
      </w:r>
      <w:proofErr w:type="gramEnd"/>
      <w:r w:rsidRPr="00253DF8">
        <w:rPr>
          <w:bCs/>
          <w:sz w:val="18"/>
        </w:rPr>
        <w:t xml:space="preserve"> and quotation.</w:t>
      </w:r>
    </w:p>
    <w:p w14:paraId="70F5E64B" w14:textId="77777777" w:rsidR="00253DF8" w:rsidRPr="00253DF8" w:rsidRDefault="00253DF8" w:rsidP="002D04CE">
      <w:pPr>
        <w:numPr>
          <w:ilvl w:val="0"/>
          <w:numId w:val="9"/>
        </w:numPr>
        <w:rPr>
          <w:bCs/>
          <w:sz w:val="18"/>
        </w:rPr>
      </w:pPr>
      <w:r w:rsidRPr="00253DF8">
        <w:rPr>
          <w:bCs/>
          <w:sz w:val="18"/>
        </w:rPr>
        <w:t>Document sources fully and ethically, according to specified bibliographic conventions.</w:t>
      </w:r>
      <w:r>
        <w:rPr>
          <w:bCs/>
          <w:sz w:val="18"/>
        </w:rPr>
        <w:br/>
      </w:r>
    </w:p>
    <w:p w14:paraId="4C46A278" w14:textId="77777777" w:rsidR="00253DF8" w:rsidRPr="00253DF8" w:rsidRDefault="00253DF8" w:rsidP="002D04CE">
      <w:pPr>
        <w:numPr>
          <w:ilvl w:val="0"/>
          <w:numId w:val="5"/>
        </w:numPr>
        <w:tabs>
          <w:tab w:val="num" w:pos="1080"/>
        </w:tabs>
        <w:rPr>
          <w:bCs/>
          <w:iCs/>
          <w:sz w:val="18"/>
          <w:u w:val="single"/>
        </w:rPr>
      </w:pPr>
      <w:r w:rsidRPr="00253DF8">
        <w:rPr>
          <w:bCs/>
          <w:sz w:val="18"/>
          <w:u w:val="single"/>
        </w:rPr>
        <w:t>Discussion/Reflection:</w:t>
      </w:r>
    </w:p>
    <w:p w14:paraId="234A642E" w14:textId="77777777" w:rsidR="00253DF8" w:rsidRPr="00253DF8" w:rsidRDefault="00253DF8" w:rsidP="002D04CE">
      <w:pPr>
        <w:numPr>
          <w:ilvl w:val="0"/>
          <w:numId w:val="7"/>
        </w:numPr>
        <w:tabs>
          <w:tab w:val="num" w:pos="1080"/>
        </w:tabs>
        <w:rPr>
          <w:bCs/>
          <w:sz w:val="18"/>
        </w:rPr>
      </w:pPr>
      <w:r w:rsidRPr="00253DF8">
        <w:rPr>
          <w:bCs/>
          <w:sz w:val="18"/>
        </w:rPr>
        <w:t xml:space="preserve">Discuss and analyze literature in </w:t>
      </w:r>
      <w:proofErr w:type="gramStart"/>
      <w:r w:rsidRPr="00253DF8">
        <w:rPr>
          <w:bCs/>
          <w:sz w:val="18"/>
        </w:rPr>
        <w:t>class;</w:t>
      </w:r>
      <w:proofErr w:type="gramEnd"/>
    </w:p>
    <w:p w14:paraId="777C864A" w14:textId="77777777" w:rsidR="00253DF8" w:rsidRPr="00253DF8" w:rsidRDefault="00253DF8" w:rsidP="002D04CE">
      <w:pPr>
        <w:numPr>
          <w:ilvl w:val="0"/>
          <w:numId w:val="7"/>
        </w:numPr>
        <w:tabs>
          <w:tab w:val="num" w:pos="1080"/>
        </w:tabs>
        <w:rPr>
          <w:bCs/>
          <w:sz w:val="18"/>
        </w:rPr>
      </w:pPr>
      <w:r w:rsidRPr="00253DF8">
        <w:rPr>
          <w:bCs/>
          <w:sz w:val="18"/>
        </w:rPr>
        <w:t xml:space="preserve">Identify a variety of literary approaches and/or theories that can be taken towards a </w:t>
      </w:r>
      <w:proofErr w:type="gramStart"/>
      <w:r w:rsidRPr="00253DF8">
        <w:rPr>
          <w:bCs/>
          <w:sz w:val="18"/>
        </w:rPr>
        <w:t>text;</w:t>
      </w:r>
      <w:proofErr w:type="gramEnd"/>
    </w:p>
    <w:p w14:paraId="64374296" w14:textId="77777777" w:rsidR="00253DF8" w:rsidRPr="00253DF8" w:rsidRDefault="00253DF8" w:rsidP="002D04CE">
      <w:pPr>
        <w:numPr>
          <w:ilvl w:val="0"/>
          <w:numId w:val="7"/>
        </w:numPr>
        <w:tabs>
          <w:tab w:val="num" w:pos="1080"/>
        </w:tabs>
        <w:rPr>
          <w:bCs/>
          <w:sz w:val="18"/>
        </w:rPr>
      </w:pPr>
      <w:r w:rsidRPr="00253DF8">
        <w:rPr>
          <w:bCs/>
          <w:sz w:val="18"/>
        </w:rPr>
        <w:t>Articulate one’s position in a critical debate of ideas.</w:t>
      </w:r>
    </w:p>
    <w:p w14:paraId="4111800C" w14:textId="77777777" w:rsidR="00253DF8" w:rsidRPr="00253DF8" w:rsidRDefault="00253DF8" w:rsidP="002D04CE">
      <w:pPr>
        <w:numPr>
          <w:ilvl w:val="0"/>
          <w:numId w:val="7"/>
        </w:numPr>
        <w:tabs>
          <w:tab w:val="num" w:pos="1080"/>
        </w:tabs>
        <w:rPr>
          <w:bCs/>
          <w:sz w:val="18"/>
        </w:rPr>
      </w:pPr>
      <w:r w:rsidRPr="00253DF8">
        <w:rPr>
          <w:bCs/>
          <w:sz w:val="18"/>
        </w:rPr>
        <w:t>Engage respectfully with different interpretations.</w:t>
      </w:r>
    </w:p>
    <w:p w14:paraId="66B7833A" w14:textId="77777777" w:rsidR="00253DF8" w:rsidRPr="00253DF8" w:rsidRDefault="00253DF8" w:rsidP="002D04CE">
      <w:pPr>
        <w:numPr>
          <w:ilvl w:val="0"/>
          <w:numId w:val="7"/>
        </w:numPr>
        <w:rPr>
          <w:bCs/>
          <w:sz w:val="18"/>
        </w:rPr>
      </w:pPr>
      <w:r w:rsidRPr="00253DF8">
        <w:rPr>
          <w:bCs/>
          <w:sz w:val="18"/>
        </w:rPr>
        <w:t>Reflect on one’s own writing for continuous improvement.</w:t>
      </w:r>
    </w:p>
    <w:p w14:paraId="4B99056E" w14:textId="77777777" w:rsidR="00820AA6" w:rsidRPr="004C4275" w:rsidRDefault="00820AA6" w:rsidP="00A02CF1">
      <w:pPr>
        <w:ind w:left="1080"/>
        <w:rPr>
          <w:bCs/>
          <w:sz w:val="18"/>
        </w:rPr>
      </w:pPr>
    </w:p>
    <w:p w14:paraId="1299C43A" w14:textId="77777777" w:rsidR="003D614F" w:rsidRPr="001137F3" w:rsidRDefault="003D614F" w:rsidP="003D614F">
      <w:pPr>
        <w:tabs>
          <w:tab w:val="left" w:pos="360"/>
        </w:tabs>
        <w:ind w:left="360" w:hanging="360"/>
        <w:rPr>
          <w:rFonts w:cs="Arial"/>
          <w:sz w:val="18"/>
          <w:szCs w:val="18"/>
        </w:rPr>
      </w:pPr>
    </w:p>
    <w:p w14:paraId="2F45BA5D" w14:textId="77777777" w:rsidR="004C4ACB" w:rsidRPr="00DF19F1" w:rsidRDefault="004C4ACB">
      <w:pPr>
        <w:tabs>
          <w:tab w:val="left" w:pos="360"/>
          <w:tab w:val="left" w:pos="720"/>
          <w:tab w:val="left" w:pos="900"/>
        </w:tabs>
        <w:rPr>
          <w:b/>
          <w:sz w:val="24"/>
        </w:rPr>
      </w:pPr>
      <w:r w:rsidRPr="00DF19F1">
        <w:rPr>
          <w:b/>
          <w:sz w:val="24"/>
        </w:rPr>
        <w:t>3.</w:t>
      </w:r>
      <w:r w:rsidRPr="00DF19F1">
        <w:rPr>
          <w:b/>
          <w:sz w:val="24"/>
        </w:rPr>
        <w:tab/>
        <w:t>Required Materials</w:t>
      </w:r>
    </w:p>
    <w:p w14:paraId="4DDBEF00" w14:textId="77777777" w:rsidR="004C4ACB" w:rsidRDefault="004C4ACB">
      <w:pPr>
        <w:tabs>
          <w:tab w:val="left" w:pos="360"/>
          <w:tab w:val="left" w:pos="720"/>
          <w:tab w:val="left" w:pos="900"/>
        </w:tabs>
        <w:ind w:left="360"/>
      </w:pPr>
    </w:p>
    <w:p w14:paraId="0DCDE8B0" w14:textId="0CC3972D" w:rsidR="004C4ACB" w:rsidRDefault="004C4ACB">
      <w:pPr>
        <w:tabs>
          <w:tab w:val="left" w:pos="720"/>
        </w:tabs>
        <w:ind w:left="360"/>
      </w:pPr>
      <w:r>
        <w:t>(a)</w:t>
      </w:r>
      <w:r>
        <w:tab/>
        <w:t>Texts</w:t>
      </w:r>
      <w:r w:rsidR="00F63AD7">
        <w:t xml:space="preserve">: </w:t>
      </w:r>
      <w:r w:rsidR="000828CC" w:rsidRPr="003A40C3">
        <w:rPr>
          <w:i/>
          <w:iCs/>
        </w:rPr>
        <w:t>Broadview Introduction to Literature, Concise Edition</w:t>
      </w:r>
      <w:r w:rsidR="000828CC">
        <w:t xml:space="preserve"> (2</w:t>
      </w:r>
      <w:r w:rsidR="000828CC" w:rsidRPr="000828CC">
        <w:rPr>
          <w:vertAlign w:val="superscript"/>
        </w:rPr>
        <w:t>nd</w:t>
      </w:r>
      <w:r w:rsidR="000828CC">
        <w:t xml:space="preserve"> ed,)</w:t>
      </w:r>
      <w:r w:rsidR="003A40C3">
        <w:t xml:space="preserve"> 2019</w:t>
      </w:r>
    </w:p>
    <w:p w14:paraId="3461D779" w14:textId="77777777" w:rsidR="004C4ACB" w:rsidRDefault="004C4ACB">
      <w:pPr>
        <w:ind w:left="360"/>
      </w:pPr>
    </w:p>
    <w:p w14:paraId="3CF2D8B6" w14:textId="304E13C4" w:rsidR="004C4ACB" w:rsidRDefault="00BF15C4" w:rsidP="000A7B68">
      <w:r>
        <w:t>The Bookstore has copies.</w:t>
      </w:r>
    </w:p>
    <w:p w14:paraId="1FC39945" w14:textId="77777777" w:rsidR="004C4ACB" w:rsidRDefault="004C4ACB">
      <w:pPr>
        <w:numPr>
          <w:ilvl w:val="12"/>
          <w:numId w:val="0"/>
        </w:numPr>
        <w:tabs>
          <w:tab w:val="left" w:pos="360"/>
          <w:tab w:val="left" w:pos="720"/>
          <w:tab w:val="left" w:pos="900"/>
        </w:tabs>
      </w:pPr>
    </w:p>
    <w:p w14:paraId="67AC7CDD" w14:textId="41ABF11E" w:rsidR="004C4ACB" w:rsidRDefault="004C4ACB" w:rsidP="002C5481">
      <w:pPr>
        <w:numPr>
          <w:ilvl w:val="0"/>
          <w:numId w:val="1"/>
        </w:numPr>
        <w:tabs>
          <w:tab w:val="left" w:pos="360"/>
          <w:tab w:val="left" w:pos="900"/>
          <w:tab w:val="left" w:pos="1260"/>
          <w:tab w:val="left" w:leader="underscore" w:pos="7200"/>
        </w:tabs>
      </w:pPr>
      <w:r>
        <w:t>Other</w:t>
      </w:r>
      <w:r w:rsidR="00BF15C4">
        <w:t xml:space="preserve"> materials will be provided on the D2L site as handouts or directions will be given </w:t>
      </w:r>
      <w:r w:rsidR="0020077C">
        <w:t>for finding them online.</w:t>
      </w:r>
    </w:p>
    <w:p w14:paraId="62EBF3C5" w14:textId="77777777" w:rsidR="004C4ACB" w:rsidRDefault="004C4ACB" w:rsidP="0020077C">
      <w:pPr>
        <w:tabs>
          <w:tab w:val="left" w:pos="360"/>
          <w:tab w:val="left" w:pos="720"/>
          <w:tab w:val="left" w:pos="900"/>
          <w:tab w:val="left" w:pos="1260"/>
          <w:tab w:val="left" w:leader="underscore" w:pos="7200"/>
        </w:tabs>
      </w:pPr>
    </w:p>
    <w:p w14:paraId="71E96684" w14:textId="587F4DDF" w:rsidR="004C4ACB" w:rsidRPr="00DF19F1" w:rsidRDefault="004C4ACB">
      <w:pPr>
        <w:tabs>
          <w:tab w:val="left" w:pos="360"/>
          <w:tab w:val="left" w:pos="720"/>
          <w:tab w:val="left" w:pos="900"/>
          <w:tab w:val="left" w:pos="1260"/>
          <w:tab w:val="left" w:leader="underscore" w:pos="7200"/>
        </w:tabs>
        <w:ind w:left="360" w:hanging="360"/>
        <w:rPr>
          <w:b/>
          <w:sz w:val="24"/>
        </w:rPr>
      </w:pPr>
      <w:r w:rsidRPr="00DF19F1">
        <w:rPr>
          <w:b/>
          <w:sz w:val="24"/>
        </w:rPr>
        <w:t>4.</w:t>
      </w:r>
      <w:r w:rsidRPr="00DF19F1">
        <w:rPr>
          <w:b/>
          <w:sz w:val="24"/>
        </w:rPr>
        <w:tab/>
        <w:t>Course</w:t>
      </w:r>
      <w:r w:rsidR="001C14E5" w:rsidRPr="00DF19F1">
        <w:rPr>
          <w:b/>
          <w:sz w:val="24"/>
        </w:rPr>
        <w:t xml:space="preserve"> </w:t>
      </w:r>
      <w:r w:rsidRPr="00DF19F1">
        <w:rPr>
          <w:b/>
          <w:sz w:val="24"/>
        </w:rPr>
        <w:t>Schedule</w:t>
      </w:r>
    </w:p>
    <w:p w14:paraId="545F2E6F" w14:textId="704A8F45" w:rsidR="004C4ACB" w:rsidRDefault="004C4ACB">
      <w:pPr>
        <w:pStyle w:val="BodyTextIndent2"/>
      </w:pPr>
      <w:r>
        <w:tab/>
      </w:r>
      <w:r w:rsidR="004A6CF9">
        <w:t xml:space="preserve">Wednesdays and Fridays, </w:t>
      </w:r>
      <w:r w:rsidR="005F304C">
        <w:t xml:space="preserve">12-1:20 </w:t>
      </w:r>
    </w:p>
    <w:p w14:paraId="7767435F" w14:textId="7E9BC0D9" w:rsidR="005F304C" w:rsidRDefault="005F304C">
      <w:pPr>
        <w:pStyle w:val="BodyTextIndent2"/>
      </w:pPr>
    </w:p>
    <w:p w14:paraId="6D98A12B" w14:textId="4E1C558E" w:rsidR="004C4ACB" w:rsidRDefault="005F304C">
      <w:pPr>
        <w:tabs>
          <w:tab w:val="left" w:pos="360"/>
          <w:tab w:val="left" w:pos="720"/>
          <w:tab w:val="left" w:pos="900"/>
        </w:tabs>
      </w:pPr>
      <w:r>
        <w:tab/>
      </w:r>
      <w:r w:rsidR="005F3181">
        <w:t>These are virtual classes.  Come prepared to take notes.</w:t>
      </w:r>
      <w:r w:rsidR="002B1D82">
        <w:t xml:space="preserve"> </w:t>
      </w:r>
      <w:r w:rsidR="004C4612">
        <w:t>A Class Schedule</w:t>
      </w:r>
      <w:r w:rsidR="002B1D82">
        <w:t xml:space="preserve"> </w:t>
      </w:r>
      <w:r w:rsidR="000C7EF2">
        <w:t xml:space="preserve">of readings and activities </w:t>
      </w:r>
      <w:r w:rsidR="002B1D82">
        <w:t>will be provided.</w:t>
      </w:r>
    </w:p>
    <w:p w14:paraId="6B699379" w14:textId="77777777" w:rsidR="004C4ACB" w:rsidRDefault="004C4ACB" w:rsidP="000429E2">
      <w:pPr>
        <w:tabs>
          <w:tab w:val="left" w:pos="360"/>
          <w:tab w:val="left" w:pos="720"/>
          <w:tab w:val="left" w:pos="900"/>
          <w:tab w:val="left" w:pos="1260"/>
          <w:tab w:val="left" w:leader="underscore" w:pos="7200"/>
        </w:tabs>
      </w:pPr>
    </w:p>
    <w:p w14:paraId="6E9112A3" w14:textId="6FAABD5A" w:rsidR="004C4ACB" w:rsidRPr="00401EEB" w:rsidRDefault="004C4ACB" w:rsidP="00401EEB">
      <w:pPr>
        <w:tabs>
          <w:tab w:val="left" w:pos="360"/>
          <w:tab w:val="left" w:pos="720"/>
          <w:tab w:val="left" w:pos="900"/>
          <w:tab w:val="left" w:pos="1260"/>
          <w:tab w:val="left" w:leader="underscore" w:pos="7200"/>
        </w:tabs>
        <w:ind w:left="360" w:hanging="360"/>
        <w:rPr>
          <w:b/>
          <w:color w:val="0070C0"/>
          <w:sz w:val="24"/>
        </w:rPr>
      </w:pPr>
      <w:r w:rsidRPr="00DF19F1">
        <w:rPr>
          <w:b/>
          <w:sz w:val="24"/>
        </w:rPr>
        <w:t>5.</w:t>
      </w:r>
      <w:r w:rsidRPr="00DF19F1">
        <w:rPr>
          <w:b/>
          <w:sz w:val="24"/>
        </w:rPr>
        <w:tab/>
        <w:t>Basis of Student Assessment (Weighting</w:t>
      </w:r>
      <w:r w:rsidRPr="00C0051F">
        <w:rPr>
          <w:b/>
          <w:color w:val="0070C0"/>
          <w:sz w:val="24"/>
        </w:rPr>
        <w:t>)</w:t>
      </w:r>
    </w:p>
    <w:p w14:paraId="3FE9F23F" w14:textId="77777777" w:rsidR="004C4ACB" w:rsidRDefault="004C4ACB">
      <w:pPr>
        <w:tabs>
          <w:tab w:val="left" w:pos="720"/>
          <w:tab w:val="left" w:pos="900"/>
        </w:tabs>
        <w:ind w:left="360"/>
        <w:rPr>
          <w:i/>
        </w:rPr>
      </w:pPr>
    </w:p>
    <w:p w14:paraId="5101E123" w14:textId="77777777" w:rsidR="005F5F27" w:rsidRDefault="005F5F27" w:rsidP="005F5F27">
      <w:pPr>
        <w:rPr>
          <w:spacing w:val="-3"/>
          <w:lang w:val="en-GB"/>
        </w:rPr>
      </w:pPr>
      <w:r>
        <w:rPr>
          <w:spacing w:val="-3"/>
          <w:lang w:val="en-GB"/>
        </w:rPr>
        <w:t xml:space="preserve">It is essential to your grade that you attend and participate in all classes. Students are responsible for material discussed in class.  Take careful notes and review them prior to the next class.   </w:t>
      </w:r>
    </w:p>
    <w:p w14:paraId="5026DF25" w14:textId="77777777" w:rsidR="005F5F27" w:rsidRDefault="005F5F27" w:rsidP="005F5F27">
      <w:pPr>
        <w:tabs>
          <w:tab w:val="left" w:pos="360"/>
          <w:tab w:val="left" w:pos="720"/>
          <w:tab w:val="left" w:pos="900"/>
          <w:tab w:val="left" w:pos="1260"/>
          <w:tab w:val="left" w:leader="underscore" w:pos="7200"/>
        </w:tabs>
        <w:rPr>
          <w:b/>
          <w:sz w:val="24"/>
        </w:rPr>
      </w:pPr>
    </w:p>
    <w:p w14:paraId="7E4B69B3" w14:textId="28F231DF" w:rsidR="005F5F27" w:rsidRPr="008566CC" w:rsidRDefault="005F5F27" w:rsidP="005F5F27">
      <w:pPr>
        <w:suppressAutoHyphens/>
        <w:jc w:val="both"/>
        <w:rPr>
          <w:spacing w:val="-3"/>
          <w:lang w:val="en-GB"/>
        </w:rPr>
      </w:pPr>
      <w:r w:rsidRPr="008566CC">
        <w:rPr>
          <w:spacing w:val="-3"/>
          <w:lang w:val="en-GB"/>
        </w:rPr>
        <w:t xml:space="preserve">Late assignments may lose marks at the rate of 5% per day.  If there are </w:t>
      </w:r>
      <w:r>
        <w:rPr>
          <w:spacing w:val="-3"/>
          <w:lang w:val="en-GB"/>
        </w:rPr>
        <w:t xml:space="preserve">known </w:t>
      </w:r>
      <w:r w:rsidRPr="008566CC">
        <w:rPr>
          <w:spacing w:val="-3"/>
          <w:lang w:val="en-GB"/>
        </w:rPr>
        <w:t>circumstances that will hinder you from completing an assignment on time, plea</w:t>
      </w:r>
      <w:r>
        <w:rPr>
          <w:spacing w:val="-3"/>
          <w:lang w:val="en-GB"/>
        </w:rPr>
        <w:t xml:space="preserve">se </w:t>
      </w:r>
      <w:r w:rsidR="00401EEB">
        <w:rPr>
          <w:spacing w:val="-3"/>
          <w:lang w:val="en-GB"/>
        </w:rPr>
        <w:t>contact</w:t>
      </w:r>
      <w:r>
        <w:rPr>
          <w:spacing w:val="-3"/>
          <w:lang w:val="en-GB"/>
        </w:rPr>
        <w:t xml:space="preserve"> me as soon as you can</w:t>
      </w:r>
      <w:r w:rsidRPr="008566CC">
        <w:rPr>
          <w:spacing w:val="-3"/>
          <w:lang w:val="en-GB"/>
        </w:rPr>
        <w:t xml:space="preserve">. It is up to you to make sure that </w:t>
      </w:r>
      <w:proofErr w:type="gramStart"/>
      <w:r w:rsidRPr="008566CC">
        <w:rPr>
          <w:spacing w:val="-3"/>
          <w:lang w:val="en-GB"/>
        </w:rPr>
        <w:t>all of</w:t>
      </w:r>
      <w:proofErr w:type="gramEnd"/>
      <w:r w:rsidRPr="008566CC">
        <w:rPr>
          <w:spacing w:val="-3"/>
          <w:lang w:val="en-GB"/>
        </w:rPr>
        <w:t xml:space="preserve"> your assignments are handed in.  </w:t>
      </w:r>
    </w:p>
    <w:p w14:paraId="2E23015F" w14:textId="77777777" w:rsidR="005F5F27" w:rsidRDefault="005F5F27" w:rsidP="005F5F27">
      <w:pPr>
        <w:suppressAutoHyphens/>
        <w:jc w:val="both"/>
        <w:rPr>
          <w:spacing w:val="-3"/>
          <w:lang w:val="en-GB"/>
        </w:rPr>
      </w:pPr>
    </w:p>
    <w:p w14:paraId="0FF87168" w14:textId="77777777" w:rsidR="005F5F27" w:rsidRPr="00797FF8" w:rsidRDefault="005F5F27" w:rsidP="005F5F27">
      <w:pPr>
        <w:suppressAutoHyphens/>
        <w:jc w:val="both"/>
        <w:rPr>
          <w:spacing w:val="-3"/>
          <w:lang w:val="en-GB"/>
        </w:rPr>
      </w:pPr>
      <w:r>
        <w:rPr>
          <w:spacing w:val="-3"/>
          <w:lang w:val="en-GB"/>
        </w:rPr>
        <w:t>Students who fail to achieve at least C on the long essay will fail the course.</w:t>
      </w:r>
    </w:p>
    <w:p w14:paraId="492358BB" w14:textId="77777777" w:rsidR="005F5F27" w:rsidRPr="00797FF8" w:rsidRDefault="005F5F27" w:rsidP="005F5F27">
      <w:pPr>
        <w:suppressAutoHyphens/>
        <w:jc w:val="both"/>
        <w:rPr>
          <w:spacing w:val="-3"/>
          <w:lang w:val="en-GB"/>
        </w:rPr>
      </w:pPr>
    </w:p>
    <w:p w14:paraId="6C0FCF61" w14:textId="77777777" w:rsidR="005F5F27" w:rsidRPr="00797FF8" w:rsidRDefault="005F5F27" w:rsidP="005F5F27">
      <w:pPr>
        <w:suppressAutoHyphens/>
        <w:jc w:val="both"/>
        <w:rPr>
          <w:spacing w:val="-3"/>
          <w:lang w:val="en-GB"/>
        </w:rPr>
      </w:pPr>
      <w:r w:rsidRPr="00797FF8">
        <w:rPr>
          <w:spacing w:val="-3"/>
          <w:lang w:val="en-GB"/>
        </w:rPr>
        <w:t xml:space="preserve">Students who fail to achieve at least D on the final exam will fail the course.  </w:t>
      </w:r>
    </w:p>
    <w:p w14:paraId="3593A716" w14:textId="77777777" w:rsidR="005F5F27" w:rsidRPr="008566CC" w:rsidRDefault="005F5F27" w:rsidP="005F5F27">
      <w:pPr>
        <w:suppressAutoHyphens/>
        <w:jc w:val="both"/>
        <w:rPr>
          <w:spacing w:val="-3"/>
          <w:lang w:val="en-GB"/>
        </w:rPr>
      </w:pPr>
    </w:p>
    <w:p w14:paraId="7C7DD1BA" w14:textId="1C07409B" w:rsidR="005F5F27" w:rsidRDefault="005F5F27" w:rsidP="005F5F27">
      <w:pPr>
        <w:suppressAutoHyphens/>
        <w:jc w:val="both"/>
      </w:pPr>
      <w:r w:rsidRPr="009C5ECE">
        <w:rPr>
          <w:spacing w:val="-3"/>
          <w:lang w:val="en-GB"/>
        </w:rPr>
        <w:t>Use MLA, 8</w:t>
      </w:r>
      <w:r w:rsidRPr="009C5ECE">
        <w:rPr>
          <w:spacing w:val="-3"/>
          <w:vertAlign w:val="superscript"/>
          <w:lang w:val="en-GB"/>
        </w:rPr>
        <w:t>th</w:t>
      </w:r>
      <w:r w:rsidRPr="009C5ECE">
        <w:rPr>
          <w:spacing w:val="-3"/>
          <w:lang w:val="en-GB"/>
        </w:rPr>
        <w:t xml:space="preserve"> edition documentation style. (We will be practising this in class.)</w:t>
      </w:r>
      <w:r>
        <w:rPr>
          <w:spacing w:val="-3"/>
          <w:lang w:val="en-GB"/>
        </w:rPr>
        <w:t xml:space="preserve"> </w:t>
      </w:r>
      <w:r w:rsidRPr="009C5ECE">
        <w:t xml:space="preserve">There will be written </w:t>
      </w:r>
      <w:r>
        <w:t>instructions</w:t>
      </w:r>
      <w:r w:rsidRPr="009C5ECE">
        <w:t xml:space="preserve"> for each major assignment. </w:t>
      </w:r>
    </w:p>
    <w:p w14:paraId="5D463101" w14:textId="68D2E421" w:rsidR="00ED4D00" w:rsidRDefault="00ED4D00" w:rsidP="005F5F27">
      <w:pPr>
        <w:suppressAutoHyphens/>
        <w:jc w:val="both"/>
      </w:pPr>
    </w:p>
    <w:p w14:paraId="7D86ADFC" w14:textId="32CDA13F" w:rsidR="00ED4D00" w:rsidRDefault="00ED4D00" w:rsidP="005F5F27">
      <w:pPr>
        <w:suppressAutoHyphens/>
        <w:jc w:val="both"/>
      </w:pPr>
    </w:p>
    <w:p w14:paraId="15AFBBBD" w14:textId="11C210F0" w:rsidR="00ED4D00" w:rsidRDefault="00ED4D00" w:rsidP="005F5F27">
      <w:pPr>
        <w:suppressAutoHyphens/>
        <w:jc w:val="both"/>
      </w:pPr>
    </w:p>
    <w:p w14:paraId="5D108168" w14:textId="5D4151CA" w:rsidR="00ED4D00" w:rsidRDefault="00ED4D00" w:rsidP="005F5F27">
      <w:pPr>
        <w:suppressAutoHyphens/>
        <w:jc w:val="both"/>
      </w:pPr>
    </w:p>
    <w:p w14:paraId="2DEB9883" w14:textId="4246A32B" w:rsidR="00ED4D00" w:rsidRDefault="00ED4D00" w:rsidP="005F5F27">
      <w:pPr>
        <w:suppressAutoHyphens/>
        <w:jc w:val="both"/>
      </w:pPr>
    </w:p>
    <w:p w14:paraId="2AEE90B3" w14:textId="1D31E1F8" w:rsidR="00ED4D00" w:rsidRDefault="00ED4D00" w:rsidP="005F5F27">
      <w:pPr>
        <w:suppressAutoHyphens/>
        <w:jc w:val="both"/>
      </w:pPr>
    </w:p>
    <w:p w14:paraId="1DB6B0C0" w14:textId="04A77E6F" w:rsidR="00ED4D00" w:rsidRDefault="00ED4D00" w:rsidP="005F5F27">
      <w:pPr>
        <w:suppressAutoHyphens/>
        <w:jc w:val="both"/>
      </w:pPr>
    </w:p>
    <w:p w14:paraId="28AA2325" w14:textId="22130C79" w:rsidR="00ED4D00" w:rsidRDefault="00ED4D00" w:rsidP="005F5F27">
      <w:pPr>
        <w:suppressAutoHyphens/>
        <w:jc w:val="both"/>
      </w:pPr>
    </w:p>
    <w:p w14:paraId="4FD2431D" w14:textId="77777777" w:rsidR="00ED4D00" w:rsidRPr="009C5ECE" w:rsidRDefault="00ED4D00" w:rsidP="005F5F27">
      <w:pPr>
        <w:suppressAutoHyphens/>
        <w:jc w:val="both"/>
        <w:rPr>
          <w:spacing w:val="-3"/>
          <w:lang w:val="en-GB"/>
        </w:rPr>
      </w:pPr>
    </w:p>
    <w:p w14:paraId="01E3CB81" w14:textId="77777777" w:rsidR="005F5F27" w:rsidRPr="009C5ECE" w:rsidRDefault="005F5F27" w:rsidP="005F5F27">
      <w:pPr>
        <w:pStyle w:val="BodyText"/>
        <w:rPr>
          <w:sz w:val="20"/>
        </w:rPr>
      </w:pPr>
    </w:p>
    <w:p w14:paraId="1B02BBF4" w14:textId="77777777" w:rsidR="005F5F27" w:rsidRPr="009C5ECE" w:rsidRDefault="005F5F27" w:rsidP="005F5F27">
      <w:pPr>
        <w:pStyle w:val="BodyText"/>
        <w:rPr>
          <w:sz w:val="20"/>
        </w:rPr>
      </w:pPr>
      <w:r w:rsidRPr="009C5ECE">
        <w:rPr>
          <w:sz w:val="20"/>
        </w:rPr>
        <w:lastRenderedPageBreak/>
        <w:t xml:space="preserve">Please see Class Schedule for due dates of the following assignments. </w:t>
      </w:r>
    </w:p>
    <w:p w14:paraId="52F139F0" w14:textId="77777777" w:rsidR="005F5F27" w:rsidRDefault="005F5F27" w:rsidP="005F5F27">
      <w:pPr>
        <w:tabs>
          <w:tab w:val="left" w:pos="360"/>
          <w:tab w:val="left" w:pos="720"/>
          <w:tab w:val="left" w:pos="900"/>
          <w:tab w:val="left" w:pos="1260"/>
          <w:tab w:val="left" w:leader="underscore" w:pos="7200"/>
        </w:tabs>
        <w:rPr>
          <w:b/>
          <w:sz w:val="24"/>
        </w:rPr>
      </w:pPr>
    </w:p>
    <w:p w14:paraId="0B4882CF" w14:textId="77777777" w:rsidR="005F5F27" w:rsidRPr="00DC0A8B" w:rsidRDefault="005F5F27" w:rsidP="005F5F27">
      <w:pPr>
        <w:rPr>
          <w:u w:val="single"/>
        </w:rPr>
      </w:pPr>
      <w:r w:rsidRPr="00DC0A8B">
        <w:rPr>
          <w:u w:val="single"/>
        </w:rPr>
        <w:t xml:space="preserve">Assignments </w:t>
      </w:r>
    </w:p>
    <w:p w14:paraId="77CEF1C6" w14:textId="77777777" w:rsidR="005F5F27" w:rsidRDefault="005F5F27" w:rsidP="005F5F27"/>
    <w:p w14:paraId="591E2A12" w14:textId="77777777" w:rsidR="005F5F27" w:rsidRDefault="005F5F27" w:rsidP="005F5F27">
      <w:pPr>
        <w:spacing w:line="360" w:lineRule="auto"/>
      </w:pPr>
      <w:r>
        <w:t>Library Assignment (5%)</w:t>
      </w:r>
    </w:p>
    <w:p w14:paraId="7540D92A" w14:textId="77777777" w:rsidR="005F5F27" w:rsidRDefault="005F5F27" w:rsidP="005F5F27">
      <w:pPr>
        <w:spacing w:line="360" w:lineRule="auto"/>
      </w:pPr>
      <w:r>
        <w:t>Author Project proposal (5%)</w:t>
      </w:r>
    </w:p>
    <w:p w14:paraId="53D81E49" w14:textId="77777777" w:rsidR="005F5F27" w:rsidRDefault="005F5F27" w:rsidP="005F5F27">
      <w:pPr>
        <w:spacing w:line="360" w:lineRule="auto"/>
      </w:pPr>
      <w:r>
        <w:t xml:space="preserve">Annotated Bibliography </w:t>
      </w:r>
      <w:r>
        <w:rPr>
          <w:spacing w:val="-3"/>
          <w:lang w:val="en-GB"/>
        </w:rPr>
        <w:t xml:space="preserve">(related to Author Project) </w:t>
      </w:r>
      <w:r>
        <w:t>(15%)</w:t>
      </w:r>
    </w:p>
    <w:p w14:paraId="250EC471" w14:textId="77777777" w:rsidR="005F5F27" w:rsidRDefault="005F5F27" w:rsidP="005F5F27">
      <w:pPr>
        <w:spacing w:line="360" w:lineRule="auto"/>
      </w:pPr>
      <w:r>
        <w:t xml:space="preserve">Progress Report </w:t>
      </w:r>
      <w:r>
        <w:rPr>
          <w:spacing w:val="-3"/>
          <w:lang w:val="en-GB"/>
        </w:rPr>
        <w:t>(related to Author Project) (10%)</w:t>
      </w:r>
    </w:p>
    <w:p w14:paraId="4292E86F" w14:textId="77777777" w:rsidR="005F5F27" w:rsidRDefault="005F5F27" w:rsidP="005F5F27">
      <w:pPr>
        <w:spacing w:line="360" w:lineRule="auto"/>
      </w:pPr>
      <w:r>
        <w:t>Author Project (Long Essay) (20%)</w:t>
      </w:r>
    </w:p>
    <w:p w14:paraId="18EBCBCF" w14:textId="77777777" w:rsidR="005F5F27" w:rsidRDefault="005F5F27" w:rsidP="005F5F27">
      <w:pPr>
        <w:spacing w:line="360" w:lineRule="auto"/>
      </w:pPr>
      <w:r>
        <w:t>Written Responses throughout the term (15%)</w:t>
      </w:r>
    </w:p>
    <w:p w14:paraId="28F683BD" w14:textId="77777777" w:rsidR="005F5F27" w:rsidRDefault="005F5F27" w:rsidP="005F5F27">
      <w:pPr>
        <w:spacing w:line="360" w:lineRule="auto"/>
      </w:pPr>
      <w:r>
        <w:t>Midterm Test (10%)</w:t>
      </w:r>
    </w:p>
    <w:p w14:paraId="1428C4B3" w14:textId="77777777" w:rsidR="005F5F27" w:rsidRDefault="005F5F27" w:rsidP="005F5F27">
      <w:pPr>
        <w:spacing w:line="360" w:lineRule="auto"/>
      </w:pPr>
      <w:r>
        <w:t>Final Exam (20%)</w:t>
      </w:r>
    </w:p>
    <w:p w14:paraId="7B0ED519" w14:textId="77777777" w:rsidR="005F5F27" w:rsidRDefault="005F5F27" w:rsidP="005F5F27"/>
    <w:p w14:paraId="03122AA1" w14:textId="77777777" w:rsidR="005F5F27" w:rsidRDefault="005F5F27" w:rsidP="005F5F27"/>
    <w:p w14:paraId="6AFA106B" w14:textId="1147C82E" w:rsidR="005F5F27" w:rsidRDefault="005F5F27" w:rsidP="005F5F27">
      <w:pPr>
        <w:rPr>
          <w:b/>
          <w:sz w:val="22"/>
          <w:szCs w:val="22"/>
        </w:rPr>
      </w:pPr>
      <w:r w:rsidRPr="007C1B55">
        <w:rPr>
          <w:b/>
          <w:sz w:val="22"/>
          <w:szCs w:val="22"/>
        </w:rPr>
        <w:t>NB:</w:t>
      </w:r>
      <w:r>
        <w:rPr>
          <w:b/>
          <w:sz w:val="22"/>
          <w:szCs w:val="22"/>
        </w:rPr>
        <w:t xml:space="preserve"> </w:t>
      </w:r>
      <w:r w:rsidRPr="005F5989">
        <w:rPr>
          <w:b/>
          <w:sz w:val="22"/>
          <w:szCs w:val="22"/>
        </w:rPr>
        <w:t>The final exam will be set during the formal exam period</w:t>
      </w:r>
      <w:r>
        <w:rPr>
          <w:b/>
          <w:sz w:val="22"/>
          <w:szCs w:val="22"/>
        </w:rPr>
        <w:t xml:space="preserve"> (April 19-27)</w:t>
      </w:r>
      <w:r w:rsidRPr="005F5989">
        <w:rPr>
          <w:b/>
          <w:sz w:val="22"/>
          <w:szCs w:val="22"/>
        </w:rPr>
        <w:t>.</w:t>
      </w:r>
      <w:r w:rsidRPr="007C1B55">
        <w:rPr>
          <w:b/>
          <w:sz w:val="22"/>
          <w:szCs w:val="22"/>
        </w:rPr>
        <w:t xml:space="preserve"> The course is not over until the end of the exam </w:t>
      </w:r>
      <w:proofErr w:type="gramStart"/>
      <w:r w:rsidRPr="007C1B55">
        <w:rPr>
          <w:b/>
          <w:sz w:val="22"/>
          <w:szCs w:val="22"/>
        </w:rPr>
        <w:t>period</w:t>
      </w:r>
      <w:proofErr w:type="gramEnd"/>
    </w:p>
    <w:p w14:paraId="09D74908" w14:textId="231973DA" w:rsidR="008F210D" w:rsidRDefault="008F210D" w:rsidP="005F5F27">
      <w:pPr>
        <w:rPr>
          <w:b/>
          <w:sz w:val="22"/>
          <w:szCs w:val="22"/>
        </w:rPr>
      </w:pPr>
    </w:p>
    <w:p w14:paraId="5E43F476" w14:textId="77777777" w:rsidR="008F210D" w:rsidRDefault="008F210D" w:rsidP="008F210D">
      <w:pPr>
        <w:jc w:val="both"/>
        <w:rPr>
          <w:b/>
          <w:spacing w:val="-3"/>
          <w:lang w:val="en-GB"/>
        </w:rPr>
      </w:pPr>
      <w:r>
        <w:rPr>
          <w:b/>
          <w:spacing w:val="-3"/>
          <w:lang w:val="en-GB"/>
        </w:rPr>
        <w:t>Important Dates for Winter, 2021:</w:t>
      </w:r>
    </w:p>
    <w:p w14:paraId="70064B6D" w14:textId="77777777" w:rsidR="008F210D" w:rsidRDefault="008F210D" w:rsidP="008F210D">
      <w:pPr>
        <w:jc w:val="both"/>
        <w:rPr>
          <w:b/>
          <w:spacing w:val="-3"/>
          <w:lang w:val="en-GB"/>
        </w:rPr>
      </w:pPr>
    </w:p>
    <w:p w14:paraId="3C887867" w14:textId="77777777" w:rsidR="008F210D" w:rsidRDefault="008F210D" w:rsidP="007D39C4">
      <w:pPr>
        <w:spacing w:line="360" w:lineRule="auto"/>
        <w:jc w:val="both"/>
        <w:rPr>
          <w:b/>
          <w:spacing w:val="-3"/>
          <w:lang w:val="en-GB"/>
        </w:rPr>
      </w:pPr>
      <w:r>
        <w:rPr>
          <w:b/>
          <w:spacing w:val="-3"/>
          <w:lang w:val="en-GB"/>
        </w:rPr>
        <w:t xml:space="preserve">20 Jan.: Last day to add or drop </w:t>
      </w:r>
      <w:proofErr w:type="gramStart"/>
      <w:r>
        <w:rPr>
          <w:b/>
          <w:spacing w:val="-3"/>
          <w:lang w:val="en-GB"/>
        </w:rPr>
        <w:t>courses</w:t>
      </w:r>
      <w:proofErr w:type="gramEnd"/>
    </w:p>
    <w:p w14:paraId="5A7FDF28" w14:textId="77777777" w:rsidR="008F210D" w:rsidRDefault="008F210D" w:rsidP="007D39C4">
      <w:pPr>
        <w:spacing w:line="360" w:lineRule="auto"/>
        <w:jc w:val="both"/>
        <w:rPr>
          <w:b/>
          <w:spacing w:val="-3"/>
          <w:lang w:val="en-GB"/>
        </w:rPr>
      </w:pPr>
      <w:r>
        <w:rPr>
          <w:b/>
          <w:spacing w:val="-3"/>
          <w:lang w:val="en-GB"/>
        </w:rPr>
        <w:t xml:space="preserve">22 Jan.: Fees are </w:t>
      </w:r>
      <w:proofErr w:type="gramStart"/>
      <w:r>
        <w:rPr>
          <w:b/>
          <w:spacing w:val="-3"/>
          <w:lang w:val="en-GB"/>
        </w:rPr>
        <w:t>due</w:t>
      </w:r>
      <w:proofErr w:type="gramEnd"/>
    </w:p>
    <w:p w14:paraId="76A0F644" w14:textId="77777777" w:rsidR="008F210D" w:rsidRDefault="008F210D" w:rsidP="007D39C4">
      <w:pPr>
        <w:spacing w:line="360" w:lineRule="auto"/>
        <w:jc w:val="both"/>
        <w:rPr>
          <w:b/>
          <w:spacing w:val="-3"/>
          <w:lang w:val="en-GB"/>
        </w:rPr>
      </w:pPr>
      <w:r>
        <w:rPr>
          <w:b/>
          <w:spacing w:val="-3"/>
          <w:lang w:val="en-GB"/>
        </w:rPr>
        <w:t>15 Feb.: Family Day</w:t>
      </w:r>
    </w:p>
    <w:p w14:paraId="18148EC2" w14:textId="77777777" w:rsidR="008F210D" w:rsidRDefault="008F210D" w:rsidP="007D39C4">
      <w:pPr>
        <w:spacing w:line="360" w:lineRule="auto"/>
        <w:jc w:val="both"/>
        <w:rPr>
          <w:b/>
          <w:spacing w:val="-3"/>
          <w:lang w:val="en-GB"/>
        </w:rPr>
      </w:pPr>
      <w:r>
        <w:rPr>
          <w:b/>
          <w:spacing w:val="-3"/>
          <w:lang w:val="en-GB"/>
        </w:rPr>
        <w:t>16-19 Feb.: Reading Break</w:t>
      </w:r>
    </w:p>
    <w:p w14:paraId="67B56C49" w14:textId="63B3D042" w:rsidR="008F210D" w:rsidRDefault="008F210D" w:rsidP="007D39C4">
      <w:pPr>
        <w:spacing w:line="360" w:lineRule="auto"/>
        <w:jc w:val="both"/>
        <w:rPr>
          <w:b/>
          <w:spacing w:val="-3"/>
          <w:lang w:val="en-GB"/>
        </w:rPr>
      </w:pPr>
      <w:r>
        <w:rPr>
          <w:b/>
          <w:spacing w:val="-3"/>
          <w:lang w:val="en-GB"/>
        </w:rPr>
        <w:t>16 Mar</w:t>
      </w:r>
      <w:r w:rsidR="00554260">
        <w:rPr>
          <w:b/>
          <w:spacing w:val="-3"/>
          <w:lang w:val="en-GB"/>
        </w:rPr>
        <w:t>.</w:t>
      </w:r>
      <w:r>
        <w:rPr>
          <w:b/>
          <w:spacing w:val="-3"/>
          <w:lang w:val="en-GB"/>
        </w:rPr>
        <w:t xml:space="preserve">:  Last day to drop or change to audit without academic </w:t>
      </w:r>
      <w:proofErr w:type="gramStart"/>
      <w:r>
        <w:rPr>
          <w:b/>
          <w:spacing w:val="-3"/>
          <w:lang w:val="en-GB"/>
        </w:rPr>
        <w:t>penalty</w:t>
      </w:r>
      <w:proofErr w:type="gramEnd"/>
    </w:p>
    <w:p w14:paraId="3608151F" w14:textId="77777777" w:rsidR="008F210D" w:rsidRDefault="008F210D" w:rsidP="007D39C4">
      <w:pPr>
        <w:spacing w:line="360" w:lineRule="auto"/>
        <w:jc w:val="both"/>
        <w:rPr>
          <w:b/>
          <w:spacing w:val="-3"/>
          <w:lang w:val="en-GB"/>
        </w:rPr>
      </w:pPr>
      <w:r>
        <w:rPr>
          <w:b/>
          <w:spacing w:val="-3"/>
          <w:lang w:val="en-GB"/>
        </w:rPr>
        <w:t>2 Apr.: Good Friday</w:t>
      </w:r>
    </w:p>
    <w:p w14:paraId="6F1F0F9D" w14:textId="77777777" w:rsidR="008F210D" w:rsidRDefault="008F210D" w:rsidP="007D39C4">
      <w:pPr>
        <w:spacing w:line="360" w:lineRule="auto"/>
        <w:jc w:val="both"/>
        <w:rPr>
          <w:b/>
          <w:spacing w:val="-3"/>
          <w:lang w:val="en-GB"/>
        </w:rPr>
      </w:pPr>
      <w:r>
        <w:rPr>
          <w:b/>
          <w:spacing w:val="-3"/>
          <w:lang w:val="en-GB"/>
        </w:rPr>
        <w:t>5 Apr.: Easter Monday</w:t>
      </w:r>
    </w:p>
    <w:p w14:paraId="15A6F392" w14:textId="77777777" w:rsidR="008F210D" w:rsidRDefault="008F210D" w:rsidP="007D39C4">
      <w:pPr>
        <w:spacing w:line="360" w:lineRule="auto"/>
        <w:jc w:val="both"/>
        <w:rPr>
          <w:b/>
          <w:spacing w:val="-3"/>
          <w:lang w:val="en-GB"/>
        </w:rPr>
      </w:pPr>
      <w:r>
        <w:rPr>
          <w:b/>
          <w:spacing w:val="-3"/>
          <w:lang w:val="en-GB"/>
        </w:rPr>
        <w:t>16 Apr.: Last day of class</w:t>
      </w:r>
    </w:p>
    <w:p w14:paraId="40DAF37E" w14:textId="77777777" w:rsidR="008F210D" w:rsidRDefault="008F210D" w:rsidP="007D39C4">
      <w:pPr>
        <w:spacing w:line="360" w:lineRule="auto"/>
        <w:jc w:val="both"/>
        <w:rPr>
          <w:b/>
          <w:spacing w:val="-3"/>
          <w:lang w:val="en-GB"/>
        </w:rPr>
      </w:pPr>
      <w:r>
        <w:rPr>
          <w:b/>
          <w:spacing w:val="-3"/>
          <w:lang w:val="en-GB"/>
        </w:rPr>
        <w:t>19-27 Apr.: Exams</w:t>
      </w:r>
    </w:p>
    <w:p w14:paraId="07459315" w14:textId="77777777" w:rsidR="004C4ACB" w:rsidRDefault="004C4ACB" w:rsidP="00554260"/>
    <w:p w14:paraId="48C6A341" w14:textId="77777777" w:rsidR="004C4ACB" w:rsidRPr="00104153" w:rsidRDefault="004C4ACB">
      <w:pPr>
        <w:tabs>
          <w:tab w:val="left" w:pos="360"/>
          <w:tab w:val="left" w:pos="720"/>
          <w:tab w:val="left" w:pos="900"/>
          <w:tab w:val="left" w:pos="1260"/>
          <w:tab w:val="left" w:pos="4500"/>
          <w:tab w:val="left" w:leader="underscore" w:pos="7200"/>
        </w:tabs>
        <w:ind w:left="360" w:hanging="360"/>
        <w:rPr>
          <w:b/>
          <w:sz w:val="24"/>
        </w:rPr>
      </w:pPr>
      <w:r w:rsidRPr="00104153">
        <w:rPr>
          <w:b/>
          <w:sz w:val="24"/>
        </w:rPr>
        <w:t>6.</w:t>
      </w:r>
      <w:r w:rsidRPr="00104153">
        <w:rPr>
          <w:b/>
          <w:sz w:val="24"/>
        </w:rPr>
        <w:tab/>
        <w:t>Grading System</w:t>
      </w:r>
    </w:p>
    <w:p w14:paraId="00993749" w14:textId="58B9C045" w:rsidR="004C4ACB" w:rsidRDefault="004C4ACB">
      <w:pPr>
        <w:pStyle w:val="BodyTextIndent"/>
      </w:pPr>
    </w:p>
    <w:tbl>
      <w:tblPr>
        <w:tblW w:w="0" w:type="auto"/>
        <w:tblInd w:w="558" w:type="dxa"/>
        <w:tblLook w:val="01E0" w:firstRow="1" w:lastRow="1" w:firstColumn="1" w:lastColumn="1" w:noHBand="0" w:noVBand="0"/>
      </w:tblPr>
      <w:tblGrid>
        <w:gridCol w:w="450"/>
        <w:gridCol w:w="4680"/>
      </w:tblGrid>
      <w:tr w:rsidR="00AA30E7" w14:paraId="30B4F989" w14:textId="77777777" w:rsidTr="007B17E3">
        <w:trPr>
          <w:trHeight w:val="197"/>
        </w:trPr>
        <w:tc>
          <w:tcPr>
            <w:tcW w:w="450" w:type="dxa"/>
            <w:tcBorders>
              <w:top w:val="single" w:sz="4" w:space="0" w:color="auto"/>
              <w:left w:val="single" w:sz="4" w:space="0" w:color="auto"/>
              <w:bottom w:val="single" w:sz="4" w:space="0" w:color="auto"/>
              <w:right w:val="single" w:sz="4" w:space="0" w:color="auto"/>
            </w:tcBorders>
          </w:tcPr>
          <w:p w14:paraId="6537F28F" w14:textId="74207969" w:rsidR="00AA30E7" w:rsidRPr="007B17E3" w:rsidRDefault="005F5F27" w:rsidP="007B17E3">
            <w:pPr>
              <w:pStyle w:val="BodyTextIndent"/>
              <w:ind w:left="0"/>
              <w:rPr>
                <w:b/>
                <w:i w:val="0"/>
              </w:rPr>
            </w:pPr>
            <w:r>
              <w:rPr>
                <w:b/>
                <w:i w:val="0"/>
              </w:rPr>
              <w:t>X</w:t>
            </w:r>
          </w:p>
        </w:tc>
        <w:tc>
          <w:tcPr>
            <w:tcW w:w="4680" w:type="dxa"/>
            <w:tcBorders>
              <w:left w:val="single" w:sz="4" w:space="0" w:color="auto"/>
            </w:tcBorders>
          </w:tcPr>
          <w:p w14:paraId="74080D19" w14:textId="77777777" w:rsidR="00AA30E7" w:rsidRPr="007B17E3" w:rsidRDefault="00AA30E7" w:rsidP="007B17E3">
            <w:pPr>
              <w:pStyle w:val="BodyTextIndent"/>
              <w:ind w:left="72"/>
              <w:rPr>
                <w:i w:val="0"/>
              </w:rPr>
            </w:pPr>
            <w:r w:rsidRPr="007B17E3">
              <w:rPr>
                <w:i w:val="0"/>
              </w:rPr>
              <w:t>Standard Grading System (GPA)</w:t>
            </w:r>
          </w:p>
        </w:tc>
      </w:tr>
      <w:tr w:rsidR="00AA30E7" w:rsidRPr="007B17E3" w14:paraId="6DFB9E20" w14:textId="77777777" w:rsidTr="007B17E3">
        <w:tc>
          <w:tcPr>
            <w:tcW w:w="450" w:type="dxa"/>
            <w:tcBorders>
              <w:top w:val="single" w:sz="4" w:space="0" w:color="auto"/>
              <w:bottom w:val="single" w:sz="4" w:space="0" w:color="auto"/>
            </w:tcBorders>
          </w:tcPr>
          <w:p w14:paraId="70DF9E56" w14:textId="77777777" w:rsidR="00AA30E7" w:rsidRPr="007B17E3" w:rsidRDefault="00AA30E7" w:rsidP="007B17E3">
            <w:pPr>
              <w:pStyle w:val="BodyTextIndent"/>
              <w:ind w:left="0"/>
              <w:rPr>
                <w:b/>
                <w:i w:val="0"/>
              </w:rPr>
            </w:pPr>
          </w:p>
        </w:tc>
        <w:tc>
          <w:tcPr>
            <w:tcW w:w="4680" w:type="dxa"/>
          </w:tcPr>
          <w:p w14:paraId="44E871BC" w14:textId="77777777" w:rsidR="00AA30E7" w:rsidRPr="007B17E3" w:rsidRDefault="00AA30E7" w:rsidP="007B17E3">
            <w:pPr>
              <w:pStyle w:val="BodyTextIndent"/>
              <w:ind w:left="72"/>
              <w:rPr>
                <w:i w:val="0"/>
              </w:rPr>
            </w:pPr>
          </w:p>
        </w:tc>
      </w:tr>
      <w:tr w:rsidR="00AA30E7" w14:paraId="050BE456" w14:textId="77777777" w:rsidTr="007B17E3">
        <w:tc>
          <w:tcPr>
            <w:tcW w:w="450" w:type="dxa"/>
            <w:tcBorders>
              <w:top w:val="single" w:sz="4" w:space="0" w:color="auto"/>
              <w:left w:val="single" w:sz="4" w:space="0" w:color="auto"/>
              <w:bottom w:val="single" w:sz="4" w:space="0" w:color="auto"/>
              <w:right w:val="single" w:sz="4" w:space="0" w:color="auto"/>
            </w:tcBorders>
          </w:tcPr>
          <w:p w14:paraId="144A5D23" w14:textId="77777777" w:rsidR="00AA30E7" w:rsidRPr="007B17E3" w:rsidRDefault="00AA30E7" w:rsidP="007B17E3">
            <w:pPr>
              <w:pStyle w:val="BodyTextIndent"/>
              <w:ind w:left="0"/>
              <w:rPr>
                <w:b/>
                <w:i w:val="0"/>
              </w:rPr>
            </w:pPr>
          </w:p>
        </w:tc>
        <w:tc>
          <w:tcPr>
            <w:tcW w:w="4680" w:type="dxa"/>
            <w:tcBorders>
              <w:left w:val="single" w:sz="4" w:space="0" w:color="auto"/>
            </w:tcBorders>
          </w:tcPr>
          <w:p w14:paraId="4AD398C5" w14:textId="77777777" w:rsidR="00AA30E7" w:rsidRPr="007B17E3" w:rsidRDefault="00AA30E7" w:rsidP="007B17E3">
            <w:pPr>
              <w:pStyle w:val="BodyTextIndent"/>
              <w:ind w:left="72"/>
              <w:rPr>
                <w:i w:val="0"/>
              </w:rPr>
            </w:pPr>
            <w:r w:rsidRPr="007B17E3">
              <w:rPr>
                <w:i w:val="0"/>
              </w:rPr>
              <w:t>Competency Based Grading System</w:t>
            </w:r>
          </w:p>
        </w:tc>
      </w:tr>
    </w:tbl>
    <w:p w14:paraId="738610EB" w14:textId="77777777" w:rsidR="00E9454A" w:rsidRDefault="00E9454A" w:rsidP="00E9454A">
      <w:pPr>
        <w:tabs>
          <w:tab w:val="left" w:pos="360"/>
          <w:tab w:val="left" w:pos="900"/>
          <w:tab w:val="left" w:pos="1260"/>
          <w:tab w:val="left" w:leader="underscore" w:pos="3600"/>
        </w:tabs>
        <w:rPr>
          <w:b/>
          <w:sz w:val="24"/>
        </w:rPr>
      </w:pPr>
    </w:p>
    <w:p w14:paraId="37689DAB" w14:textId="77777777" w:rsidR="004C4ACB" w:rsidRPr="00104153" w:rsidRDefault="004C4ACB" w:rsidP="00C43785">
      <w:pPr>
        <w:tabs>
          <w:tab w:val="left" w:pos="360"/>
          <w:tab w:val="left" w:pos="900"/>
          <w:tab w:val="left" w:pos="1260"/>
          <w:tab w:val="left" w:leader="underscore" w:pos="3600"/>
        </w:tabs>
        <w:ind w:left="360" w:hanging="360"/>
        <w:rPr>
          <w:b/>
          <w:sz w:val="24"/>
        </w:rPr>
      </w:pPr>
      <w:r w:rsidRPr="00104153">
        <w:rPr>
          <w:b/>
          <w:sz w:val="24"/>
        </w:rPr>
        <w:t>7.</w:t>
      </w:r>
      <w:r w:rsidRPr="00104153">
        <w:rPr>
          <w:b/>
          <w:sz w:val="24"/>
        </w:rPr>
        <w:tab/>
        <w:t>Recommended Materials to Assist Students to Succeed Throughout the Course</w:t>
      </w:r>
    </w:p>
    <w:p w14:paraId="637805D2" w14:textId="77777777" w:rsidR="004C4ACB" w:rsidRDefault="004C4ACB" w:rsidP="00BE0C2D">
      <w:pPr>
        <w:tabs>
          <w:tab w:val="left" w:pos="720"/>
          <w:tab w:val="left" w:pos="900"/>
          <w:tab w:val="left" w:pos="1260"/>
          <w:tab w:val="left" w:leader="underscore" w:pos="3600"/>
        </w:tabs>
        <w:ind w:left="360"/>
      </w:pPr>
    </w:p>
    <w:p w14:paraId="463F29E8" w14:textId="0E3CFCE6" w:rsidR="00685D25" w:rsidRDefault="0047534C" w:rsidP="00BE0C2D">
      <w:pPr>
        <w:tabs>
          <w:tab w:val="left" w:pos="720"/>
          <w:tab w:val="left" w:pos="900"/>
          <w:tab w:val="left" w:pos="1260"/>
          <w:tab w:val="left" w:leader="underscore" w:pos="3600"/>
        </w:tabs>
        <w:ind w:left="360"/>
      </w:pPr>
      <w:r>
        <w:t>Writing Centre</w:t>
      </w:r>
    </w:p>
    <w:p w14:paraId="54BEC6D7" w14:textId="5B0F8613" w:rsidR="0047534C" w:rsidRDefault="0047534C" w:rsidP="00BE0C2D">
      <w:pPr>
        <w:tabs>
          <w:tab w:val="left" w:pos="720"/>
          <w:tab w:val="left" w:pos="900"/>
          <w:tab w:val="left" w:pos="1260"/>
          <w:tab w:val="left" w:leader="underscore" w:pos="3600"/>
        </w:tabs>
        <w:ind w:left="360"/>
      </w:pPr>
      <w:r>
        <w:t>English Help Centre</w:t>
      </w:r>
    </w:p>
    <w:p w14:paraId="7D976DDA" w14:textId="1AB8776F" w:rsidR="0047534C" w:rsidRDefault="0047534C" w:rsidP="00BE0C2D">
      <w:pPr>
        <w:tabs>
          <w:tab w:val="left" w:pos="720"/>
          <w:tab w:val="left" w:pos="900"/>
          <w:tab w:val="left" w:pos="1260"/>
          <w:tab w:val="left" w:leader="underscore" w:pos="3600"/>
        </w:tabs>
        <w:ind w:left="360"/>
      </w:pPr>
      <w:r>
        <w:t>Library Reference</w:t>
      </w:r>
    </w:p>
    <w:p w14:paraId="3B7B4B86" w14:textId="77777777" w:rsidR="000B4A1D" w:rsidRDefault="000B4A1D" w:rsidP="00BE0C2D">
      <w:pPr>
        <w:tabs>
          <w:tab w:val="left" w:pos="720"/>
          <w:tab w:val="left" w:pos="900"/>
          <w:tab w:val="left" w:pos="1260"/>
          <w:tab w:val="left" w:leader="underscore" w:pos="3600"/>
        </w:tabs>
        <w:ind w:left="360"/>
      </w:pPr>
    </w:p>
    <w:p w14:paraId="3A0FF5F2" w14:textId="203E4F8A" w:rsidR="000B4A1D" w:rsidRDefault="000B4A1D" w:rsidP="00BE0C2D">
      <w:pPr>
        <w:tabs>
          <w:tab w:val="left" w:pos="720"/>
          <w:tab w:val="left" w:pos="900"/>
          <w:tab w:val="left" w:pos="1260"/>
          <w:tab w:val="left" w:leader="underscore" w:pos="3600"/>
        </w:tabs>
        <w:ind w:left="360"/>
      </w:pPr>
    </w:p>
    <w:p w14:paraId="117E1643" w14:textId="2D28B380" w:rsidR="006F50D7" w:rsidRDefault="006F50D7" w:rsidP="00BE0C2D">
      <w:pPr>
        <w:tabs>
          <w:tab w:val="left" w:pos="720"/>
          <w:tab w:val="left" w:pos="900"/>
          <w:tab w:val="left" w:pos="1260"/>
          <w:tab w:val="left" w:leader="underscore" w:pos="3600"/>
        </w:tabs>
        <w:ind w:left="360"/>
      </w:pPr>
    </w:p>
    <w:p w14:paraId="0D7B00F5" w14:textId="42E0671C" w:rsidR="006F50D7" w:rsidRDefault="006F50D7" w:rsidP="00BE0C2D">
      <w:pPr>
        <w:tabs>
          <w:tab w:val="left" w:pos="720"/>
          <w:tab w:val="left" w:pos="900"/>
          <w:tab w:val="left" w:pos="1260"/>
          <w:tab w:val="left" w:leader="underscore" w:pos="3600"/>
        </w:tabs>
        <w:ind w:left="360"/>
      </w:pPr>
    </w:p>
    <w:p w14:paraId="35E0682D" w14:textId="7D09595D" w:rsidR="006F50D7" w:rsidRDefault="006F50D7" w:rsidP="00BE0C2D">
      <w:pPr>
        <w:tabs>
          <w:tab w:val="left" w:pos="720"/>
          <w:tab w:val="left" w:pos="900"/>
          <w:tab w:val="left" w:pos="1260"/>
          <w:tab w:val="left" w:leader="underscore" w:pos="3600"/>
        </w:tabs>
        <w:ind w:left="360"/>
      </w:pPr>
    </w:p>
    <w:p w14:paraId="6AB64EE0" w14:textId="6EFCDE95" w:rsidR="006F50D7" w:rsidRDefault="006F50D7" w:rsidP="00BE0C2D">
      <w:pPr>
        <w:tabs>
          <w:tab w:val="left" w:pos="720"/>
          <w:tab w:val="left" w:pos="900"/>
          <w:tab w:val="left" w:pos="1260"/>
          <w:tab w:val="left" w:leader="underscore" w:pos="3600"/>
        </w:tabs>
        <w:ind w:left="360"/>
      </w:pPr>
    </w:p>
    <w:p w14:paraId="75F3F9F4" w14:textId="77777777" w:rsidR="006F50D7" w:rsidRDefault="006F50D7" w:rsidP="00BE0C2D">
      <w:pPr>
        <w:tabs>
          <w:tab w:val="left" w:pos="720"/>
          <w:tab w:val="left" w:pos="900"/>
          <w:tab w:val="left" w:pos="1260"/>
          <w:tab w:val="left" w:leader="underscore" w:pos="3600"/>
        </w:tabs>
        <w:ind w:left="360"/>
      </w:pPr>
    </w:p>
    <w:p w14:paraId="594588F9" w14:textId="77777777" w:rsidR="006F50D7" w:rsidRDefault="006F50D7" w:rsidP="000B4A1D">
      <w:pPr>
        <w:tabs>
          <w:tab w:val="left" w:pos="360"/>
          <w:tab w:val="left" w:pos="900"/>
          <w:tab w:val="left" w:pos="1260"/>
          <w:tab w:val="left" w:leader="underscore" w:pos="3600"/>
        </w:tabs>
        <w:rPr>
          <w:b/>
          <w:sz w:val="24"/>
          <w:szCs w:val="24"/>
        </w:rPr>
      </w:pPr>
    </w:p>
    <w:p w14:paraId="5716B68B" w14:textId="77777777" w:rsidR="006F50D7" w:rsidRDefault="006F50D7" w:rsidP="000B4A1D">
      <w:pPr>
        <w:tabs>
          <w:tab w:val="left" w:pos="360"/>
          <w:tab w:val="left" w:pos="900"/>
          <w:tab w:val="left" w:pos="1260"/>
          <w:tab w:val="left" w:leader="underscore" w:pos="3600"/>
        </w:tabs>
        <w:rPr>
          <w:b/>
          <w:sz w:val="24"/>
          <w:szCs w:val="24"/>
        </w:rPr>
      </w:pPr>
    </w:p>
    <w:p w14:paraId="6BFE5BDC" w14:textId="5BA4A9E6" w:rsidR="000B4A1D" w:rsidRPr="000B4A1D" w:rsidRDefault="000B4A1D" w:rsidP="000B4A1D">
      <w:pPr>
        <w:tabs>
          <w:tab w:val="left" w:pos="360"/>
          <w:tab w:val="left" w:pos="900"/>
          <w:tab w:val="left" w:pos="1260"/>
          <w:tab w:val="left" w:leader="underscore" w:pos="3600"/>
        </w:tabs>
        <w:rPr>
          <w:b/>
          <w:sz w:val="24"/>
          <w:szCs w:val="24"/>
        </w:rPr>
      </w:pPr>
      <w:r w:rsidRPr="000B4A1D">
        <w:rPr>
          <w:b/>
          <w:sz w:val="24"/>
          <w:szCs w:val="24"/>
        </w:rPr>
        <w:t>8.</w:t>
      </w:r>
      <w:r>
        <w:rPr>
          <w:b/>
          <w:sz w:val="24"/>
          <w:szCs w:val="24"/>
        </w:rPr>
        <w:tab/>
        <w:t>College Supports, Services and Policies</w:t>
      </w:r>
    </w:p>
    <w:p w14:paraId="5630AD66" w14:textId="77777777" w:rsidR="00BE0C2D" w:rsidRDefault="00CD37D7" w:rsidP="00204CB9">
      <w:pPr>
        <w:tabs>
          <w:tab w:val="left" w:pos="720"/>
          <w:tab w:val="left" w:pos="900"/>
          <w:tab w:val="left" w:pos="1260"/>
          <w:tab w:val="left" w:leader="underscore" w:pos="3600"/>
        </w:tabs>
        <w:ind w:left="360"/>
      </w:pPr>
      <w:r>
        <w:rPr>
          <w:noProof/>
        </w:rPr>
        <w:drawing>
          <wp:inline distT="0" distB="0" distL="0" distR="0" wp14:anchorId="14FC2527" wp14:editId="6F5F86A4">
            <wp:extent cx="361950" cy="361950"/>
            <wp:effectExtent l="0" t="0" r="0" b="0"/>
            <wp:docPr id="2" name="irc_mi"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680E4415" w14:textId="77777777" w:rsidR="00204CB9" w:rsidRPr="00204CB9" w:rsidRDefault="00D64DE2" w:rsidP="00204CB9">
      <w:pPr>
        <w:tabs>
          <w:tab w:val="left" w:pos="720"/>
          <w:tab w:val="left" w:pos="900"/>
          <w:tab w:val="left" w:pos="1260"/>
          <w:tab w:val="left" w:leader="underscore" w:pos="3600"/>
        </w:tabs>
        <w:ind w:left="360"/>
        <w:rPr>
          <w:b/>
          <w:lang w:val="en"/>
        </w:rPr>
      </w:pPr>
      <w:r>
        <w:rPr>
          <w:b/>
          <w:lang w:val="en"/>
        </w:rPr>
        <w:t xml:space="preserve">Immediate, Urgent, </w:t>
      </w:r>
      <w:r w:rsidR="00204CB9" w:rsidRPr="00204CB9">
        <w:rPr>
          <w:b/>
          <w:lang w:val="en"/>
        </w:rPr>
        <w:t>or Emergency Support</w:t>
      </w:r>
    </w:p>
    <w:p w14:paraId="05E82FF6" w14:textId="77777777" w:rsidR="00D64DE2" w:rsidRPr="00D64DE2" w:rsidRDefault="00204CB9" w:rsidP="00D64DE2">
      <w:pPr>
        <w:tabs>
          <w:tab w:val="left" w:pos="720"/>
          <w:tab w:val="left" w:pos="900"/>
          <w:tab w:val="left" w:pos="1260"/>
          <w:tab w:val="left" w:leader="underscore" w:pos="3600"/>
        </w:tabs>
        <w:ind w:left="360"/>
        <w:rPr>
          <w:lang w:val="en"/>
        </w:rPr>
      </w:pPr>
      <w:r>
        <w:rPr>
          <w:lang w:val="en"/>
        </w:rPr>
        <w:t>If you or someone you know requires immediate</w:t>
      </w:r>
      <w:r w:rsidR="00D64DE2">
        <w:rPr>
          <w:lang w:val="en"/>
        </w:rPr>
        <w:t>, urgent,</w:t>
      </w:r>
      <w:r>
        <w:rPr>
          <w:lang w:val="en"/>
        </w:rPr>
        <w:t xml:space="preserve"> or emergency support</w:t>
      </w:r>
      <w:r w:rsidR="00D64DE2">
        <w:rPr>
          <w:lang w:val="en"/>
        </w:rPr>
        <w:t xml:space="preserve"> (</w:t>
      </w:r>
      <w:proofErr w:type="gramStart"/>
      <w:r w:rsidR="00D64DE2">
        <w:rPr>
          <w:lang w:val="en"/>
        </w:rPr>
        <w:t>e.g.</w:t>
      </w:r>
      <w:proofErr w:type="gramEnd"/>
      <w:r w:rsidR="00D64DE2">
        <w:rPr>
          <w:lang w:val="en"/>
        </w:rPr>
        <w:t xml:space="preserve"> illness, injury, thoughts of suicide, sexual assault, etc.)</w:t>
      </w:r>
      <w:r>
        <w:rPr>
          <w:lang w:val="en"/>
        </w:rPr>
        <w:t xml:space="preserve">, </w:t>
      </w:r>
      <w:r w:rsidR="00685D25" w:rsidRPr="00685D25">
        <w:rPr>
          <w:b/>
          <w:color w:val="C00000"/>
          <w:lang w:val="en"/>
        </w:rPr>
        <w:t>SEEK HELP</w:t>
      </w:r>
      <w:r w:rsidR="00D64DE2">
        <w:rPr>
          <w:lang w:val="en"/>
        </w:rPr>
        <w:t xml:space="preserve">. Resource contacts @ </w:t>
      </w:r>
      <w:hyperlink r:id="rId14" w:history="1">
        <w:r w:rsidR="00D64DE2" w:rsidRPr="008A3641">
          <w:rPr>
            <w:rStyle w:val="Hyperlink"/>
          </w:rPr>
          <w:t>http://camosun.ca/about/mental-health/emergency.html</w:t>
        </w:r>
      </w:hyperlink>
      <w:r w:rsidR="00D64DE2">
        <w:t xml:space="preserve"> or </w:t>
      </w:r>
      <w:hyperlink r:id="rId15" w:anchor="urgent" w:history="1">
        <w:r w:rsidR="00D64DE2" w:rsidRPr="008A3641">
          <w:rPr>
            <w:rStyle w:val="Hyperlink"/>
          </w:rPr>
          <w:t>http://camosun.ca/services/sexual-violence/get-support.html#urgent</w:t>
        </w:r>
      </w:hyperlink>
      <w:r w:rsidR="00D64DE2">
        <w:t xml:space="preserve"> </w:t>
      </w:r>
    </w:p>
    <w:p w14:paraId="61829076" w14:textId="77777777" w:rsidR="004C4ACB" w:rsidRPr="00DC6AFB" w:rsidRDefault="004C4ACB" w:rsidP="00BE0C2D">
      <w:pPr>
        <w:tabs>
          <w:tab w:val="left" w:pos="720"/>
          <w:tab w:val="left" w:pos="900"/>
          <w:tab w:val="left" w:pos="1260"/>
          <w:tab w:val="left" w:leader="underscore" w:pos="3600"/>
        </w:tabs>
        <w:ind w:left="360"/>
      </w:pPr>
    </w:p>
    <w:p w14:paraId="60936B87" w14:textId="77777777" w:rsidR="008C4715" w:rsidRPr="008C4715" w:rsidRDefault="00685D25" w:rsidP="00170FDD">
      <w:pPr>
        <w:tabs>
          <w:tab w:val="left" w:pos="720"/>
          <w:tab w:val="left" w:pos="900"/>
          <w:tab w:val="left" w:pos="1260"/>
          <w:tab w:val="left" w:leader="underscore" w:pos="3600"/>
        </w:tabs>
        <w:ind w:left="360"/>
        <w:rPr>
          <w:b/>
        </w:rPr>
      </w:pPr>
      <w:r>
        <w:rPr>
          <w:b/>
        </w:rPr>
        <w:t xml:space="preserve">College </w:t>
      </w:r>
      <w:r w:rsidR="008C4715" w:rsidRPr="008C4715">
        <w:rPr>
          <w:b/>
        </w:rPr>
        <w:t>Services</w:t>
      </w:r>
    </w:p>
    <w:p w14:paraId="0E1C16EB" w14:textId="77777777" w:rsidR="004C4ACB" w:rsidRDefault="00170FDD" w:rsidP="00170FDD">
      <w:pPr>
        <w:tabs>
          <w:tab w:val="left" w:pos="720"/>
          <w:tab w:val="left" w:pos="900"/>
          <w:tab w:val="left" w:pos="1260"/>
          <w:tab w:val="left" w:leader="underscore" w:pos="3600"/>
        </w:tabs>
        <w:ind w:left="360"/>
      </w:pPr>
      <w:r>
        <w:t xml:space="preserve">Camosun offers a variety of health and academic support services, including counselling, dental, disability resource </w:t>
      </w:r>
      <w:proofErr w:type="spellStart"/>
      <w:r>
        <w:t>centre</w:t>
      </w:r>
      <w:proofErr w:type="spellEnd"/>
      <w:r>
        <w:t xml:space="preserve">, help </w:t>
      </w:r>
      <w:proofErr w:type="spellStart"/>
      <w:r>
        <w:t>centre</w:t>
      </w:r>
      <w:proofErr w:type="spellEnd"/>
      <w:r>
        <w:t xml:space="preserve">, learning skills, sexual violence support &amp; education, library, and writing </w:t>
      </w:r>
      <w:proofErr w:type="spellStart"/>
      <w:r>
        <w:t>centre</w:t>
      </w:r>
      <w:proofErr w:type="spellEnd"/>
      <w:r>
        <w:t xml:space="preserve">.  For more information on each of these services, visit the </w:t>
      </w:r>
      <w:r w:rsidRPr="00170FDD">
        <w:rPr>
          <w:b/>
          <w:spacing w:val="24"/>
        </w:rPr>
        <w:t>STUDENT SERVICES</w:t>
      </w:r>
      <w:r>
        <w:t xml:space="preserve"> link on the College website at </w:t>
      </w:r>
      <w:hyperlink r:id="rId16" w:history="1">
        <w:r w:rsidRPr="008A3641">
          <w:rPr>
            <w:rStyle w:val="Hyperlink"/>
          </w:rPr>
          <w:t>http://camosun.ca/</w:t>
        </w:r>
      </w:hyperlink>
      <w:r>
        <w:t xml:space="preserve"> </w:t>
      </w:r>
    </w:p>
    <w:p w14:paraId="2BA226A1" w14:textId="77777777" w:rsidR="00170FDD" w:rsidRDefault="00170FDD" w:rsidP="00170FDD">
      <w:pPr>
        <w:tabs>
          <w:tab w:val="left" w:pos="720"/>
          <w:tab w:val="left" w:pos="900"/>
          <w:tab w:val="left" w:pos="1260"/>
          <w:tab w:val="left" w:leader="underscore" w:pos="3600"/>
        </w:tabs>
        <w:ind w:left="360"/>
      </w:pPr>
    </w:p>
    <w:p w14:paraId="3EFCA543" w14:textId="77777777" w:rsidR="008C4715" w:rsidRPr="008C4715" w:rsidRDefault="00685D25" w:rsidP="00170FDD">
      <w:pPr>
        <w:tabs>
          <w:tab w:val="left" w:pos="720"/>
          <w:tab w:val="left" w:pos="900"/>
          <w:tab w:val="left" w:pos="1260"/>
          <w:tab w:val="left" w:leader="underscore" w:pos="3600"/>
        </w:tabs>
        <w:ind w:left="360"/>
        <w:rPr>
          <w:b/>
          <w:lang w:val="en"/>
        </w:rPr>
      </w:pPr>
      <w:r>
        <w:rPr>
          <w:b/>
          <w:lang w:val="en"/>
        </w:rPr>
        <w:t xml:space="preserve">College </w:t>
      </w:r>
      <w:r w:rsidR="00204CB9">
        <w:rPr>
          <w:b/>
          <w:lang w:val="en"/>
        </w:rPr>
        <w:t>Policies</w:t>
      </w:r>
    </w:p>
    <w:p w14:paraId="79CDE04B" w14:textId="77777777" w:rsidR="00170FDD" w:rsidRDefault="008C4715" w:rsidP="00170FDD">
      <w:pPr>
        <w:tabs>
          <w:tab w:val="left" w:pos="720"/>
          <w:tab w:val="left" w:pos="900"/>
          <w:tab w:val="left" w:pos="1260"/>
          <w:tab w:val="left" w:leader="underscore" w:pos="3600"/>
        </w:tabs>
        <w:ind w:left="360"/>
        <w:rPr>
          <w:lang w:val="en"/>
        </w:rPr>
      </w:pPr>
      <w:r>
        <w:rPr>
          <w:lang w:val="en"/>
        </w:rPr>
        <w:t>Camosun strives to provide clear, transparent, and easily accessible policies that exemplify the college's commitment to life-changing learning</w:t>
      </w:r>
      <w:r w:rsidR="003A7DBD">
        <w:rPr>
          <w:lang w:val="en"/>
        </w:rPr>
        <w:t xml:space="preserve">. It is the student’s responsibility to become familiar with the </w:t>
      </w:r>
      <w:r w:rsidR="00463EBA">
        <w:rPr>
          <w:lang w:val="en"/>
        </w:rPr>
        <w:t>content of College policies</w:t>
      </w:r>
      <w:r w:rsidR="003A7DBD">
        <w:rPr>
          <w:lang w:val="en"/>
        </w:rPr>
        <w:t xml:space="preserve">. Policies are available on the College website at </w:t>
      </w:r>
      <w:hyperlink r:id="rId17" w:history="1">
        <w:r w:rsidR="003A7DBD" w:rsidRPr="008A3641">
          <w:rPr>
            <w:rStyle w:val="Hyperlink"/>
            <w:lang w:val="en"/>
          </w:rPr>
          <w:t>http://camosun.ca/about/policies/</w:t>
        </w:r>
      </w:hyperlink>
      <w:r w:rsidR="003A7DBD">
        <w:rPr>
          <w:lang w:val="en"/>
        </w:rPr>
        <w:t xml:space="preserve">. Education and academic policies include, but are not limited to, Academic Progress, Admission, Course Withdrawals, Standards for Awarding Credentials, Involuntary Health and Safety Leave of Absence, Prior Learning Assessment, Medical/Compassionate Withdrawal, Sexual Violence and Misconduct, </w:t>
      </w:r>
      <w:r w:rsidR="00463EBA">
        <w:rPr>
          <w:lang w:val="en"/>
        </w:rPr>
        <w:t xml:space="preserve">Student Ancillary Fees, </w:t>
      </w:r>
      <w:r w:rsidR="003A7DBD">
        <w:rPr>
          <w:lang w:val="en"/>
        </w:rPr>
        <w:t xml:space="preserve">Student Appeals, Student Conduct, </w:t>
      </w:r>
      <w:r w:rsidR="00463EBA">
        <w:rPr>
          <w:lang w:val="en"/>
        </w:rPr>
        <w:t xml:space="preserve">and </w:t>
      </w:r>
      <w:r w:rsidR="003A7DBD">
        <w:rPr>
          <w:lang w:val="en"/>
        </w:rPr>
        <w:t>Student Penalties and Fines.</w:t>
      </w:r>
    </w:p>
    <w:p w14:paraId="17AD93B2" w14:textId="77777777" w:rsidR="004C4ACB" w:rsidRDefault="004C4ACB" w:rsidP="00BE0C2D">
      <w:pPr>
        <w:tabs>
          <w:tab w:val="left" w:pos="720"/>
          <w:tab w:val="left" w:pos="900"/>
          <w:tab w:val="left" w:pos="1260"/>
          <w:tab w:val="left" w:leader="underscore" w:pos="3600"/>
        </w:tabs>
        <w:ind w:left="360"/>
      </w:pPr>
    </w:p>
    <w:p w14:paraId="0DE4B5B7" w14:textId="77777777" w:rsidR="00BE0C2D" w:rsidRPr="00DC6AFB" w:rsidRDefault="00BE0C2D" w:rsidP="00BE0C2D">
      <w:pPr>
        <w:tabs>
          <w:tab w:val="left" w:pos="720"/>
          <w:tab w:val="left" w:pos="900"/>
          <w:tab w:val="left" w:pos="1260"/>
          <w:tab w:val="left" w:leader="underscore" w:pos="3600"/>
        </w:tabs>
        <w:ind w:left="360"/>
      </w:pPr>
    </w:p>
    <w:p w14:paraId="7BE92E0E" w14:textId="77777777" w:rsidR="00F53100" w:rsidRPr="00C5297C" w:rsidRDefault="00F53100" w:rsidP="00A22769">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A22769" w:rsidRPr="00A22769">
        <w:rPr>
          <w:rFonts w:cs="Arial"/>
          <w:bCs/>
          <w:i/>
          <w:sz w:val="18"/>
          <w:szCs w:val="18"/>
        </w:rPr>
        <w:t>http://camosun.ca/about/policies/index.html</w:t>
      </w:r>
    </w:p>
    <w:p w14:paraId="765582E6" w14:textId="77777777" w:rsidR="00484EA4" w:rsidRDefault="00484EA4" w:rsidP="00912361">
      <w:pPr>
        <w:pStyle w:val="BodyText2"/>
        <w:spacing w:line="240" w:lineRule="auto"/>
        <w:ind w:left="547"/>
        <w:jc w:val="both"/>
        <w:rPr>
          <w:rFonts w:cs="Arial"/>
          <w:b/>
          <w:bCs/>
        </w:rPr>
      </w:pPr>
      <w:r>
        <w:rPr>
          <w:rFonts w:cs="Arial"/>
          <w:b/>
          <w:bCs/>
        </w:rPr>
        <w:t xml:space="preserve">The following two grading systems are used at </w:t>
      </w:r>
      <w:smartTag w:uri="urn:schemas-microsoft-com:office:smarttags" w:element="place">
        <w:smartTag w:uri="urn:schemas-microsoft-com:office:smarttags" w:element="PlaceName">
          <w:r>
            <w:rPr>
              <w:rFonts w:cs="Arial"/>
              <w:b/>
              <w:bCs/>
            </w:rPr>
            <w:t>Camosun</w:t>
          </w:r>
        </w:smartTag>
        <w:r>
          <w:rPr>
            <w:rFonts w:cs="Arial"/>
            <w:b/>
            <w:bCs/>
          </w:rPr>
          <w:t xml:space="preserve"> </w:t>
        </w:r>
        <w:smartTag w:uri="urn:schemas-microsoft-com:office:smarttags" w:element="PlaceType">
          <w:r>
            <w:rPr>
              <w:rFonts w:cs="Arial"/>
              <w:b/>
              <w:bCs/>
            </w:rPr>
            <w:t>College</w:t>
          </w:r>
        </w:smartTag>
      </w:smartTag>
      <w:r>
        <w:rPr>
          <w:rFonts w:cs="Arial"/>
          <w:b/>
          <w:bCs/>
        </w:rPr>
        <w:t>:</w:t>
      </w:r>
    </w:p>
    <w:p w14:paraId="6EF15952" w14:textId="77777777"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14:paraId="67170101" w14:textId="77777777">
        <w:tc>
          <w:tcPr>
            <w:tcW w:w="821" w:type="pct"/>
            <w:shd w:val="clear" w:color="auto" w:fill="F3F3F3"/>
          </w:tcPr>
          <w:p w14:paraId="391D83BE" w14:textId="77777777"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tcPr>
          <w:p w14:paraId="50E1B160" w14:textId="77777777"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14:paraId="31FF54C8" w14:textId="77777777"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14:paraId="6B6FB093" w14:textId="77777777"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14:paraId="25FC0E50" w14:textId="77777777">
        <w:tblPrEx>
          <w:shd w:val="clear" w:color="auto" w:fill="auto"/>
        </w:tblPrEx>
        <w:trPr>
          <w:trHeight w:val="190"/>
        </w:trPr>
        <w:tc>
          <w:tcPr>
            <w:tcW w:w="821" w:type="pct"/>
          </w:tcPr>
          <w:p w14:paraId="0F4B4FE7" w14:textId="77777777"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14:paraId="5CDBA1E6" w14:textId="77777777"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14:paraId="66204FF1" w14:textId="77777777" w:rsidR="00484EA4" w:rsidRPr="006B64C3" w:rsidRDefault="00484EA4" w:rsidP="004C4ACB">
            <w:pPr>
              <w:pStyle w:val="CommentText"/>
              <w:spacing w:after="60"/>
              <w:rPr>
                <w:rFonts w:ascii="Arial" w:hAnsi="Arial" w:cs="Arial"/>
                <w:sz w:val="19"/>
                <w:szCs w:val="19"/>
              </w:rPr>
            </w:pPr>
          </w:p>
        </w:tc>
        <w:tc>
          <w:tcPr>
            <w:tcW w:w="951" w:type="pct"/>
          </w:tcPr>
          <w:p w14:paraId="2B2B7304" w14:textId="77777777"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14:paraId="6CC18635" w14:textId="77777777">
        <w:tblPrEx>
          <w:shd w:val="clear" w:color="auto" w:fill="auto"/>
        </w:tblPrEx>
        <w:tc>
          <w:tcPr>
            <w:tcW w:w="821" w:type="pct"/>
          </w:tcPr>
          <w:p w14:paraId="097923EA" w14:textId="77777777"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14:paraId="5316D17B"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2DBF0D7D" w14:textId="77777777" w:rsidR="00484EA4" w:rsidRPr="006B64C3" w:rsidRDefault="00484EA4" w:rsidP="004C4ACB">
            <w:pPr>
              <w:spacing w:after="60"/>
              <w:rPr>
                <w:rFonts w:cs="Arial"/>
                <w:sz w:val="19"/>
                <w:szCs w:val="19"/>
              </w:rPr>
            </w:pPr>
          </w:p>
        </w:tc>
        <w:tc>
          <w:tcPr>
            <w:tcW w:w="951" w:type="pct"/>
          </w:tcPr>
          <w:p w14:paraId="44B0A208" w14:textId="77777777"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14:paraId="035061BE" w14:textId="77777777">
        <w:tblPrEx>
          <w:shd w:val="clear" w:color="auto" w:fill="auto"/>
        </w:tblPrEx>
        <w:tc>
          <w:tcPr>
            <w:tcW w:w="821" w:type="pct"/>
          </w:tcPr>
          <w:p w14:paraId="38B83497" w14:textId="77777777"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14:paraId="638757E0"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6B62F1B3" w14:textId="77777777" w:rsidR="00484EA4" w:rsidRPr="006B64C3" w:rsidRDefault="00484EA4" w:rsidP="004C4ACB">
            <w:pPr>
              <w:spacing w:after="60"/>
              <w:rPr>
                <w:rFonts w:cs="Arial"/>
                <w:sz w:val="19"/>
                <w:szCs w:val="19"/>
              </w:rPr>
            </w:pPr>
          </w:p>
        </w:tc>
        <w:tc>
          <w:tcPr>
            <w:tcW w:w="951" w:type="pct"/>
          </w:tcPr>
          <w:p w14:paraId="75697EEC" w14:textId="77777777"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14:paraId="3F31E7EA" w14:textId="77777777">
        <w:tblPrEx>
          <w:shd w:val="clear" w:color="auto" w:fill="auto"/>
        </w:tblPrEx>
        <w:tc>
          <w:tcPr>
            <w:tcW w:w="821" w:type="pct"/>
          </w:tcPr>
          <w:p w14:paraId="6F72C9BE" w14:textId="77777777"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14:paraId="153BDA10"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02F2C34E" w14:textId="77777777" w:rsidR="00484EA4" w:rsidRPr="006B64C3" w:rsidRDefault="00484EA4" w:rsidP="004C4ACB">
            <w:pPr>
              <w:pStyle w:val="CommentText"/>
              <w:spacing w:after="60"/>
              <w:rPr>
                <w:rFonts w:ascii="Arial" w:hAnsi="Arial" w:cs="Arial"/>
                <w:sz w:val="19"/>
                <w:szCs w:val="19"/>
              </w:rPr>
            </w:pPr>
          </w:p>
        </w:tc>
        <w:tc>
          <w:tcPr>
            <w:tcW w:w="951" w:type="pct"/>
          </w:tcPr>
          <w:p w14:paraId="29B4EA11" w14:textId="77777777"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14:paraId="2F8B1CAA" w14:textId="77777777">
        <w:tblPrEx>
          <w:shd w:val="clear" w:color="auto" w:fill="auto"/>
        </w:tblPrEx>
        <w:tc>
          <w:tcPr>
            <w:tcW w:w="821" w:type="pct"/>
          </w:tcPr>
          <w:p w14:paraId="30C9459E" w14:textId="77777777"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14:paraId="61ED4E73"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680A4E5D" w14:textId="77777777" w:rsidR="00484EA4" w:rsidRPr="006B64C3" w:rsidRDefault="00484EA4" w:rsidP="004C4ACB">
            <w:pPr>
              <w:pStyle w:val="CommentText"/>
              <w:spacing w:after="60"/>
              <w:rPr>
                <w:rFonts w:ascii="Arial" w:hAnsi="Arial" w:cs="Arial"/>
                <w:sz w:val="19"/>
                <w:szCs w:val="19"/>
              </w:rPr>
            </w:pPr>
          </w:p>
        </w:tc>
        <w:tc>
          <w:tcPr>
            <w:tcW w:w="951" w:type="pct"/>
          </w:tcPr>
          <w:p w14:paraId="78941E47" w14:textId="77777777"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14:paraId="4E3B74E9" w14:textId="77777777">
        <w:tblPrEx>
          <w:shd w:val="clear" w:color="auto" w:fill="auto"/>
        </w:tblPrEx>
        <w:tc>
          <w:tcPr>
            <w:tcW w:w="821" w:type="pct"/>
          </w:tcPr>
          <w:p w14:paraId="0B92EE81" w14:textId="77777777" w:rsidR="00484EA4" w:rsidRPr="006B64C3" w:rsidRDefault="00CD1BD2" w:rsidP="004C4ACB">
            <w:pPr>
              <w:spacing w:after="60"/>
              <w:jc w:val="center"/>
              <w:rPr>
                <w:rFonts w:cs="Arial"/>
                <w:iCs/>
                <w:sz w:val="19"/>
                <w:szCs w:val="19"/>
              </w:rPr>
            </w:pPr>
            <w:r>
              <w:rPr>
                <w:rFonts w:cs="Arial"/>
                <w:iCs/>
                <w:sz w:val="19"/>
                <w:szCs w:val="19"/>
              </w:rPr>
              <w:t>70-72</w:t>
            </w:r>
          </w:p>
        </w:tc>
        <w:tc>
          <w:tcPr>
            <w:tcW w:w="602" w:type="pct"/>
          </w:tcPr>
          <w:p w14:paraId="015C4A11"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19219836" w14:textId="77777777" w:rsidR="00484EA4" w:rsidRPr="006B64C3" w:rsidRDefault="00484EA4" w:rsidP="004C4ACB">
            <w:pPr>
              <w:spacing w:after="60"/>
              <w:rPr>
                <w:rFonts w:cs="Arial"/>
                <w:sz w:val="19"/>
                <w:szCs w:val="19"/>
              </w:rPr>
            </w:pPr>
          </w:p>
        </w:tc>
        <w:tc>
          <w:tcPr>
            <w:tcW w:w="951" w:type="pct"/>
          </w:tcPr>
          <w:p w14:paraId="2598DEE6" w14:textId="77777777"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14:paraId="637292A7" w14:textId="77777777">
        <w:tblPrEx>
          <w:shd w:val="clear" w:color="auto" w:fill="auto"/>
        </w:tblPrEx>
        <w:tc>
          <w:tcPr>
            <w:tcW w:w="821" w:type="pct"/>
          </w:tcPr>
          <w:p w14:paraId="47AB694E" w14:textId="77777777" w:rsidR="00484EA4" w:rsidRPr="006B64C3" w:rsidRDefault="00484EA4" w:rsidP="004C4ACB">
            <w:pPr>
              <w:spacing w:after="60"/>
              <w:jc w:val="center"/>
              <w:rPr>
                <w:rFonts w:cs="Arial"/>
                <w:iCs/>
                <w:sz w:val="19"/>
                <w:szCs w:val="19"/>
              </w:rPr>
            </w:pPr>
            <w:r>
              <w:rPr>
                <w:rFonts w:cs="Arial"/>
                <w:iCs/>
                <w:sz w:val="19"/>
                <w:szCs w:val="19"/>
              </w:rPr>
              <w:t>65-69</w:t>
            </w:r>
          </w:p>
        </w:tc>
        <w:tc>
          <w:tcPr>
            <w:tcW w:w="602" w:type="pct"/>
          </w:tcPr>
          <w:p w14:paraId="49FF8362"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296FEF7D" w14:textId="77777777" w:rsidR="00484EA4" w:rsidRPr="006B64C3" w:rsidRDefault="00484EA4" w:rsidP="004C4ACB">
            <w:pPr>
              <w:spacing w:after="60"/>
              <w:rPr>
                <w:rFonts w:cs="Arial"/>
                <w:sz w:val="19"/>
                <w:szCs w:val="19"/>
              </w:rPr>
            </w:pPr>
          </w:p>
        </w:tc>
        <w:tc>
          <w:tcPr>
            <w:tcW w:w="951" w:type="pct"/>
          </w:tcPr>
          <w:p w14:paraId="5FCD5EC4" w14:textId="77777777"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14:paraId="5042AD00" w14:textId="77777777">
        <w:tblPrEx>
          <w:shd w:val="clear" w:color="auto" w:fill="auto"/>
        </w:tblPrEx>
        <w:tc>
          <w:tcPr>
            <w:tcW w:w="821" w:type="pct"/>
          </w:tcPr>
          <w:p w14:paraId="7EAABEDB" w14:textId="77777777"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14:paraId="37AAF844"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7194DBDC" w14:textId="77777777" w:rsidR="00484EA4" w:rsidRPr="006B64C3" w:rsidRDefault="00484EA4" w:rsidP="004C4ACB">
            <w:pPr>
              <w:spacing w:after="60"/>
              <w:rPr>
                <w:rFonts w:cs="Arial"/>
                <w:sz w:val="19"/>
                <w:szCs w:val="19"/>
              </w:rPr>
            </w:pPr>
          </w:p>
        </w:tc>
        <w:tc>
          <w:tcPr>
            <w:tcW w:w="951" w:type="pct"/>
          </w:tcPr>
          <w:p w14:paraId="18F999B5" w14:textId="77777777"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14:paraId="3D63724C" w14:textId="77777777">
        <w:tblPrEx>
          <w:shd w:val="clear" w:color="auto" w:fill="auto"/>
        </w:tblPrEx>
        <w:tc>
          <w:tcPr>
            <w:tcW w:w="821" w:type="pct"/>
          </w:tcPr>
          <w:p w14:paraId="799DDDD1" w14:textId="77777777"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14:paraId="61740529" w14:textId="77777777"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14:paraId="769D0D3C" w14:textId="77777777" w:rsidR="00484EA4" w:rsidRPr="006B64C3" w:rsidRDefault="00484EA4" w:rsidP="004C4ACB">
            <w:pPr>
              <w:pStyle w:val="CommentText"/>
              <w:spacing w:after="60"/>
              <w:rPr>
                <w:rFonts w:ascii="Arial" w:hAnsi="Arial" w:cs="Arial"/>
                <w:iCs/>
                <w:sz w:val="19"/>
                <w:szCs w:val="19"/>
              </w:rPr>
            </w:pPr>
          </w:p>
        </w:tc>
        <w:tc>
          <w:tcPr>
            <w:tcW w:w="951" w:type="pct"/>
          </w:tcPr>
          <w:p w14:paraId="649841BE" w14:textId="77777777"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14:paraId="305524FC" w14:textId="77777777">
        <w:tblPrEx>
          <w:shd w:val="clear" w:color="auto" w:fill="auto"/>
        </w:tblPrEx>
        <w:tc>
          <w:tcPr>
            <w:tcW w:w="821" w:type="pct"/>
          </w:tcPr>
          <w:p w14:paraId="487DFB5E" w14:textId="77777777"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14:paraId="632692EA" w14:textId="77777777"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14:paraId="4C0A26B7" w14:textId="77777777"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14:paraId="4B584315" w14:textId="77777777" w:rsidR="00484EA4" w:rsidRPr="006B64C3" w:rsidRDefault="00484EA4" w:rsidP="004C4ACB">
            <w:pPr>
              <w:spacing w:after="60"/>
              <w:jc w:val="center"/>
              <w:rPr>
                <w:rFonts w:cs="Arial"/>
                <w:iCs/>
                <w:sz w:val="19"/>
                <w:szCs w:val="19"/>
              </w:rPr>
            </w:pPr>
            <w:r w:rsidRPr="006B64C3">
              <w:rPr>
                <w:rFonts w:cs="Arial"/>
                <w:iCs/>
                <w:sz w:val="19"/>
                <w:szCs w:val="19"/>
              </w:rPr>
              <w:t>0</w:t>
            </w:r>
          </w:p>
        </w:tc>
      </w:tr>
    </w:tbl>
    <w:p w14:paraId="663A26F4" w14:textId="77777777" w:rsidR="006F50D7" w:rsidRDefault="006F50D7" w:rsidP="00484EA4">
      <w:pPr>
        <w:spacing w:before="240" w:after="120"/>
        <w:ind w:left="907" w:hanging="360"/>
        <w:jc w:val="both"/>
        <w:rPr>
          <w:rFonts w:cs="Arial"/>
          <w:b/>
          <w:bCs/>
        </w:rPr>
      </w:pPr>
    </w:p>
    <w:p w14:paraId="61A388E4" w14:textId="77777777" w:rsidR="006F50D7" w:rsidRDefault="006F50D7" w:rsidP="00484EA4">
      <w:pPr>
        <w:spacing w:before="240" w:after="120"/>
        <w:ind w:left="907" w:hanging="360"/>
        <w:jc w:val="both"/>
        <w:rPr>
          <w:rFonts w:cs="Arial"/>
          <w:b/>
          <w:bCs/>
        </w:rPr>
      </w:pPr>
    </w:p>
    <w:p w14:paraId="55DF686B" w14:textId="77777777" w:rsidR="006F50D7" w:rsidRDefault="006F50D7" w:rsidP="00484EA4">
      <w:pPr>
        <w:spacing w:before="240" w:after="120"/>
        <w:ind w:left="907" w:hanging="360"/>
        <w:jc w:val="both"/>
        <w:rPr>
          <w:rFonts w:cs="Arial"/>
          <w:b/>
          <w:bCs/>
        </w:rPr>
      </w:pPr>
    </w:p>
    <w:p w14:paraId="320F7D8A" w14:textId="77777777" w:rsidR="006F50D7" w:rsidRDefault="006F50D7" w:rsidP="00484EA4">
      <w:pPr>
        <w:spacing w:before="240" w:after="120"/>
        <w:ind w:left="907" w:hanging="360"/>
        <w:jc w:val="both"/>
        <w:rPr>
          <w:rFonts w:cs="Arial"/>
          <w:b/>
          <w:bCs/>
        </w:rPr>
      </w:pPr>
    </w:p>
    <w:p w14:paraId="3AD47BB7" w14:textId="76B5A889" w:rsidR="00484EA4" w:rsidRDefault="00484EA4" w:rsidP="00484EA4">
      <w:pPr>
        <w:spacing w:before="240" w:after="120"/>
        <w:ind w:left="907" w:hanging="360"/>
        <w:jc w:val="both"/>
        <w:rPr>
          <w:rFonts w:cs="Arial"/>
          <w:b/>
          <w:bCs/>
        </w:rPr>
      </w:pPr>
      <w:r>
        <w:rPr>
          <w:rFonts w:cs="Arial"/>
          <w:b/>
          <w:bCs/>
        </w:rPr>
        <w:t>2.</w:t>
      </w:r>
      <w:r>
        <w:rPr>
          <w:rFonts w:cs="Arial"/>
          <w:b/>
          <w:bCs/>
        </w:rPr>
        <w:tab/>
        <w:t>Competency Based Grading System (</w:t>
      </w:r>
      <w:proofErr w:type="gramStart"/>
      <w:r>
        <w:rPr>
          <w:rFonts w:cs="Arial"/>
          <w:b/>
          <w:bCs/>
        </w:rPr>
        <w:t>Non GPA</w:t>
      </w:r>
      <w:proofErr w:type="gramEnd"/>
      <w:r>
        <w:rPr>
          <w:rFonts w:cs="Arial"/>
          <w:b/>
          <w:bCs/>
        </w:rPr>
        <w:t>)</w:t>
      </w:r>
    </w:p>
    <w:p w14:paraId="242541D6" w14:textId="77777777" w:rsidR="00484EA4" w:rsidRPr="007F729C" w:rsidRDefault="00484EA4" w:rsidP="00484EA4">
      <w:pPr>
        <w:spacing w:after="120"/>
        <w:ind w:left="907"/>
        <w:jc w:val="both"/>
        <w:rPr>
          <w:rFonts w:cs="Arial"/>
          <w:bCs/>
          <w:sz w:val="22"/>
          <w:szCs w:val="22"/>
        </w:rPr>
      </w:pPr>
      <w:r w:rsidRPr="007F729C">
        <w:rPr>
          <w:rFonts w:cs="Arial"/>
          <w:bCs/>
          <w:sz w:val="22"/>
          <w:szCs w:val="22"/>
        </w:rPr>
        <w:t xml:space="preserve">This grading system is </w:t>
      </w:r>
      <w:r w:rsidRPr="007F729C">
        <w:rPr>
          <w:bCs/>
          <w:sz w:val="22"/>
          <w:szCs w:val="22"/>
        </w:rPr>
        <w:t xml:space="preserve">based on satisfactory acquisition of defined skills or </w:t>
      </w:r>
      <w:r w:rsidRPr="007F729C">
        <w:rPr>
          <w:rFonts w:cs="Arial"/>
          <w:sz w:val="22"/>
          <w:szCs w:val="22"/>
        </w:rPr>
        <w:t xml:space="preserve">successful completion of the course learning </w:t>
      </w:r>
      <w:proofErr w:type="gramStart"/>
      <w:r w:rsidRPr="007F729C">
        <w:rPr>
          <w:rFonts w:cs="Arial"/>
          <w:sz w:val="22"/>
          <w:szCs w:val="22"/>
        </w:rPr>
        <w:t>outcomes</w:t>
      </w:r>
      <w:proofErr w:type="gramEnd"/>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484EA4" w:rsidRPr="006B64C3" w14:paraId="540458A6" w14:textId="77777777">
        <w:trPr>
          <w:trHeight w:val="287"/>
        </w:trPr>
        <w:tc>
          <w:tcPr>
            <w:tcW w:w="657" w:type="pct"/>
            <w:shd w:val="clear" w:color="auto" w:fill="F3F3F3"/>
          </w:tcPr>
          <w:p w14:paraId="13DB0CFC" w14:textId="77777777" w:rsidR="00484EA4" w:rsidRPr="00912361" w:rsidRDefault="00484EA4" w:rsidP="00912361">
            <w:pPr>
              <w:pStyle w:val="BodyText2"/>
              <w:jc w:val="center"/>
              <w:rPr>
                <w:rFonts w:cs="Arial"/>
                <w:b/>
                <w:sz w:val="19"/>
                <w:szCs w:val="19"/>
              </w:rPr>
            </w:pPr>
            <w:r w:rsidRPr="00912361">
              <w:rPr>
                <w:rFonts w:cs="Arial"/>
                <w:b/>
                <w:sz w:val="19"/>
                <w:szCs w:val="19"/>
              </w:rPr>
              <w:t>Grade</w:t>
            </w:r>
          </w:p>
        </w:tc>
        <w:tc>
          <w:tcPr>
            <w:tcW w:w="4343" w:type="pct"/>
            <w:shd w:val="clear" w:color="auto" w:fill="F3F3F3"/>
          </w:tcPr>
          <w:p w14:paraId="02F99ED9"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724FAD83" w14:textId="77777777">
        <w:tblPrEx>
          <w:shd w:val="clear" w:color="auto" w:fill="auto"/>
        </w:tblPrEx>
        <w:tc>
          <w:tcPr>
            <w:tcW w:w="657" w:type="pct"/>
          </w:tcPr>
          <w:p w14:paraId="644A79FB" w14:textId="77777777" w:rsidR="00484EA4" w:rsidRPr="006B64C3" w:rsidRDefault="00484EA4" w:rsidP="004C4ACB">
            <w:pPr>
              <w:spacing w:before="120" w:after="60"/>
              <w:jc w:val="center"/>
              <w:rPr>
                <w:rFonts w:cs="Arial"/>
                <w:iCs/>
                <w:sz w:val="19"/>
                <w:szCs w:val="19"/>
              </w:rPr>
            </w:pPr>
            <w:r w:rsidRPr="006B64C3">
              <w:rPr>
                <w:rFonts w:cs="Arial"/>
                <w:iCs/>
                <w:sz w:val="19"/>
                <w:szCs w:val="19"/>
              </w:rPr>
              <w:t>COM</w:t>
            </w:r>
          </w:p>
        </w:tc>
        <w:tc>
          <w:tcPr>
            <w:tcW w:w="4343" w:type="pct"/>
          </w:tcPr>
          <w:p w14:paraId="617696DF"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 xml:space="preserve">The student has met the goals, criteria, or competencies established for this course, </w:t>
            </w:r>
            <w:proofErr w:type="gramStart"/>
            <w:r w:rsidRPr="006B64C3">
              <w:rPr>
                <w:rFonts w:cs="Arial"/>
                <w:sz w:val="19"/>
                <w:szCs w:val="19"/>
              </w:rPr>
              <w:t>practicum</w:t>
            </w:r>
            <w:proofErr w:type="gramEnd"/>
            <w:r w:rsidRPr="006B64C3">
              <w:rPr>
                <w:rFonts w:cs="Arial"/>
                <w:sz w:val="19"/>
                <w:szCs w:val="19"/>
              </w:rPr>
              <w:t xml:space="preserve"> or field placement.</w:t>
            </w:r>
          </w:p>
        </w:tc>
      </w:tr>
      <w:tr w:rsidR="00484EA4" w:rsidRPr="006B64C3" w14:paraId="37A0D04C" w14:textId="77777777">
        <w:tblPrEx>
          <w:shd w:val="clear" w:color="auto" w:fill="auto"/>
        </w:tblPrEx>
        <w:tc>
          <w:tcPr>
            <w:tcW w:w="657" w:type="pct"/>
          </w:tcPr>
          <w:p w14:paraId="33554A83" w14:textId="77777777" w:rsidR="00484EA4" w:rsidRPr="006B64C3" w:rsidRDefault="00484EA4" w:rsidP="004C4ACB">
            <w:pPr>
              <w:spacing w:before="120" w:after="60"/>
              <w:jc w:val="center"/>
              <w:rPr>
                <w:rFonts w:cs="Arial"/>
                <w:iCs/>
                <w:sz w:val="19"/>
                <w:szCs w:val="19"/>
              </w:rPr>
            </w:pPr>
            <w:r w:rsidRPr="006B64C3">
              <w:rPr>
                <w:rFonts w:cs="Arial"/>
                <w:iCs/>
                <w:sz w:val="19"/>
                <w:szCs w:val="19"/>
              </w:rPr>
              <w:t>DST</w:t>
            </w:r>
          </w:p>
        </w:tc>
        <w:tc>
          <w:tcPr>
            <w:tcW w:w="4343" w:type="pct"/>
          </w:tcPr>
          <w:p w14:paraId="6277707D"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w:t>
            </w:r>
            <w:proofErr w:type="gramStart"/>
            <w:r w:rsidRPr="006B64C3">
              <w:rPr>
                <w:rFonts w:cs="Arial"/>
                <w:sz w:val="19"/>
                <w:szCs w:val="19"/>
              </w:rPr>
              <w:t>practicum</w:t>
            </w:r>
            <w:proofErr w:type="gramEnd"/>
            <w:r w:rsidRPr="006B64C3">
              <w:rPr>
                <w:rFonts w:cs="Arial"/>
                <w:sz w:val="19"/>
                <w:szCs w:val="19"/>
              </w:rPr>
              <w:t xml:space="preserve"> or field placement. </w:t>
            </w:r>
          </w:p>
        </w:tc>
      </w:tr>
      <w:tr w:rsidR="00484EA4" w:rsidRPr="006B64C3" w14:paraId="69ADF682" w14:textId="77777777">
        <w:tblPrEx>
          <w:shd w:val="clear" w:color="auto" w:fill="auto"/>
        </w:tblPrEx>
        <w:tc>
          <w:tcPr>
            <w:tcW w:w="657" w:type="pct"/>
          </w:tcPr>
          <w:p w14:paraId="0C0B2972" w14:textId="77777777" w:rsidR="00484EA4" w:rsidRPr="006B64C3" w:rsidRDefault="00484EA4" w:rsidP="004C4ACB">
            <w:pPr>
              <w:spacing w:before="120" w:after="60"/>
              <w:jc w:val="center"/>
              <w:rPr>
                <w:rFonts w:cs="Arial"/>
                <w:sz w:val="19"/>
                <w:szCs w:val="19"/>
              </w:rPr>
            </w:pPr>
            <w:r w:rsidRPr="006B64C3">
              <w:rPr>
                <w:rFonts w:cs="Arial"/>
                <w:sz w:val="19"/>
                <w:szCs w:val="19"/>
              </w:rPr>
              <w:t>NC</w:t>
            </w:r>
          </w:p>
        </w:tc>
        <w:tc>
          <w:tcPr>
            <w:tcW w:w="4343" w:type="pct"/>
          </w:tcPr>
          <w:p w14:paraId="3206F15F" w14:textId="77777777" w:rsidR="00484EA4" w:rsidRPr="006B64C3" w:rsidRDefault="00484EA4" w:rsidP="004C4ACB">
            <w:pPr>
              <w:pStyle w:val="BodyText3"/>
              <w:tabs>
                <w:tab w:val="center" w:pos="8280"/>
              </w:tabs>
              <w:spacing w:after="60"/>
              <w:rPr>
                <w:rFonts w:cs="Arial"/>
                <w:sz w:val="19"/>
                <w:szCs w:val="19"/>
              </w:rPr>
            </w:pPr>
            <w:r w:rsidRPr="006B64C3">
              <w:rPr>
                <w:rFonts w:cs="Arial"/>
                <w:sz w:val="19"/>
                <w:szCs w:val="19"/>
              </w:rPr>
              <w:t xml:space="preserve">The student has not met the goals, criteria or competencies established for this course, </w:t>
            </w:r>
            <w:proofErr w:type="gramStart"/>
            <w:r w:rsidRPr="006B64C3">
              <w:rPr>
                <w:rFonts w:cs="Arial"/>
                <w:sz w:val="19"/>
                <w:szCs w:val="19"/>
              </w:rPr>
              <w:t>practicum</w:t>
            </w:r>
            <w:proofErr w:type="gramEnd"/>
            <w:r w:rsidRPr="006B64C3">
              <w:rPr>
                <w:rFonts w:cs="Arial"/>
                <w:sz w:val="19"/>
                <w:szCs w:val="19"/>
              </w:rPr>
              <w:t xml:space="preserve"> or field placement.</w:t>
            </w:r>
          </w:p>
        </w:tc>
      </w:tr>
    </w:tbl>
    <w:p w14:paraId="7AEA179B" w14:textId="77777777" w:rsidR="00484EA4" w:rsidRDefault="00484EA4" w:rsidP="002C5481">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w14:paraId="7D01EB59" w14:textId="77777777"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8" w:history="1">
        <w:r w:rsidR="00A22769" w:rsidRPr="00A1373A">
          <w:rPr>
            <w:rStyle w:val="Hyperlink"/>
            <w:rFonts w:cs="Arial"/>
            <w:sz w:val="22"/>
            <w:szCs w:val="22"/>
          </w:rPr>
          <w:t>http://camosun.ca/about/policies/index.html</w:t>
        </w:r>
      </w:hyperlink>
      <w:r w:rsidR="00A22769">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14:paraId="6DCE822F" w14:textId="77777777">
        <w:trPr>
          <w:cantSplit/>
        </w:trPr>
        <w:tc>
          <w:tcPr>
            <w:tcW w:w="729" w:type="pct"/>
            <w:shd w:val="clear" w:color="auto" w:fill="F3F3F3"/>
          </w:tcPr>
          <w:p w14:paraId="7BE96E69" w14:textId="77777777"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14:paraId="513D93E2"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3918D0F3" w14:textId="77777777">
        <w:tblPrEx>
          <w:shd w:val="clear" w:color="auto" w:fill="auto"/>
        </w:tblPrEx>
        <w:trPr>
          <w:cantSplit/>
        </w:trPr>
        <w:tc>
          <w:tcPr>
            <w:tcW w:w="729" w:type="pct"/>
          </w:tcPr>
          <w:p w14:paraId="2906B3E5" w14:textId="77777777"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14:paraId="75B2633E" w14:textId="77777777"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14:paraId="1EF4306D" w14:textId="77777777">
        <w:tblPrEx>
          <w:shd w:val="clear" w:color="auto" w:fill="auto"/>
        </w:tblPrEx>
        <w:trPr>
          <w:cantSplit/>
        </w:trPr>
        <w:tc>
          <w:tcPr>
            <w:tcW w:w="729" w:type="pct"/>
          </w:tcPr>
          <w:p w14:paraId="7D2725B2" w14:textId="77777777"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14:paraId="2B2D10FC" w14:textId="77777777"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14:paraId="4FBEB5E4" w14:textId="77777777">
        <w:tblPrEx>
          <w:shd w:val="clear" w:color="auto" w:fill="auto"/>
        </w:tblPrEx>
        <w:trPr>
          <w:cantSplit/>
        </w:trPr>
        <w:tc>
          <w:tcPr>
            <w:tcW w:w="729" w:type="pct"/>
            <w:tcBorders>
              <w:bottom w:val="single" w:sz="4" w:space="0" w:color="auto"/>
            </w:tcBorders>
          </w:tcPr>
          <w:p w14:paraId="3D9E76FE" w14:textId="77777777"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14:paraId="24F3A659" w14:textId="77777777"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14:paraId="54CD245A" w14:textId="77777777" w:rsidR="004C4ACB" w:rsidRDefault="004C4ACB" w:rsidP="00912361">
      <w:pPr>
        <w:pStyle w:val="Heading5"/>
        <w:tabs>
          <w:tab w:val="left" w:pos="1440"/>
          <w:tab w:val="left" w:pos="2880"/>
          <w:tab w:val="left" w:pos="5760"/>
        </w:tabs>
      </w:pPr>
    </w:p>
    <w:sectPr w:rsidR="004C4ACB" w:rsidSect="00B629A3">
      <w:footerReference w:type="default" r:id="rId19"/>
      <w:headerReference w:type="first" r:id="rId20"/>
      <w:footerReference w:type="first" r:id="rId21"/>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26492" w14:textId="77777777" w:rsidR="0092694C" w:rsidRDefault="0092694C">
      <w:r>
        <w:separator/>
      </w:r>
    </w:p>
  </w:endnote>
  <w:endnote w:type="continuationSeparator" w:id="0">
    <w:p w14:paraId="04B0B235" w14:textId="77777777" w:rsidR="0092694C" w:rsidRDefault="0092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E4BB" w14:textId="47198A38"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10667A">
      <w:rPr>
        <w:i/>
        <w:noProof/>
        <w:sz w:val="16"/>
        <w:szCs w:val="16"/>
      </w:rPr>
      <w:t>1/12/2021</w:t>
    </w:r>
    <w:r w:rsidRPr="004B71EF">
      <w:rPr>
        <w:i/>
        <w:sz w:val="16"/>
        <w:szCs w:val="16"/>
      </w:rPr>
      <w:fldChar w:fldCharType="end"/>
    </w:r>
  </w:p>
  <w:p w14:paraId="6D640E64" w14:textId="77777777"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A22769">
      <w:rPr>
        <w:i/>
        <w:noProof/>
        <w:sz w:val="16"/>
        <w:szCs w:val="16"/>
      </w:rPr>
      <w:t>3</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A22769">
      <w:rPr>
        <w:i/>
        <w:noProof/>
        <w:sz w:val="16"/>
        <w:szCs w:val="16"/>
      </w:rPr>
      <w:t>4</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976D" w14:textId="77777777"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951ED" w14:textId="77777777" w:rsidR="0092694C" w:rsidRDefault="0092694C">
      <w:r>
        <w:separator/>
      </w:r>
    </w:p>
  </w:footnote>
  <w:footnote w:type="continuationSeparator" w:id="0">
    <w:p w14:paraId="01670ACA" w14:textId="77777777" w:rsidR="0092694C" w:rsidRDefault="00926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61BF" w14:textId="77777777"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A0671"/>
    <w:multiLevelType w:val="hybridMultilevel"/>
    <w:tmpl w:val="A5E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A68E8"/>
    <w:multiLevelType w:val="singleLevel"/>
    <w:tmpl w:val="B2D06BD6"/>
    <w:lvl w:ilvl="0">
      <w:start w:val="2"/>
      <w:numFmt w:val="lowerLetter"/>
      <w:lvlText w:val="(%1)"/>
      <w:lvlJc w:val="left"/>
      <w:pPr>
        <w:tabs>
          <w:tab w:val="num" w:pos="720"/>
        </w:tabs>
        <w:ind w:left="720" w:hanging="360"/>
      </w:pPr>
      <w:rPr>
        <w:rFonts w:hint="default"/>
      </w:rPr>
    </w:lvl>
  </w:abstractNum>
  <w:abstractNum w:abstractNumId="3" w15:restartNumberingAfterBreak="0">
    <w:nsid w:val="225676E2"/>
    <w:multiLevelType w:val="hybridMultilevel"/>
    <w:tmpl w:val="B75AA6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5E71F65"/>
    <w:multiLevelType w:val="hybridMultilevel"/>
    <w:tmpl w:val="A4D40BB6"/>
    <w:lvl w:ilvl="0" w:tplc="EEA4C336">
      <w:start w:val="1"/>
      <w:numFmt w:val="decimal"/>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5" w15:restartNumberingAfterBreak="0">
    <w:nsid w:val="43596B56"/>
    <w:multiLevelType w:val="hybridMultilevel"/>
    <w:tmpl w:val="E2742012"/>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6" w15:restartNumberingAfterBreak="0">
    <w:nsid w:val="6BD354D4"/>
    <w:multiLevelType w:val="hybridMultilevel"/>
    <w:tmpl w:val="2FE82AD8"/>
    <w:lvl w:ilvl="0" w:tplc="81CCE9F4">
      <w:start w:val="2"/>
      <w:numFmt w:val="lowerLetter"/>
      <w:lvlText w:val="(%1)"/>
      <w:lvlJc w:val="left"/>
      <w:pPr>
        <w:tabs>
          <w:tab w:val="num" w:pos="720"/>
        </w:tabs>
        <w:ind w:left="720" w:hanging="360"/>
      </w:pPr>
      <w:rPr>
        <w:rFonts w:hint="default"/>
      </w:rPr>
    </w:lvl>
    <w:lvl w:ilvl="1" w:tplc="CE9E04BE">
      <w:numFmt w:val="decimal"/>
      <w:lvlText w:val=""/>
      <w:lvlJc w:val="left"/>
    </w:lvl>
    <w:lvl w:ilvl="2" w:tplc="47784836">
      <w:numFmt w:val="decimal"/>
      <w:lvlText w:val=""/>
      <w:lvlJc w:val="left"/>
    </w:lvl>
    <w:lvl w:ilvl="3" w:tplc="98EAED96">
      <w:numFmt w:val="decimal"/>
      <w:lvlText w:val=""/>
      <w:lvlJc w:val="left"/>
    </w:lvl>
    <w:lvl w:ilvl="4" w:tplc="514677AA">
      <w:numFmt w:val="decimal"/>
      <w:lvlText w:val=""/>
      <w:lvlJc w:val="left"/>
    </w:lvl>
    <w:lvl w:ilvl="5" w:tplc="4E00CDD4">
      <w:numFmt w:val="decimal"/>
      <w:lvlText w:val=""/>
      <w:lvlJc w:val="left"/>
    </w:lvl>
    <w:lvl w:ilvl="6" w:tplc="DDE091C0">
      <w:numFmt w:val="decimal"/>
      <w:lvlText w:val=""/>
      <w:lvlJc w:val="left"/>
    </w:lvl>
    <w:lvl w:ilvl="7" w:tplc="E4C613AC">
      <w:numFmt w:val="decimal"/>
      <w:lvlText w:val=""/>
      <w:lvlJc w:val="left"/>
    </w:lvl>
    <w:lvl w:ilvl="8" w:tplc="1352AAC2">
      <w:numFmt w:val="decimal"/>
      <w:lvlText w:val=""/>
      <w:lvlJc w:val="left"/>
    </w:lvl>
  </w:abstractNum>
  <w:abstractNum w:abstractNumId="7" w15:restartNumberingAfterBreak="0">
    <w:nsid w:val="71DA1A68"/>
    <w:multiLevelType w:val="hybridMultilevel"/>
    <w:tmpl w:val="708E62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2E"/>
    <w:rsid w:val="0000211E"/>
    <w:rsid w:val="00031401"/>
    <w:rsid w:val="0003552E"/>
    <w:rsid w:val="000429E2"/>
    <w:rsid w:val="00056E42"/>
    <w:rsid w:val="00066142"/>
    <w:rsid w:val="00066494"/>
    <w:rsid w:val="000828CC"/>
    <w:rsid w:val="000A720A"/>
    <w:rsid w:val="000A7B68"/>
    <w:rsid w:val="000B4A1D"/>
    <w:rsid w:val="000B6D60"/>
    <w:rsid w:val="000C7EF2"/>
    <w:rsid w:val="000D06C5"/>
    <w:rsid w:val="000D1B92"/>
    <w:rsid w:val="000E6BDA"/>
    <w:rsid w:val="000E6EA9"/>
    <w:rsid w:val="000E7751"/>
    <w:rsid w:val="000F19D6"/>
    <w:rsid w:val="000F506A"/>
    <w:rsid w:val="00104153"/>
    <w:rsid w:val="0010667A"/>
    <w:rsid w:val="001137F3"/>
    <w:rsid w:val="001251E5"/>
    <w:rsid w:val="001263D3"/>
    <w:rsid w:val="001404C1"/>
    <w:rsid w:val="00170FDD"/>
    <w:rsid w:val="0018233D"/>
    <w:rsid w:val="00185D1E"/>
    <w:rsid w:val="001C14E5"/>
    <w:rsid w:val="001E2521"/>
    <w:rsid w:val="0020077C"/>
    <w:rsid w:val="00204CB9"/>
    <w:rsid w:val="0021635B"/>
    <w:rsid w:val="00222B11"/>
    <w:rsid w:val="00233353"/>
    <w:rsid w:val="00251C3F"/>
    <w:rsid w:val="00253DF8"/>
    <w:rsid w:val="00284075"/>
    <w:rsid w:val="002853F4"/>
    <w:rsid w:val="002B1D82"/>
    <w:rsid w:val="002B4E78"/>
    <w:rsid w:val="002B7C00"/>
    <w:rsid w:val="002C5481"/>
    <w:rsid w:val="002C559F"/>
    <w:rsid w:val="002D04CE"/>
    <w:rsid w:val="002D3D11"/>
    <w:rsid w:val="002D4BE9"/>
    <w:rsid w:val="002D58F3"/>
    <w:rsid w:val="002D707A"/>
    <w:rsid w:val="002E19C2"/>
    <w:rsid w:val="002F4CD4"/>
    <w:rsid w:val="00331909"/>
    <w:rsid w:val="0033549D"/>
    <w:rsid w:val="0034349E"/>
    <w:rsid w:val="003454CD"/>
    <w:rsid w:val="003568B6"/>
    <w:rsid w:val="00390E3F"/>
    <w:rsid w:val="003A02CD"/>
    <w:rsid w:val="003A04A4"/>
    <w:rsid w:val="003A40C3"/>
    <w:rsid w:val="003A7DBD"/>
    <w:rsid w:val="003B607B"/>
    <w:rsid w:val="003D17D7"/>
    <w:rsid w:val="003D614F"/>
    <w:rsid w:val="003E4D5C"/>
    <w:rsid w:val="003F07E2"/>
    <w:rsid w:val="003F7948"/>
    <w:rsid w:val="003F7C94"/>
    <w:rsid w:val="00401EEB"/>
    <w:rsid w:val="00411B6B"/>
    <w:rsid w:val="004128F2"/>
    <w:rsid w:val="00455069"/>
    <w:rsid w:val="00461C6D"/>
    <w:rsid w:val="00463EBA"/>
    <w:rsid w:val="0047534C"/>
    <w:rsid w:val="00484EA4"/>
    <w:rsid w:val="0049276F"/>
    <w:rsid w:val="00496211"/>
    <w:rsid w:val="004A6CF9"/>
    <w:rsid w:val="004B0B52"/>
    <w:rsid w:val="004B32A6"/>
    <w:rsid w:val="004B71EF"/>
    <w:rsid w:val="004C4612"/>
    <w:rsid w:val="004C4ACB"/>
    <w:rsid w:val="004D1432"/>
    <w:rsid w:val="004D1997"/>
    <w:rsid w:val="004E4213"/>
    <w:rsid w:val="004F095D"/>
    <w:rsid w:val="004F345D"/>
    <w:rsid w:val="004F52D9"/>
    <w:rsid w:val="00506335"/>
    <w:rsid w:val="00513642"/>
    <w:rsid w:val="00516D19"/>
    <w:rsid w:val="00517439"/>
    <w:rsid w:val="00521629"/>
    <w:rsid w:val="00530CD5"/>
    <w:rsid w:val="00540D6D"/>
    <w:rsid w:val="00554260"/>
    <w:rsid w:val="00560ECE"/>
    <w:rsid w:val="005663E7"/>
    <w:rsid w:val="00585102"/>
    <w:rsid w:val="00590661"/>
    <w:rsid w:val="00596C1B"/>
    <w:rsid w:val="005A6510"/>
    <w:rsid w:val="005C02F5"/>
    <w:rsid w:val="005C2A71"/>
    <w:rsid w:val="005C5DE9"/>
    <w:rsid w:val="005E1DA4"/>
    <w:rsid w:val="005E3223"/>
    <w:rsid w:val="005F304C"/>
    <w:rsid w:val="005F3181"/>
    <w:rsid w:val="005F5F27"/>
    <w:rsid w:val="0060497E"/>
    <w:rsid w:val="00615339"/>
    <w:rsid w:val="00625F1D"/>
    <w:rsid w:val="00675BD7"/>
    <w:rsid w:val="00685D25"/>
    <w:rsid w:val="00693A0D"/>
    <w:rsid w:val="006A1ECE"/>
    <w:rsid w:val="006E2B39"/>
    <w:rsid w:val="006F50D7"/>
    <w:rsid w:val="00710E89"/>
    <w:rsid w:val="00726B45"/>
    <w:rsid w:val="00731DA1"/>
    <w:rsid w:val="007326AD"/>
    <w:rsid w:val="00742187"/>
    <w:rsid w:val="00746D88"/>
    <w:rsid w:val="007611D6"/>
    <w:rsid w:val="0076514D"/>
    <w:rsid w:val="00781225"/>
    <w:rsid w:val="00782AA6"/>
    <w:rsid w:val="007A1182"/>
    <w:rsid w:val="007A2FE5"/>
    <w:rsid w:val="007A6550"/>
    <w:rsid w:val="007B17E3"/>
    <w:rsid w:val="007B461F"/>
    <w:rsid w:val="007C37C8"/>
    <w:rsid w:val="007D39C4"/>
    <w:rsid w:val="007E7B1C"/>
    <w:rsid w:val="007F2E86"/>
    <w:rsid w:val="008111AF"/>
    <w:rsid w:val="00812FB4"/>
    <w:rsid w:val="00813C04"/>
    <w:rsid w:val="00820AA6"/>
    <w:rsid w:val="00825D98"/>
    <w:rsid w:val="008453A0"/>
    <w:rsid w:val="00877E7A"/>
    <w:rsid w:val="00880FA9"/>
    <w:rsid w:val="00883DDD"/>
    <w:rsid w:val="008B2512"/>
    <w:rsid w:val="008B2710"/>
    <w:rsid w:val="008C31F3"/>
    <w:rsid w:val="008C4332"/>
    <w:rsid w:val="008C4715"/>
    <w:rsid w:val="008C6B3E"/>
    <w:rsid w:val="008D4E2E"/>
    <w:rsid w:val="008E5861"/>
    <w:rsid w:val="008F13ED"/>
    <w:rsid w:val="008F210D"/>
    <w:rsid w:val="008F22AC"/>
    <w:rsid w:val="008F6272"/>
    <w:rsid w:val="00900410"/>
    <w:rsid w:val="00912361"/>
    <w:rsid w:val="0092694C"/>
    <w:rsid w:val="00944382"/>
    <w:rsid w:val="00954E5B"/>
    <w:rsid w:val="00954FE0"/>
    <w:rsid w:val="00980217"/>
    <w:rsid w:val="009849CC"/>
    <w:rsid w:val="00987D00"/>
    <w:rsid w:val="00991789"/>
    <w:rsid w:val="00994EFA"/>
    <w:rsid w:val="009C1502"/>
    <w:rsid w:val="009D3EF6"/>
    <w:rsid w:val="009D3FD6"/>
    <w:rsid w:val="009D71A0"/>
    <w:rsid w:val="00A0237A"/>
    <w:rsid w:val="00A02CF1"/>
    <w:rsid w:val="00A22769"/>
    <w:rsid w:val="00A3479F"/>
    <w:rsid w:val="00A81FB0"/>
    <w:rsid w:val="00A85DA8"/>
    <w:rsid w:val="00A8702F"/>
    <w:rsid w:val="00AA30E7"/>
    <w:rsid w:val="00AA35DE"/>
    <w:rsid w:val="00AA37F9"/>
    <w:rsid w:val="00AA79D6"/>
    <w:rsid w:val="00AB4064"/>
    <w:rsid w:val="00AD7E95"/>
    <w:rsid w:val="00AE5E9F"/>
    <w:rsid w:val="00B00705"/>
    <w:rsid w:val="00B1386F"/>
    <w:rsid w:val="00B14F86"/>
    <w:rsid w:val="00B32224"/>
    <w:rsid w:val="00B47D95"/>
    <w:rsid w:val="00B51688"/>
    <w:rsid w:val="00B629A3"/>
    <w:rsid w:val="00B71E51"/>
    <w:rsid w:val="00B738C8"/>
    <w:rsid w:val="00B74E96"/>
    <w:rsid w:val="00B8329F"/>
    <w:rsid w:val="00BB2F77"/>
    <w:rsid w:val="00BC2805"/>
    <w:rsid w:val="00BC548A"/>
    <w:rsid w:val="00BE0C2D"/>
    <w:rsid w:val="00BE41F2"/>
    <w:rsid w:val="00BF15C4"/>
    <w:rsid w:val="00BF6726"/>
    <w:rsid w:val="00C0051F"/>
    <w:rsid w:val="00C14BB1"/>
    <w:rsid w:val="00C27929"/>
    <w:rsid w:val="00C35636"/>
    <w:rsid w:val="00C43785"/>
    <w:rsid w:val="00C43FB5"/>
    <w:rsid w:val="00C5297C"/>
    <w:rsid w:val="00C659CF"/>
    <w:rsid w:val="00C851D8"/>
    <w:rsid w:val="00C85AC4"/>
    <w:rsid w:val="00CA7993"/>
    <w:rsid w:val="00CC29DE"/>
    <w:rsid w:val="00CC318B"/>
    <w:rsid w:val="00CD1BD2"/>
    <w:rsid w:val="00CD37D7"/>
    <w:rsid w:val="00CD585E"/>
    <w:rsid w:val="00CE0C68"/>
    <w:rsid w:val="00CE24D8"/>
    <w:rsid w:val="00CE4C9E"/>
    <w:rsid w:val="00CF47FD"/>
    <w:rsid w:val="00CF7156"/>
    <w:rsid w:val="00D2703F"/>
    <w:rsid w:val="00D342E6"/>
    <w:rsid w:val="00D37749"/>
    <w:rsid w:val="00D4436B"/>
    <w:rsid w:val="00D64DE2"/>
    <w:rsid w:val="00D76247"/>
    <w:rsid w:val="00D76957"/>
    <w:rsid w:val="00D81239"/>
    <w:rsid w:val="00DC0EE9"/>
    <w:rsid w:val="00DC10C4"/>
    <w:rsid w:val="00DC3102"/>
    <w:rsid w:val="00DC6AFB"/>
    <w:rsid w:val="00DD046D"/>
    <w:rsid w:val="00DD417D"/>
    <w:rsid w:val="00DE040F"/>
    <w:rsid w:val="00DF19F1"/>
    <w:rsid w:val="00E01B49"/>
    <w:rsid w:val="00E05DBC"/>
    <w:rsid w:val="00E12BAA"/>
    <w:rsid w:val="00E254F0"/>
    <w:rsid w:val="00E6543C"/>
    <w:rsid w:val="00E770CC"/>
    <w:rsid w:val="00E909A1"/>
    <w:rsid w:val="00E91493"/>
    <w:rsid w:val="00E9454A"/>
    <w:rsid w:val="00ED4D00"/>
    <w:rsid w:val="00EE7DE7"/>
    <w:rsid w:val="00EF3665"/>
    <w:rsid w:val="00F00130"/>
    <w:rsid w:val="00F24420"/>
    <w:rsid w:val="00F2643B"/>
    <w:rsid w:val="00F31049"/>
    <w:rsid w:val="00F4033C"/>
    <w:rsid w:val="00F51C33"/>
    <w:rsid w:val="00F520AA"/>
    <w:rsid w:val="00F53100"/>
    <w:rsid w:val="00F6201A"/>
    <w:rsid w:val="00F63AD7"/>
    <w:rsid w:val="00F96DF7"/>
    <w:rsid w:val="00F9782E"/>
    <w:rsid w:val="00FA4326"/>
    <w:rsid w:val="00FB2026"/>
    <w:rsid w:val="00FB3059"/>
    <w:rsid w:val="00FB776E"/>
    <w:rsid w:val="00FD010E"/>
    <w:rsid w:val="00FD5BE5"/>
    <w:rsid w:val="00FE109C"/>
    <w:rsid w:val="00FE1CE1"/>
    <w:rsid w:val="00FE2084"/>
    <w:rsid w:val="05693A41"/>
    <w:rsid w:val="0D566A6F"/>
    <w:rsid w:val="18F3181A"/>
    <w:rsid w:val="6BCAFA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fillcolor="white">
      <v:fill color="white"/>
      <v:stroke weight="3pt" linestyle="thinThin"/>
    </o:shapedefaults>
    <o:shapelayout v:ext="edit">
      <o:idmap v:ext="edit" data="1"/>
    </o:shapelayout>
  </w:shapeDefaults>
  <w:decimalSymbol w:val="."/>
  <w:listSeparator w:val=","/>
  <w14:docId w14:val="5F6026B9"/>
  <w15:chartTrackingRefBased/>
  <w15:docId w15:val="{B2B3A217-CC6B-43AC-B750-1299AC4F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val="en-CA" w:eastAsia="en-CA"/>
    </w:rPr>
  </w:style>
  <w:style w:type="paragraph" w:styleId="NoSpacing">
    <w:name w:val="No Spacing"/>
    <w:uiPriority w:val="1"/>
    <w:qFormat/>
    <w:rsid w:val="003A02CD"/>
    <w:rPr>
      <w:rFonts w:ascii="Calibri" w:eastAsia="Calibri" w:hAnsi="Calibri"/>
      <w:sz w:val="22"/>
      <w:szCs w:val="22"/>
      <w:lang w:eastAsia="en-US"/>
    </w:rPr>
  </w:style>
  <w:style w:type="character" w:customStyle="1" w:styleId="BodyTextChar">
    <w:name w:val="Body Text Char"/>
    <w:basedOn w:val="DefaultParagraphFont"/>
    <w:link w:val="BodyText"/>
    <w:rsid w:val="005F5F27"/>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camosun.ca/about/policies/index.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google.ca/url?sa=i&amp;rct=j&amp;q=&amp;esrc=s&amp;source=images&amp;cd=&amp;cad=rja&amp;uact=8&amp;ved=&amp;url=http%3A%2F%2Fwww.amicipoliziapostale.com%2F2013%2F05%2F&amp;psig=AFQjCNHCDh2rnUseXEkZjBsYlIJGh4EKrA&amp;ust=1501791912841625" TargetMode="External"/><Relationship Id="rId17" Type="http://schemas.openxmlformats.org/officeDocument/2006/relationships/hyperlink" Target="http://camosun.ca/about/policies/" TargetMode="External"/><Relationship Id="rId2" Type="http://schemas.openxmlformats.org/officeDocument/2006/relationships/customXml" Target="../customXml/item2.xml"/><Relationship Id="rId16" Type="http://schemas.openxmlformats.org/officeDocument/2006/relationships/hyperlink" Target="http://camosun.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5" Type="http://schemas.openxmlformats.org/officeDocument/2006/relationships/styles" Target="styles.xml"/><Relationship Id="rId15" Type="http://schemas.openxmlformats.org/officeDocument/2006/relationships/hyperlink" Target="http://camosun.ca/services/sexual-violence/get-support.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mosun.ca/about/mental-health/emergenc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EDC2EA-DD61-43F4-82E7-DE47A0F81592}">
  <ds:schemaRefs>
    <ds:schemaRef ds:uri="http://schemas.microsoft.com/sharepoint/v3/contenttype/forms"/>
  </ds:schemaRefs>
</ds:datastoreItem>
</file>

<file path=customXml/itemProps2.xml><?xml version="1.0" encoding="utf-8"?>
<ds:datastoreItem xmlns:ds="http://schemas.openxmlformats.org/officeDocument/2006/customXml" ds:itemID="{3325AD26-328C-44CE-BC4D-38746570BD12}"/>
</file>

<file path=customXml/itemProps3.xml><?xml version="1.0" encoding="utf-8"?>
<ds:datastoreItem xmlns:ds="http://schemas.openxmlformats.org/officeDocument/2006/customXml" ds:itemID="{807E3142-9057-4EA6-BE4F-36AA8FBA3B91}">
  <ds:schemaRefs>
    <ds:schemaRef ds:uri="http://schemas.microsoft.com/office/2006/documentManagement/types"/>
    <ds:schemaRef ds:uri="http://schemas.microsoft.com/office/2006/metadata/properties"/>
    <ds:schemaRef ds:uri="http://purl.org/dc/elements/1.1/"/>
    <ds:schemaRef ds:uri="f29c6426-1e21-44b3-97e3-496e7b711b33"/>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1406</Words>
  <Characters>8020</Characters>
  <Application>Microsoft Office Word</Application>
  <DocSecurity>0</DocSecurity>
  <Lines>66</Lines>
  <Paragraphs>18</Paragraphs>
  <ScaleCrop>false</ScaleCrop>
  <Company>Camosun College</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ENGL-161</dc:title>
  <dc:subject/>
  <dc:creator>AS</dc:creator>
  <cp:keywords>ENGL</cp:keywords>
  <dc:description/>
  <cp:lastModifiedBy>Thea Todd</cp:lastModifiedBy>
  <cp:revision>2</cp:revision>
  <cp:lastPrinted>2021-01-12T20:16:00Z</cp:lastPrinted>
  <dcterms:created xsi:type="dcterms:W3CDTF">2021-01-12T20:23:00Z</dcterms:created>
  <dcterms:modified xsi:type="dcterms:W3CDTF">2021-01-12T20:23:00Z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