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2484"/>
        <w:gridCol w:w="6210"/>
      </w:tblGrid>
      <w:tr w:rsidR="00E46E7F" w:rsidRPr="00D0361E" w:rsidTr="00C07F46">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E46E7F" w:rsidRPr="00D0361E" w:rsidRDefault="00E46E7F" w:rsidP="00C07F46">
            <w:pPr>
              <w:pStyle w:val="Title"/>
              <w:rPr>
                <w:sz w:val="20"/>
              </w:rPr>
            </w:pPr>
            <w:r>
              <w:rPr>
                <w:noProof/>
                <w:sz w:val="20"/>
                <w:lang w:val="en-CA" w:eastAsia="en-CA"/>
              </w:rPr>
              <w:drawing>
                <wp:inline distT="0" distB="0" distL="0" distR="0" wp14:anchorId="27276804" wp14:editId="2DCE196D">
                  <wp:extent cx="12858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85875" cy="628650"/>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E46E7F" w:rsidRPr="00D0361E" w:rsidRDefault="00E46E7F" w:rsidP="00C07F46">
            <w:pPr>
              <w:spacing w:before="120"/>
              <w:jc w:val="center"/>
              <w:rPr>
                <w:b/>
                <w:bCs/>
                <w:i/>
                <w:iCs/>
              </w:rPr>
            </w:pPr>
            <w:r w:rsidRPr="00D0361E">
              <w:rPr>
                <w:b/>
                <w:bCs/>
                <w:i/>
                <w:iCs/>
              </w:rPr>
              <w:t>School of Arts &amp; Science</w:t>
            </w:r>
          </w:p>
        </w:tc>
      </w:tr>
      <w:tr w:rsidR="00E46E7F" w:rsidRPr="00D0361E" w:rsidTr="00C07F46">
        <w:trPr>
          <w:cantSplit/>
          <w:trHeight w:val="72"/>
          <w:jc w:val="center"/>
        </w:trPr>
        <w:tc>
          <w:tcPr>
            <w:tcW w:w="2484" w:type="dxa"/>
            <w:vMerge/>
            <w:tcBorders>
              <w:left w:val="single" w:sz="4" w:space="0" w:color="auto"/>
              <w:bottom w:val="single" w:sz="4" w:space="0" w:color="auto"/>
              <w:right w:val="single" w:sz="4" w:space="0" w:color="auto"/>
            </w:tcBorders>
            <w:vAlign w:val="center"/>
          </w:tcPr>
          <w:p w:rsidR="00E46E7F" w:rsidRPr="00D0361E" w:rsidRDefault="00E46E7F" w:rsidP="00C07F46">
            <w:pPr>
              <w:pStyle w:val="Title"/>
              <w:rPr>
                <w:sz w:val="20"/>
              </w:rPr>
            </w:pPr>
          </w:p>
        </w:tc>
        <w:tc>
          <w:tcPr>
            <w:tcW w:w="6210" w:type="dxa"/>
            <w:tcBorders>
              <w:left w:val="single" w:sz="4" w:space="0" w:color="auto"/>
              <w:right w:val="single" w:sz="4" w:space="0" w:color="auto"/>
            </w:tcBorders>
            <w:vAlign w:val="center"/>
          </w:tcPr>
          <w:p w:rsidR="00E46E7F" w:rsidRPr="00D0361E" w:rsidRDefault="00E46E7F" w:rsidP="00C07F46">
            <w:pPr>
              <w:jc w:val="center"/>
              <w:rPr>
                <w:b/>
                <w:bCs/>
                <w:i/>
                <w:iCs/>
              </w:rPr>
            </w:pPr>
            <w:r w:rsidRPr="00D0361E">
              <w:rPr>
                <w:b/>
                <w:bCs/>
                <w:i/>
                <w:iCs/>
              </w:rPr>
              <w:t>MATHEMATICS</w:t>
            </w:r>
            <w:r>
              <w:rPr>
                <w:b/>
                <w:bCs/>
                <w:i/>
                <w:iCs/>
              </w:rPr>
              <w:t xml:space="preserve"> &amp; STATISTICS</w:t>
            </w:r>
            <w:r w:rsidRPr="00D0361E">
              <w:rPr>
                <w:b/>
                <w:bCs/>
                <w:i/>
                <w:iCs/>
              </w:rPr>
              <w:t xml:space="preserve"> DEPARTMENT</w:t>
            </w:r>
          </w:p>
        </w:tc>
      </w:tr>
      <w:tr w:rsidR="00E46E7F" w:rsidRPr="00D0361E" w:rsidTr="00C07F46">
        <w:trPr>
          <w:cantSplit/>
          <w:trHeight w:val="72"/>
          <w:jc w:val="center"/>
        </w:trPr>
        <w:tc>
          <w:tcPr>
            <w:tcW w:w="2484" w:type="dxa"/>
            <w:vMerge/>
            <w:tcBorders>
              <w:left w:val="single" w:sz="4" w:space="0" w:color="auto"/>
              <w:bottom w:val="single" w:sz="4" w:space="0" w:color="auto"/>
              <w:right w:val="single" w:sz="4" w:space="0" w:color="auto"/>
            </w:tcBorders>
            <w:vAlign w:val="center"/>
          </w:tcPr>
          <w:p w:rsidR="00E46E7F" w:rsidRPr="00D0361E" w:rsidRDefault="00E46E7F" w:rsidP="00C07F46">
            <w:pPr>
              <w:pStyle w:val="Title"/>
              <w:rPr>
                <w:sz w:val="20"/>
              </w:rPr>
            </w:pPr>
          </w:p>
        </w:tc>
        <w:tc>
          <w:tcPr>
            <w:tcW w:w="6210" w:type="dxa"/>
            <w:tcBorders>
              <w:left w:val="single" w:sz="4" w:space="0" w:color="auto"/>
              <w:right w:val="single" w:sz="4" w:space="0" w:color="auto"/>
            </w:tcBorders>
            <w:vAlign w:val="center"/>
          </w:tcPr>
          <w:p w:rsidR="00E46E7F" w:rsidRPr="00D0361E" w:rsidRDefault="00E46E7F" w:rsidP="00C07F46">
            <w:pPr>
              <w:spacing w:before="120"/>
              <w:jc w:val="center"/>
              <w:rPr>
                <w:b/>
                <w:bCs/>
              </w:rPr>
            </w:pPr>
            <w:r>
              <w:rPr>
                <w:b/>
                <w:bCs/>
              </w:rPr>
              <w:t xml:space="preserve">STAT 116 </w:t>
            </w:r>
          </w:p>
        </w:tc>
      </w:tr>
      <w:tr w:rsidR="00E46E7F" w:rsidRPr="00D0361E" w:rsidTr="00C07F46">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E46E7F" w:rsidRPr="00D0361E" w:rsidRDefault="00E46E7F" w:rsidP="00C07F46">
            <w:pPr>
              <w:pStyle w:val="Title"/>
              <w:rPr>
                <w:sz w:val="20"/>
              </w:rPr>
            </w:pPr>
          </w:p>
        </w:tc>
        <w:tc>
          <w:tcPr>
            <w:tcW w:w="6210" w:type="dxa"/>
            <w:tcBorders>
              <w:left w:val="single" w:sz="4" w:space="0" w:color="auto"/>
              <w:right w:val="single" w:sz="4" w:space="0" w:color="auto"/>
            </w:tcBorders>
            <w:vAlign w:val="center"/>
          </w:tcPr>
          <w:p w:rsidR="00E46E7F" w:rsidRPr="00D0361E" w:rsidRDefault="00E46E7F" w:rsidP="00C07F46">
            <w:pPr>
              <w:jc w:val="center"/>
              <w:rPr>
                <w:b/>
                <w:bCs/>
              </w:rPr>
            </w:pPr>
            <w:r w:rsidRPr="00D0361E">
              <w:rPr>
                <w:b/>
                <w:bCs/>
              </w:rPr>
              <w:t>Elementary Statistics</w:t>
            </w:r>
          </w:p>
        </w:tc>
      </w:tr>
      <w:tr w:rsidR="00E46E7F" w:rsidRPr="00D0361E" w:rsidTr="00C07F46">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E46E7F" w:rsidRPr="00D0361E" w:rsidRDefault="00E46E7F" w:rsidP="00C07F46">
            <w:pPr>
              <w:pStyle w:val="Title"/>
              <w:rPr>
                <w:sz w:val="20"/>
              </w:rPr>
            </w:pPr>
          </w:p>
        </w:tc>
        <w:tc>
          <w:tcPr>
            <w:tcW w:w="6210" w:type="dxa"/>
            <w:tcBorders>
              <w:left w:val="single" w:sz="4" w:space="0" w:color="auto"/>
              <w:bottom w:val="single" w:sz="4" w:space="0" w:color="auto"/>
              <w:right w:val="single" w:sz="4" w:space="0" w:color="auto"/>
            </w:tcBorders>
            <w:vAlign w:val="center"/>
          </w:tcPr>
          <w:p w:rsidR="00E46E7F" w:rsidRPr="00D0361E" w:rsidRDefault="000A19B5" w:rsidP="00E46E7F">
            <w:pPr>
              <w:spacing w:after="120"/>
              <w:jc w:val="center"/>
              <w:rPr>
                <w:b/>
                <w:bCs/>
                <w:color w:val="0000FF"/>
              </w:rPr>
            </w:pPr>
            <w:r>
              <w:rPr>
                <w:b/>
                <w:bCs/>
              </w:rPr>
              <w:t>2017 Summer</w:t>
            </w:r>
          </w:p>
        </w:tc>
      </w:tr>
    </w:tbl>
    <w:p w:rsidR="00E46E7F" w:rsidRPr="00D0361E" w:rsidRDefault="00E46E7F" w:rsidP="00E46E7F">
      <w:pPr>
        <w:rPr>
          <w:b/>
          <w:bCs/>
          <w:vanish/>
          <w:color w:val="FF0000"/>
        </w:rPr>
      </w:pPr>
      <w:r w:rsidRPr="00D0361E">
        <w:rPr>
          <w:b/>
          <w:bCs/>
          <w:vanish/>
          <w:color w:val="FF0000"/>
        </w:rPr>
        <w:t>FACULTY INSTRUCTIONS:</w:t>
      </w:r>
    </w:p>
    <w:p w:rsidR="00E46E7F" w:rsidRPr="00D0361E" w:rsidRDefault="00E46E7F" w:rsidP="00E46E7F">
      <w:pPr>
        <w:rPr>
          <w:b/>
          <w:bCs/>
          <w:vanish/>
          <w:color w:val="FF0000"/>
        </w:rPr>
      </w:pPr>
      <w:r w:rsidRPr="00D0361E">
        <w:rPr>
          <w:b/>
          <w:bCs/>
          <w:vanish/>
          <w:color w:val="FF0000"/>
        </w:rPr>
        <w:t>1. Save this "read-only" template as your course outline</w:t>
      </w:r>
    </w:p>
    <w:p w:rsidR="00E46E7F" w:rsidRPr="00D0361E" w:rsidRDefault="00E46E7F" w:rsidP="00E46E7F">
      <w:pPr>
        <w:rPr>
          <w:vanish/>
          <w:color w:val="FF0000"/>
        </w:rPr>
      </w:pPr>
      <w:r w:rsidRPr="00D0361E">
        <w:rPr>
          <w:vanish/>
          <w:color w:val="FF0000"/>
        </w:rPr>
        <w:t xml:space="preserve">- </w:t>
      </w:r>
      <w:proofErr w:type="gramStart"/>
      <w:r w:rsidRPr="00D0361E">
        <w:rPr>
          <w:vanish/>
          <w:color w:val="FF0000"/>
        </w:rPr>
        <w:t>click</w:t>
      </w:r>
      <w:proofErr w:type="gramEnd"/>
      <w:r w:rsidRPr="00D0361E">
        <w:rPr>
          <w:vanish/>
          <w:color w:val="FF0000"/>
        </w:rPr>
        <w:t xml:space="preserve"> File </w:t>
      </w:r>
      <w:r w:rsidRPr="00D0361E">
        <w:rPr>
          <w:vanish/>
          <w:color w:val="FF0000"/>
        </w:rPr>
        <w:sym w:font="Wingdings" w:char="F0E0"/>
      </w:r>
      <w:r w:rsidRPr="00D0361E">
        <w:rPr>
          <w:vanish/>
          <w:color w:val="FF0000"/>
        </w:rPr>
        <w:t xml:space="preserve"> </w:t>
      </w:r>
      <w:proofErr w:type="spellStart"/>
      <w:r w:rsidRPr="00D0361E">
        <w:rPr>
          <w:vanish/>
          <w:color w:val="FF0000"/>
        </w:rPr>
        <w:t>SaveAs</w:t>
      </w:r>
      <w:proofErr w:type="spellEnd"/>
      <w:r w:rsidRPr="00D0361E">
        <w:rPr>
          <w:vanish/>
          <w:color w:val="FF0000"/>
        </w:rPr>
        <w:t xml:space="preserve"> </w:t>
      </w:r>
      <w:r w:rsidRPr="00D0361E">
        <w:rPr>
          <w:vanish/>
          <w:color w:val="FF0000"/>
        </w:rPr>
        <w:sym w:font="Wingdings" w:char="F0E0"/>
      </w:r>
      <w:r w:rsidRPr="00D0361E">
        <w:rPr>
          <w:vanish/>
          <w:color w:val="FF0000"/>
        </w:rPr>
        <w:t xml:space="preserve"> click in the File name box so cursor appears after the hyphen</w:t>
      </w:r>
    </w:p>
    <w:p w:rsidR="00E46E7F" w:rsidRPr="00D0361E" w:rsidRDefault="00E46E7F" w:rsidP="00E46E7F">
      <w:pPr>
        <w:rPr>
          <w:vanish/>
          <w:color w:val="FF0000"/>
        </w:rPr>
      </w:pPr>
      <w:r w:rsidRPr="00D0361E">
        <w:rPr>
          <w:vanish/>
          <w:color w:val="FF0000"/>
        </w:rPr>
        <w:t>- type your course section number, space, and your name</w:t>
      </w:r>
    </w:p>
    <w:p w:rsidR="00E46E7F" w:rsidRPr="00D0361E" w:rsidRDefault="00E46E7F" w:rsidP="00E46E7F">
      <w:pPr>
        <w:rPr>
          <w:vanish/>
          <w:color w:val="FF0000"/>
        </w:rPr>
      </w:pPr>
      <w:r w:rsidRPr="00D0361E">
        <w:rPr>
          <w:vanish/>
          <w:color w:val="FF0000"/>
        </w:rPr>
        <w:t>- click Save (to the right of the File name box)</w:t>
      </w:r>
    </w:p>
    <w:p w:rsidR="00E46E7F" w:rsidRPr="00D0361E" w:rsidRDefault="00E46E7F" w:rsidP="00E46E7F">
      <w:pPr>
        <w:rPr>
          <w:b/>
          <w:bCs/>
          <w:vanish/>
          <w:color w:val="FF0000"/>
        </w:rPr>
      </w:pPr>
      <w:r w:rsidRPr="00D0361E">
        <w:rPr>
          <w:b/>
          <w:bCs/>
          <w:vanish/>
          <w:color w:val="FF0000"/>
        </w:rPr>
        <w:t>2. Add your information in the blue areas of your saved course outline</w:t>
      </w:r>
    </w:p>
    <w:p w:rsidR="00E46E7F" w:rsidRPr="00D0361E" w:rsidRDefault="00E46E7F" w:rsidP="00E46E7F">
      <w:pPr>
        <w:rPr>
          <w:vanish/>
          <w:color w:val="FF0000"/>
        </w:rPr>
      </w:pPr>
      <w:r w:rsidRPr="00D0361E">
        <w:rPr>
          <w:vanish/>
          <w:color w:val="FF0000"/>
        </w:rPr>
        <w:t xml:space="preserve">- </w:t>
      </w:r>
      <w:proofErr w:type="gramStart"/>
      <w:r w:rsidRPr="00D0361E">
        <w:rPr>
          <w:vanish/>
          <w:color w:val="FF0000"/>
        </w:rPr>
        <w:t>in</w:t>
      </w:r>
      <w:proofErr w:type="gramEnd"/>
      <w:r w:rsidRPr="00D0361E">
        <w:rPr>
          <w:vanish/>
          <w:color w:val="FF0000"/>
        </w:rPr>
        <w:t xml:space="preserve"> the heading, replace "</w:t>
      </w:r>
      <w:r w:rsidRPr="00D0361E">
        <w:rPr>
          <w:i/>
          <w:iCs/>
          <w:vanish/>
          <w:color w:val="FF0000"/>
        </w:rPr>
        <w:t>section</w:t>
      </w:r>
      <w:r w:rsidRPr="00D0361E">
        <w:rPr>
          <w:vanish/>
          <w:color w:val="FF0000"/>
        </w:rPr>
        <w:t>" with your course section number</w:t>
      </w:r>
    </w:p>
    <w:p w:rsidR="00E46E7F" w:rsidRPr="00D0361E" w:rsidRDefault="00E46E7F" w:rsidP="00E46E7F">
      <w:pPr>
        <w:rPr>
          <w:vanish/>
          <w:color w:val="FF0000"/>
        </w:rPr>
      </w:pPr>
      <w:r w:rsidRPr="00D0361E">
        <w:rPr>
          <w:vanish/>
          <w:color w:val="FF0000"/>
        </w:rPr>
        <w:t>- replace "</w:t>
      </w:r>
      <w:r w:rsidRPr="00D0361E">
        <w:rPr>
          <w:i/>
          <w:iCs/>
          <w:vanish/>
          <w:color w:val="FF0000"/>
        </w:rPr>
        <w:t xml:space="preserve">Semester/Year, </w:t>
      </w:r>
      <w:proofErr w:type="spellStart"/>
      <w:r w:rsidRPr="00D0361E">
        <w:rPr>
          <w:i/>
          <w:iCs/>
          <w:vanish/>
          <w:color w:val="FF0000"/>
        </w:rPr>
        <w:t>eg</w:t>
      </w:r>
      <w:proofErr w:type="spellEnd"/>
      <w:r w:rsidRPr="00D0361E">
        <w:rPr>
          <w:i/>
          <w:iCs/>
          <w:vanish/>
          <w:color w:val="FF0000"/>
        </w:rPr>
        <w:t>, 2006F or 2006Q1</w:t>
      </w:r>
      <w:r w:rsidRPr="00D0361E">
        <w:rPr>
          <w:vanish/>
          <w:color w:val="FF0000"/>
        </w:rPr>
        <w:t>" with the current semester and year</w:t>
      </w:r>
    </w:p>
    <w:p w:rsidR="00E46E7F" w:rsidRPr="00D0361E" w:rsidRDefault="00E46E7F" w:rsidP="00E46E7F">
      <w:pPr>
        <w:rPr>
          <w:vanish/>
          <w:color w:val="FF0000"/>
        </w:rPr>
      </w:pPr>
      <w:r w:rsidRPr="00D0361E">
        <w:rPr>
          <w:vanish/>
          <w:color w:val="FF0000"/>
        </w:rPr>
        <w:t>- add a web address for the approved course description (optional)</w:t>
      </w:r>
    </w:p>
    <w:p w:rsidR="00E46E7F" w:rsidRPr="00D0361E" w:rsidRDefault="00E46E7F" w:rsidP="00E46E7F">
      <w:pPr>
        <w:rPr>
          <w:vanish/>
          <w:color w:val="FF0000"/>
        </w:rPr>
      </w:pPr>
      <w:r w:rsidRPr="00D0361E">
        <w:rPr>
          <w:vanish/>
          <w:color w:val="FF0000"/>
        </w:rPr>
        <w:t>- add your information to number 1, 3, 4, 5 and (optional) 7 below</w:t>
      </w:r>
    </w:p>
    <w:p w:rsidR="00E46E7F" w:rsidRPr="00D0361E" w:rsidRDefault="00E46E7F" w:rsidP="00E46E7F">
      <w:pPr>
        <w:rPr>
          <w:b/>
          <w:bCs/>
          <w:vanish/>
          <w:color w:val="FF0000"/>
        </w:rPr>
      </w:pPr>
      <w:r w:rsidRPr="00D0361E">
        <w:rPr>
          <w:b/>
          <w:bCs/>
          <w:vanish/>
          <w:color w:val="FF0000"/>
        </w:rPr>
        <w:t>3. Save and close your completed course outline</w:t>
      </w:r>
    </w:p>
    <w:p w:rsidR="00E46E7F" w:rsidRPr="00D0361E" w:rsidRDefault="00E46E7F" w:rsidP="00E46E7F">
      <w:pPr>
        <w:rPr>
          <w:vanish/>
          <w:color w:val="FF0000"/>
        </w:rPr>
      </w:pPr>
      <w:r w:rsidRPr="00D0361E">
        <w:rPr>
          <w:vanish/>
          <w:color w:val="FF0000"/>
        </w:rPr>
        <w:t xml:space="preserve">- click File </w:t>
      </w:r>
      <w:r w:rsidRPr="00D0361E">
        <w:rPr>
          <w:vanish/>
          <w:color w:val="FF0000"/>
        </w:rPr>
        <w:sym w:font="Wingdings" w:char="F0E0"/>
      </w:r>
      <w:r w:rsidRPr="00D0361E">
        <w:rPr>
          <w:vanish/>
          <w:color w:val="FF0000"/>
        </w:rPr>
        <w:t xml:space="preserve"> Save</w:t>
      </w:r>
    </w:p>
    <w:p w:rsidR="00E46E7F" w:rsidRPr="00D0361E" w:rsidRDefault="00E46E7F" w:rsidP="00E46E7F">
      <w:pPr>
        <w:rPr>
          <w:vanish/>
          <w:color w:val="FF0000"/>
        </w:rPr>
      </w:pPr>
      <w:r w:rsidRPr="00D0361E">
        <w:rPr>
          <w:vanish/>
          <w:color w:val="FF0000"/>
        </w:rPr>
        <w:t xml:space="preserve">- click File </w:t>
      </w:r>
      <w:r w:rsidRPr="00D0361E">
        <w:rPr>
          <w:vanish/>
          <w:color w:val="FF0000"/>
        </w:rPr>
        <w:sym w:font="Wingdings" w:char="F0E0"/>
      </w:r>
      <w:r w:rsidRPr="00D0361E">
        <w:rPr>
          <w:vanish/>
          <w:color w:val="FF0000"/>
        </w:rPr>
        <w:t xml:space="preserve"> Close</w:t>
      </w:r>
    </w:p>
    <w:p w:rsidR="00E46E7F" w:rsidRPr="00D0361E" w:rsidRDefault="00E46E7F" w:rsidP="00E46E7F">
      <w:pPr>
        <w:rPr>
          <w:b/>
          <w:bCs/>
          <w:vanish/>
          <w:color w:val="FF0000"/>
        </w:rPr>
      </w:pPr>
      <w:r w:rsidRPr="00D0361E">
        <w:rPr>
          <w:b/>
          <w:bCs/>
          <w:vanish/>
          <w:color w:val="FF0000"/>
        </w:rPr>
        <w:t>NB: these instructions are "hidden" and will be unseen in print.</w:t>
      </w:r>
    </w:p>
    <w:p w:rsidR="00E46E7F" w:rsidRPr="00D0361E" w:rsidRDefault="00E46E7F" w:rsidP="00E46E7F">
      <w:pPr>
        <w:jc w:val="center"/>
        <w:rPr>
          <w:b/>
          <w:bCs/>
        </w:rPr>
      </w:pPr>
    </w:p>
    <w:p w:rsidR="00E46E7F" w:rsidRPr="00D0361E" w:rsidRDefault="00E46E7F" w:rsidP="00E46E7F">
      <w:pPr>
        <w:jc w:val="center"/>
        <w:rPr>
          <w:b/>
          <w:bCs/>
        </w:rPr>
      </w:pPr>
      <w:r w:rsidRPr="00D0361E">
        <w:rPr>
          <w:b/>
          <w:bCs/>
        </w:rPr>
        <w:t>COURSE OUTLINE</w:t>
      </w:r>
    </w:p>
    <w:p w:rsidR="00E46E7F" w:rsidRPr="00D0361E" w:rsidRDefault="00E46E7F" w:rsidP="00E46E7F">
      <w:pPr>
        <w:tabs>
          <w:tab w:val="right" w:pos="8640"/>
        </w:tabs>
        <w:rPr>
          <w:b/>
          <w:bCs/>
          <w:u w:val="single"/>
        </w:rPr>
      </w:pPr>
      <w:r w:rsidRPr="00D0361E">
        <w:rPr>
          <w:b/>
          <w:bCs/>
          <w:u w:val="single"/>
        </w:rPr>
        <w:tab/>
      </w:r>
    </w:p>
    <w:p w:rsidR="00E46E7F" w:rsidRPr="001A210E" w:rsidRDefault="00E46E7F" w:rsidP="00E46E7F">
      <w:pPr>
        <w:tabs>
          <w:tab w:val="right" w:pos="8640"/>
        </w:tabs>
        <w:rPr>
          <w:b/>
          <w:bCs/>
          <w:sz w:val="18"/>
          <w:szCs w:val="18"/>
          <w:u w:val="single"/>
        </w:rPr>
      </w:pPr>
    </w:p>
    <w:p w:rsidR="00E46E7F" w:rsidRDefault="00E46E7F" w:rsidP="00E46E7F">
      <w:pPr>
        <w:tabs>
          <w:tab w:val="right" w:pos="8640"/>
        </w:tabs>
        <w:rPr>
          <w:lang w:val="en-CA"/>
        </w:rPr>
      </w:pPr>
      <w:r w:rsidRPr="00ED10DD">
        <w:rPr>
          <w:lang w:val="en-CA"/>
        </w:rPr>
        <w:t>This course is mainly for students in criminal justice, dental hygiene, social sciences and general arts. Topics include descriptive statistics, probability and probability models, one- and two-sample inferences for population means and proportions, simple linear correlation and regression, categorical data analyses</w:t>
      </w:r>
      <w:r>
        <w:rPr>
          <w:lang w:val="en-CA"/>
        </w:rPr>
        <w:t>.</w:t>
      </w:r>
    </w:p>
    <w:p w:rsidR="00E46E7F" w:rsidRPr="001A210E" w:rsidRDefault="00E46E7F" w:rsidP="00E46E7F">
      <w:pPr>
        <w:tabs>
          <w:tab w:val="right" w:pos="8640"/>
        </w:tabs>
        <w:rPr>
          <w:iCs/>
        </w:rPr>
      </w:pPr>
    </w:p>
    <w:p w:rsidR="00E46E7F" w:rsidRPr="001A210E" w:rsidRDefault="00E46E7F" w:rsidP="00E46E7F">
      <w:pPr>
        <w:tabs>
          <w:tab w:val="right" w:pos="8640"/>
        </w:tabs>
        <w:rPr>
          <w:i/>
          <w:iCs/>
          <w:sz w:val="18"/>
          <w:szCs w:val="18"/>
        </w:rPr>
      </w:pPr>
      <w:r w:rsidRPr="001A210E">
        <w:rPr>
          <w:i/>
          <w:iCs/>
          <w:sz w:val="18"/>
          <w:szCs w:val="18"/>
        </w:rPr>
        <w:t>Please note:  this outline will be electronically stored for five (5) years only. It is strongly recommended students keep this outline for your records.</w:t>
      </w:r>
    </w:p>
    <w:p w:rsidR="00E46E7F" w:rsidRPr="00D0361E" w:rsidRDefault="00E46E7F" w:rsidP="00E46E7F"/>
    <w:p w:rsidR="00E46E7F" w:rsidRPr="005E1F65" w:rsidRDefault="00E46E7F" w:rsidP="00E46E7F">
      <w:pPr>
        <w:tabs>
          <w:tab w:val="left" w:pos="360"/>
        </w:tabs>
        <w:ind w:left="360" w:hanging="360"/>
        <w:rPr>
          <w:b/>
          <w:bCs/>
        </w:rPr>
      </w:pPr>
      <w:r w:rsidRPr="005E1F65">
        <w:rPr>
          <w:b/>
          <w:bCs/>
        </w:rPr>
        <w:t>1.</w:t>
      </w:r>
      <w:r w:rsidRPr="005E1F65">
        <w:rPr>
          <w:b/>
          <w:bCs/>
        </w:rPr>
        <w:tab/>
        <w:t>Instructor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070"/>
        <w:gridCol w:w="6210"/>
      </w:tblGrid>
      <w:tr w:rsidR="005E1F65" w:rsidRPr="005E1F65" w:rsidTr="00C07F46">
        <w:trPr>
          <w:cantSplit/>
        </w:trPr>
        <w:tc>
          <w:tcPr>
            <w:tcW w:w="72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pPr>
            <w:r w:rsidRPr="005E1F65">
              <w:tab/>
              <w:t>(a)</w:t>
            </w:r>
          </w:p>
        </w:tc>
        <w:tc>
          <w:tcPr>
            <w:tcW w:w="207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r w:rsidRPr="005E1F65">
              <w:t>Instructor:</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1E3A93" w:rsidP="00C07F46">
            <w:r w:rsidRPr="005E1F65">
              <w:t>Fan Wu</w:t>
            </w:r>
          </w:p>
        </w:tc>
      </w:tr>
      <w:tr w:rsidR="005E1F65" w:rsidRPr="005E1F65" w:rsidTr="00C07F46">
        <w:trPr>
          <w:cantSplit/>
        </w:trPr>
        <w:tc>
          <w:tcPr>
            <w:tcW w:w="72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pPr>
            <w:r w:rsidRPr="005E1F65">
              <w:tab/>
              <w:t>(b)</w:t>
            </w:r>
          </w:p>
        </w:tc>
        <w:tc>
          <w:tcPr>
            <w:tcW w:w="207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r w:rsidRPr="005E1F65">
              <w:t>Office:</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1E3A93" w:rsidP="00C07F46">
            <w:r w:rsidRPr="005E1F65">
              <w:t>Paul</w:t>
            </w:r>
            <w:r w:rsidR="007F1AEB" w:rsidRPr="005E1F65">
              <w:t xml:space="preserve"> 322</w:t>
            </w:r>
          </w:p>
        </w:tc>
      </w:tr>
      <w:tr w:rsidR="005E1F65" w:rsidRPr="005E1F65" w:rsidTr="00C07F46">
        <w:trPr>
          <w:cantSplit/>
        </w:trPr>
        <w:tc>
          <w:tcPr>
            <w:tcW w:w="72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pPr>
            <w:r w:rsidRPr="005E1F65">
              <w:tab/>
              <w:t>(c)</w:t>
            </w:r>
          </w:p>
        </w:tc>
        <w:tc>
          <w:tcPr>
            <w:tcW w:w="207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r w:rsidRPr="005E1F65">
              <w:t>Phone:</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7F1AEB" w:rsidP="00C07F46">
            <w:r w:rsidRPr="005E1F65">
              <w:t>3348</w:t>
            </w:r>
          </w:p>
        </w:tc>
      </w:tr>
      <w:tr w:rsidR="005E1F65" w:rsidRPr="005E1F65" w:rsidTr="00C07F46">
        <w:trPr>
          <w:cantSplit/>
        </w:trPr>
        <w:tc>
          <w:tcPr>
            <w:tcW w:w="72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pPr>
            <w:r w:rsidRPr="005E1F65">
              <w:tab/>
              <w:t>(d)</w:t>
            </w:r>
          </w:p>
        </w:tc>
        <w:tc>
          <w:tcPr>
            <w:tcW w:w="207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r w:rsidRPr="005E1F65">
              <w:t>Email:</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5436E3" w:rsidP="00C07F46">
            <w:pPr>
              <w:pStyle w:val="Header"/>
              <w:tabs>
                <w:tab w:val="clear" w:pos="4320"/>
                <w:tab w:val="clear" w:pos="8640"/>
              </w:tabs>
            </w:pPr>
            <w:hyperlink r:id="rId8" w:history="1">
              <w:r w:rsidR="001E3A93" w:rsidRPr="005E1F65">
                <w:rPr>
                  <w:rStyle w:val="Hyperlink"/>
                  <w:color w:val="auto"/>
                </w:rPr>
                <w:t>fwu@camosun.ca</w:t>
              </w:r>
            </w:hyperlink>
          </w:p>
        </w:tc>
      </w:tr>
      <w:tr w:rsidR="005E1F65" w:rsidRPr="005E1F65" w:rsidTr="00C07F46">
        <w:trPr>
          <w:cantSplit/>
          <w:trHeight w:val="113"/>
        </w:trPr>
        <w:tc>
          <w:tcPr>
            <w:tcW w:w="720" w:type="dxa"/>
            <w:tcBorders>
              <w:top w:val="single" w:sz="4" w:space="0" w:color="auto"/>
              <w:left w:val="single" w:sz="4" w:space="0" w:color="auto"/>
              <w:right w:val="single" w:sz="4" w:space="0" w:color="auto"/>
            </w:tcBorders>
            <w:vAlign w:val="center"/>
          </w:tcPr>
          <w:p w:rsidR="00E46E7F" w:rsidRPr="005E1F65" w:rsidRDefault="00E46E7F" w:rsidP="00C07F46">
            <w:pPr>
              <w:tabs>
                <w:tab w:val="left" w:pos="162"/>
              </w:tabs>
            </w:pPr>
            <w:r w:rsidRPr="005E1F65">
              <w:t xml:space="preserve">   (f)</w:t>
            </w:r>
          </w:p>
        </w:tc>
        <w:tc>
          <w:tcPr>
            <w:tcW w:w="2070" w:type="dxa"/>
            <w:tcBorders>
              <w:top w:val="single" w:sz="4" w:space="0" w:color="auto"/>
              <w:left w:val="single" w:sz="4" w:space="0" w:color="auto"/>
              <w:right w:val="single" w:sz="4" w:space="0" w:color="auto"/>
            </w:tcBorders>
            <w:vAlign w:val="center"/>
          </w:tcPr>
          <w:p w:rsidR="00E46E7F" w:rsidRPr="005E1F65" w:rsidRDefault="00E46E7F" w:rsidP="00C07F46">
            <w:r w:rsidRPr="005E1F65">
              <w:t>Desire2Learn page</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5436E3" w:rsidP="00C07F46">
            <w:hyperlink r:id="rId9" w:history="1">
              <w:r w:rsidR="00E46E7F" w:rsidRPr="005E1F65">
                <w:rPr>
                  <w:rStyle w:val="Hyperlink"/>
                  <w:color w:val="auto"/>
                </w:rPr>
                <w:t>http://online.camosun.ca/</w:t>
              </w:r>
            </w:hyperlink>
            <w:r w:rsidR="00E46E7F" w:rsidRPr="005E1F65">
              <w:t xml:space="preserve"> </w:t>
            </w:r>
          </w:p>
        </w:tc>
      </w:tr>
      <w:tr w:rsidR="005E1F65" w:rsidRPr="005E1F65" w:rsidTr="00C07F46">
        <w:trPr>
          <w:cantSplit/>
          <w:trHeight w:val="112"/>
        </w:trPr>
        <w:tc>
          <w:tcPr>
            <w:tcW w:w="720" w:type="dxa"/>
            <w:tcBorders>
              <w:left w:val="single" w:sz="4" w:space="0" w:color="auto"/>
              <w:bottom w:val="single" w:sz="4" w:space="0" w:color="auto"/>
              <w:right w:val="single" w:sz="4" w:space="0" w:color="auto"/>
            </w:tcBorders>
            <w:vAlign w:val="center"/>
          </w:tcPr>
          <w:p w:rsidR="00E46E7F" w:rsidRPr="005E1F65" w:rsidRDefault="00E46E7F" w:rsidP="00C07F46">
            <w:pPr>
              <w:tabs>
                <w:tab w:val="left" w:pos="162"/>
              </w:tabs>
              <w:jc w:val="center"/>
            </w:pPr>
            <w:r w:rsidRPr="005E1F65">
              <w:t>(g)</w:t>
            </w:r>
          </w:p>
        </w:tc>
        <w:tc>
          <w:tcPr>
            <w:tcW w:w="2070" w:type="dxa"/>
            <w:tcBorders>
              <w:left w:val="single" w:sz="4" w:space="0" w:color="auto"/>
              <w:bottom w:val="single" w:sz="4" w:space="0" w:color="auto"/>
              <w:right w:val="single" w:sz="4" w:space="0" w:color="auto"/>
            </w:tcBorders>
            <w:vAlign w:val="center"/>
          </w:tcPr>
          <w:p w:rsidR="00E46E7F" w:rsidRPr="005E1F65" w:rsidRDefault="00E46E7F" w:rsidP="00C07F46">
            <w:proofErr w:type="spellStart"/>
            <w:r w:rsidRPr="005E1F65">
              <w:t>WeBWorK</w:t>
            </w:r>
            <w:proofErr w:type="spellEnd"/>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1E3A93" w:rsidP="008B23F0">
            <w:r w:rsidRPr="005E1F65">
              <w:t>http://webworklans.camosun.ca/webwork2/Stat116-Summer2017/</w:t>
            </w:r>
          </w:p>
        </w:tc>
      </w:tr>
      <w:tr w:rsidR="00E46E7F" w:rsidRPr="005E1F65" w:rsidTr="00C07F46">
        <w:trPr>
          <w:cantSplit/>
        </w:trPr>
        <w:tc>
          <w:tcPr>
            <w:tcW w:w="72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pPr>
            <w:r w:rsidRPr="005E1F65">
              <w:tab/>
              <w:t>(h)</w:t>
            </w:r>
          </w:p>
        </w:tc>
        <w:tc>
          <w:tcPr>
            <w:tcW w:w="207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r w:rsidRPr="005E1F65">
              <w:t>Office Hours:</w:t>
            </w:r>
          </w:p>
        </w:tc>
        <w:tc>
          <w:tcPr>
            <w:tcW w:w="6210"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8B23F0">
            <w:r w:rsidRPr="005E1F65">
              <w:rPr>
                <w:sz w:val="18"/>
              </w:rPr>
              <w:t>Mondays</w:t>
            </w:r>
            <w:r w:rsidR="001E3A93" w:rsidRPr="005E1F65">
              <w:rPr>
                <w:sz w:val="18"/>
              </w:rPr>
              <w:t xml:space="preserve"> - Thursdays</w:t>
            </w:r>
            <w:r w:rsidRPr="005E1F65">
              <w:rPr>
                <w:sz w:val="18"/>
              </w:rPr>
              <w:t xml:space="preserve"> </w:t>
            </w:r>
            <w:r w:rsidR="008B23F0" w:rsidRPr="005E1F65">
              <w:rPr>
                <w:sz w:val="18"/>
              </w:rPr>
              <w:t>1</w:t>
            </w:r>
            <w:r w:rsidR="001E3A93" w:rsidRPr="005E1F65">
              <w:rPr>
                <w:sz w:val="18"/>
              </w:rPr>
              <w:t>2:30-01:30</w:t>
            </w:r>
          </w:p>
        </w:tc>
      </w:tr>
    </w:tbl>
    <w:p w:rsidR="00E46E7F" w:rsidRPr="005E1F65" w:rsidRDefault="00E46E7F" w:rsidP="00E46E7F"/>
    <w:p w:rsidR="00E46E7F" w:rsidRPr="005E1F65" w:rsidRDefault="00E46E7F" w:rsidP="00E46E7F">
      <w:pPr>
        <w:tabs>
          <w:tab w:val="left" w:pos="360"/>
        </w:tabs>
        <w:ind w:left="360" w:hanging="360"/>
        <w:rPr>
          <w:b/>
          <w:bCs/>
        </w:rPr>
      </w:pPr>
      <w:r w:rsidRPr="005E1F65">
        <w:rPr>
          <w:b/>
          <w:bCs/>
        </w:rPr>
        <w:t>2.</w:t>
      </w:r>
      <w:r w:rsidRPr="005E1F65">
        <w:rPr>
          <w:b/>
          <w:bCs/>
        </w:rPr>
        <w:tab/>
        <w:t>Intended Learning Outcomes</w:t>
      </w:r>
    </w:p>
    <w:p w:rsidR="00E46E7F" w:rsidRPr="00EF42D2" w:rsidRDefault="00E46E7F" w:rsidP="00E46E7F">
      <w:pPr>
        <w:tabs>
          <w:tab w:val="left" w:pos="360"/>
        </w:tabs>
        <w:ind w:left="360" w:hanging="360"/>
      </w:pPr>
      <w:r w:rsidRPr="005E1F65">
        <w:tab/>
        <w:t xml:space="preserve">The prerequisite is a C or higher in </w:t>
      </w:r>
      <w:r w:rsidRPr="005E1F65">
        <w:rPr>
          <w:lang w:val="en-CA"/>
        </w:rPr>
        <w:t>Principles of Math 11, or Applications of Math 11, or MATH 072, or MATH 135, or assessment</w:t>
      </w:r>
      <w:r w:rsidRPr="005E1F65">
        <w:t xml:space="preserve">. Upon completion of this </w:t>
      </w:r>
      <w:r w:rsidRPr="00EF42D2">
        <w:t>course the student will be able to:</w:t>
      </w:r>
    </w:p>
    <w:p w:rsidR="00E46E7F" w:rsidRPr="00EF42D2" w:rsidRDefault="00E46E7F" w:rsidP="00E46E7F"/>
    <w:p w:rsidR="00E46E7F" w:rsidRPr="00EF42D2" w:rsidRDefault="00E46E7F" w:rsidP="00E46E7F">
      <w:pPr>
        <w:numPr>
          <w:ilvl w:val="0"/>
          <w:numId w:val="2"/>
        </w:numPr>
      </w:pPr>
      <w:r w:rsidRPr="00EF42D2">
        <w:t>Identify problems in our society for which statistical analyses are suitable.</w:t>
      </w:r>
    </w:p>
    <w:p w:rsidR="00E46E7F" w:rsidRPr="00EF42D2" w:rsidRDefault="00E46E7F" w:rsidP="00E46E7F">
      <w:pPr>
        <w:numPr>
          <w:ilvl w:val="0"/>
          <w:numId w:val="2"/>
        </w:numPr>
      </w:pPr>
      <w:r w:rsidRPr="00EF42D2">
        <w:t>Compute and interpret descriptive statistics.</w:t>
      </w:r>
    </w:p>
    <w:p w:rsidR="00E46E7F" w:rsidRPr="00EF42D2" w:rsidRDefault="00E46E7F" w:rsidP="00E46E7F">
      <w:pPr>
        <w:numPr>
          <w:ilvl w:val="0"/>
          <w:numId w:val="2"/>
        </w:numPr>
      </w:pPr>
      <w:r w:rsidRPr="00EF42D2">
        <w:t>Solve basic probability problems. Distinguish between continuous and discrete probability distributions. Perform calculations involving various probability distributions including Binomial and Normal distributions.</w:t>
      </w:r>
    </w:p>
    <w:p w:rsidR="00E46E7F" w:rsidRPr="00EF42D2" w:rsidRDefault="00E46E7F" w:rsidP="00E46E7F">
      <w:pPr>
        <w:numPr>
          <w:ilvl w:val="0"/>
          <w:numId w:val="2"/>
        </w:numPr>
      </w:pPr>
      <w:r w:rsidRPr="00EF42D2">
        <w:t>Estimate the population mean and population proportion, and determine sample size.</w:t>
      </w:r>
    </w:p>
    <w:p w:rsidR="00E46E7F" w:rsidRPr="00EF42D2" w:rsidRDefault="00E46E7F" w:rsidP="00E46E7F">
      <w:pPr>
        <w:numPr>
          <w:ilvl w:val="0"/>
          <w:numId w:val="2"/>
        </w:numPr>
      </w:pPr>
      <w:r w:rsidRPr="00EF42D2">
        <w:t>Estimate the difference between two means, or two proportions.</w:t>
      </w:r>
    </w:p>
    <w:p w:rsidR="00E46E7F" w:rsidRPr="00EF42D2" w:rsidRDefault="00E46E7F" w:rsidP="00E46E7F">
      <w:pPr>
        <w:numPr>
          <w:ilvl w:val="0"/>
          <w:numId w:val="2"/>
        </w:numPr>
      </w:pPr>
      <w:r w:rsidRPr="00EF42D2">
        <w:t>Test hypotheses about a mean, a proportion, a difference of two means, or a difference of two proportions.</w:t>
      </w:r>
    </w:p>
    <w:p w:rsidR="00E46E7F" w:rsidRPr="00EF42D2" w:rsidRDefault="00E46E7F" w:rsidP="00E46E7F">
      <w:pPr>
        <w:numPr>
          <w:ilvl w:val="0"/>
          <w:numId w:val="2"/>
        </w:numPr>
      </w:pPr>
      <w:r w:rsidRPr="00EF42D2">
        <w:t>Perform basic correlation and simple linear regression analysis.</w:t>
      </w:r>
    </w:p>
    <w:p w:rsidR="00E46E7F" w:rsidRPr="00EF42D2" w:rsidRDefault="00E46E7F" w:rsidP="00E46E7F">
      <w:pPr>
        <w:numPr>
          <w:ilvl w:val="0"/>
          <w:numId w:val="2"/>
        </w:numPr>
      </w:pPr>
      <w:r w:rsidRPr="00EF42D2">
        <w:t>Perform basic categorical data analysis.</w:t>
      </w:r>
    </w:p>
    <w:p w:rsidR="00E46E7F" w:rsidRPr="00EF42D2" w:rsidRDefault="00E46E7F" w:rsidP="00E46E7F">
      <w:pPr>
        <w:numPr>
          <w:ilvl w:val="0"/>
          <w:numId w:val="2"/>
        </w:numPr>
      </w:pPr>
      <w:r w:rsidRPr="00EF42D2">
        <w:t>Perform basic statistical data analysis with the aid of a computer software package.</w:t>
      </w:r>
    </w:p>
    <w:p w:rsidR="00E46E7F" w:rsidRDefault="00E46E7F" w:rsidP="00E46E7F">
      <w:pPr>
        <w:ind w:left="720"/>
      </w:pPr>
    </w:p>
    <w:p w:rsidR="005E1F65" w:rsidRDefault="005E1F65" w:rsidP="00E46E7F">
      <w:pPr>
        <w:ind w:left="720"/>
      </w:pPr>
    </w:p>
    <w:p w:rsidR="005E1F65" w:rsidRDefault="005E1F65" w:rsidP="00E46E7F">
      <w:pPr>
        <w:ind w:left="720"/>
      </w:pPr>
    </w:p>
    <w:p w:rsidR="005E1F65" w:rsidRPr="00EF42D2" w:rsidRDefault="005E1F65" w:rsidP="00E46E7F">
      <w:pPr>
        <w:ind w:left="720"/>
      </w:pPr>
    </w:p>
    <w:p w:rsidR="00E46E7F" w:rsidRPr="005E1F65" w:rsidRDefault="00E46E7F" w:rsidP="00E46E7F">
      <w:pPr>
        <w:rPr>
          <w:b/>
          <w:bCs/>
        </w:rPr>
      </w:pPr>
      <w:r w:rsidRPr="005E1F65">
        <w:rPr>
          <w:b/>
          <w:bCs/>
        </w:rPr>
        <w:t>3.</w:t>
      </w:r>
      <w:r w:rsidRPr="005E1F65">
        <w:rPr>
          <w:b/>
          <w:bCs/>
        </w:rPr>
        <w:tab/>
        <w:t>Required Materials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893"/>
        <w:gridCol w:w="6975"/>
      </w:tblGrid>
      <w:tr w:rsidR="00E46E7F" w:rsidRPr="00EF42D2" w:rsidTr="00C07F46">
        <w:trPr>
          <w:cantSplit/>
        </w:trPr>
        <w:tc>
          <w:tcPr>
            <w:tcW w:w="862"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rPr>
                <w:b/>
                <w:bCs/>
              </w:rPr>
            </w:pPr>
            <w:r w:rsidRPr="005E1F65">
              <w:rPr>
                <w:b/>
                <w:bCs/>
              </w:rPr>
              <w:lastRenderedPageBreak/>
              <w:tab/>
              <w:t>(a)</w:t>
            </w:r>
          </w:p>
        </w:tc>
        <w:tc>
          <w:tcPr>
            <w:tcW w:w="893"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rPr>
                <w:b/>
                <w:bCs/>
              </w:rPr>
            </w:pPr>
            <w:r w:rsidRPr="005E1F65">
              <w:rPr>
                <w:b/>
                <w:bCs/>
              </w:rPr>
              <w:t>Texts</w:t>
            </w:r>
          </w:p>
        </w:tc>
        <w:tc>
          <w:tcPr>
            <w:tcW w:w="6975" w:type="dxa"/>
            <w:tcBorders>
              <w:top w:val="single" w:sz="4" w:space="0" w:color="auto"/>
              <w:left w:val="single" w:sz="4" w:space="0" w:color="auto"/>
              <w:bottom w:val="single" w:sz="4" w:space="0" w:color="auto"/>
              <w:right w:val="single" w:sz="4" w:space="0" w:color="auto"/>
            </w:tcBorders>
            <w:vAlign w:val="center"/>
          </w:tcPr>
          <w:p w:rsidR="00E46E7F" w:rsidRPr="00EF42D2" w:rsidRDefault="00E46E7F" w:rsidP="00C07F46">
            <w:pPr>
              <w:tabs>
                <w:tab w:val="left" w:pos="720"/>
              </w:tabs>
              <w:rPr>
                <w:b/>
                <w:bCs/>
              </w:rPr>
            </w:pPr>
            <w:r w:rsidRPr="00EF42D2">
              <w:rPr>
                <w:b/>
                <w:bCs/>
              </w:rPr>
              <w:t>Textbook</w:t>
            </w:r>
          </w:p>
          <w:p w:rsidR="007F1AEB" w:rsidRDefault="007F1AEB" w:rsidP="007F1AEB">
            <w:pPr>
              <w:tabs>
                <w:tab w:val="left" w:pos="720"/>
              </w:tabs>
              <w:ind w:left="360"/>
            </w:pPr>
            <w:proofErr w:type="spellStart"/>
            <w:r>
              <w:t>Bluman</w:t>
            </w:r>
            <w:proofErr w:type="spellEnd"/>
            <w:r>
              <w:t xml:space="preserve"> and Mayer</w:t>
            </w:r>
            <w:r w:rsidRPr="00EF42D2">
              <w:t xml:space="preserve">, </w:t>
            </w:r>
            <w:r>
              <w:t>Elementary Statistics</w:t>
            </w:r>
            <w:r w:rsidRPr="00EF42D2">
              <w:t xml:space="preserve">, </w:t>
            </w:r>
            <w:r>
              <w:t xml:space="preserve">Second </w:t>
            </w:r>
            <w:r w:rsidRPr="00EF42D2">
              <w:t xml:space="preserve">Edition, </w:t>
            </w:r>
            <w:r>
              <w:t>McGraw-Hill Ryerson</w:t>
            </w:r>
            <w:r w:rsidRPr="00EF42D2">
              <w:t>, 20</w:t>
            </w:r>
            <w:r>
              <w:t>11</w:t>
            </w:r>
          </w:p>
          <w:p w:rsidR="00E46E7F" w:rsidRPr="00EF42D2" w:rsidRDefault="007F1AEB" w:rsidP="007F1AEB">
            <w:pPr>
              <w:tabs>
                <w:tab w:val="left" w:pos="720"/>
              </w:tabs>
            </w:pPr>
            <w:r>
              <w:t xml:space="preserve"> </w:t>
            </w:r>
            <w:r w:rsidR="008767E8">
              <w:t>(You do not require the e-connect for this section of the course)</w:t>
            </w:r>
          </w:p>
        </w:tc>
      </w:tr>
      <w:tr w:rsidR="00E46E7F" w:rsidRPr="00EF42D2" w:rsidTr="00C07F46">
        <w:trPr>
          <w:cantSplit/>
        </w:trPr>
        <w:tc>
          <w:tcPr>
            <w:tcW w:w="862"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tabs>
                <w:tab w:val="left" w:pos="162"/>
              </w:tabs>
              <w:rPr>
                <w:b/>
                <w:bCs/>
              </w:rPr>
            </w:pPr>
            <w:r w:rsidRPr="005E1F65">
              <w:tab/>
            </w:r>
            <w:r w:rsidRPr="005E1F65">
              <w:rPr>
                <w:b/>
                <w:bCs/>
              </w:rPr>
              <w:t>(b)</w:t>
            </w:r>
          </w:p>
        </w:tc>
        <w:tc>
          <w:tcPr>
            <w:tcW w:w="893" w:type="dxa"/>
            <w:tcBorders>
              <w:top w:val="single" w:sz="4" w:space="0" w:color="auto"/>
              <w:left w:val="single" w:sz="4" w:space="0" w:color="auto"/>
              <w:bottom w:val="single" w:sz="4" w:space="0" w:color="auto"/>
              <w:right w:val="single" w:sz="4" w:space="0" w:color="auto"/>
            </w:tcBorders>
            <w:vAlign w:val="center"/>
          </w:tcPr>
          <w:p w:rsidR="00E46E7F" w:rsidRPr="005E1F65" w:rsidRDefault="00E46E7F" w:rsidP="00C07F46">
            <w:pPr>
              <w:rPr>
                <w:b/>
                <w:bCs/>
              </w:rPr>
            </w:pPr>
            <w:r w:rsidRPr="005E1F65">
              <w:rPr>
                <w:b/>
                <w:bCs/>
              </w:rPr>
              <w:t>Other</w:t>
            </w:r>
          </w:p>
        </w:tc>
        <w:tc>
          <w:tcPr>
            <w:tcW w:w="6975" w:type="dxa"/>
            <w:tcBorders>
              <w:top w:val="single" w:sz="4" w:space="0" w:color="auto"/>
              <w:left w:val="single" w:sz="4" w:space="0" w:color="auto"/>
              <w:bottom w:val="single" w:sz="4" w:space="0" w:color="auto"/>
              <w:right w:val="single" w:sz="4" w:space="0" w:color="auto"/>
            </w:tcBorders>
            <w:vAlign w:val="center"/>
          </w:tcPr>
          <w:p w:rsidR="00E46E7F" w:rsidRPr="00EF42D2" w:rsidRDefault="00E46E7F" w:rsidP="00C07F46">
            <w:pPr>
              <w:tabs>
                <w:tab w:val="left" w:pos="720"/>
              </w:tabs>
            </w:pPr>
            <w:r w:rsidRPr="00EF42D2">
              <w:rPr>
                <w:color w:val="000000"/>
              </w:rPr>
              <w:t xml:space="preserve">A Sharp EL-531 Scientific Calculator. </w:t>
            </w:r>
            <w:r w:rsidRPr="00EF42D2">
              <w:rPr>
                <w:i/>
                <w:iCs/>
                <w:color w:val="000000"/>
              </w:rPr>
              <w:t>No other calculators are allowed for tests and the final examination.</w:t>
            </w:r>
            <w:r w:rsidRPr="00EF42D2">
              <w:rPr>
                <w:color w:val="000000"/>
              </w:rPr>
              <w:t xml:space="preserve"> </w:t>
            </w:r>
          </w:p>
        </w:tc>
      </w:tr>
    </w:tbl>
    <w:p w:rsidR="00E46E7F" w:rsidRPr="005E1F65" w:rsidRDefault="00E46E7F" w:rsidP="00E46E7F">
      <w:pPr>
        <w:tabs>
          <w:tab w:val="left" w:pos="360"/>
        </w:tabs>
        <w:ind w:left="360" w:hanging="360"/>
        <w:rPr>
          <w:b/>
          <w:bCs/>
        </w:rPr>
      </w:pPr>
    </w:p>
    <w:p w:rsidR="00E46E7F" w:rsidRPr="005E1F65" w:rsidRDefault="00E46E7F" w:rsidP="005E1F65">
      <w:pPr>
        <w:tabs>
          <w:tab w:val="left" w:pos="360"/>
        </w:tabs>
        <w:rPr>
          <w:b/>
          <w:bCs/>
        </w:rPr>
      </w:pPr>
    </w:p>
    <w:p w:rsidR="00E46E7F" w:rsidRPr="005E1F65" w:rsidRDefault="00E46E7F" w:rsidP="00E46E7F">
      <w:pPr>
        <w:tabs>
          <w:tab w:val="left" w:pos="360"/>
        </w:tabs>
        <w:ind w:left="360" w:hanging="360"/>
        <w:rPr>
          <w:b/>
          <w:bCs/>
        </w:rPr>
      </w:pPr>
      <w:r w:rsidRPr="005E1F65">
        <w:rPr>
          <w:b/>
          <w:bCs/>
        </w:rPr>
        <w:t>4.</w:t>
      </w:r>
      <w:r w:rsidRPr="005E1F65">
        <w:rPr>
          <w:b/>
          <w:bCs/>
        </w:rPr>
        <w:tab/>
        <w:t>Course Content and Other Course Information</w:t>
      </w:r>
    </w:p>
    <w:p w:rsidR="00E46E7F" w:rsidRPr="00EF42D2" w:rsidRDefault="00E46E7F" w:rsidP="00E46E7F">
      <w:pPr>
        <w:tabs>
          <w:tab w:val="left" w:pos="720"/>
          <w:tab w:val="left" w:pos="6300"/>
        </w:tabs>
        <w:ind w:left="288"/>
      </w:pPr>
    </w:p>
    <w:p w:rsidR="00E46E7F" w:rsidRPr="00EF42D2" w:rsidRDefault="00E46E7F" w:rsidP="00E46E7F">
      <w:pPr>
        <w:tabs>
          <w:tab w:val="left" w:pos="720"/>
          <w:tab w:val="left" w:pos="5220"/>
        </w:tabs>
        <w:rPr>
          <w:b/>
        </w:rPr>
      </w:pPr>
      <w:r w:rsidRPr="00EF42D2">
        <w:rPr>
          <w:b/>
        </w:rPr>
        <w:t>Course Content</w:t>
      </w:r>
    </w:p>
    <w:p w:rsidR="00E46E7F" w:rsidRPr="00EF42D2" w:rsidRDefault="00E46E7F" w:rsidP="00E46E7F">
      <w:pPr>
        <w:tabs>
          <w:tab w:val="left" w:pos="720"/>
          <w:tab w:val="left" w:pos="5220"/>
        </w:tabs>
        <w:ind w:firstLine="720"/>
        <w:rPr>
          <w:u w:val="single"/>
        </w:rPr>
      </w:pPr>
      <w:r w:rsidRPr="00EF42D2">
        <w:rPr>
          <w:u w:val="single"/>
        </w:rPr>
        <w:t>Topic</w:t>
      </w:r>
      <w:r w:rsidRPr="00EF42D2">
        <w:tab/>
      </w:r>
      <w:r>
        <w:rPr>
          <w:u w:val="single"/>
        </w:rPr>
        <w:t>Chapter</w:t>
      </w:r>
    </w:p>
    <w:p w:rsidR="00E46E7F" w:rsidRDefault="00E46E7F" w:rsidP="00E46E7F">
      <w:pPr>
        <w:tabs>
          <w:tab w:val="left" w:pos="720"/>
          <w:tab w:val="left" w:pos="5400"/>
        </w:tabs>
      </w:pPr>
      <w:r>
        <w:t>The Nature of Probability and Statistics</w:t>
      </w:r>
      <w:r>
        <w:tab/>
        <w:t>1</w:t>
      </w:r>
    </w:p>
    <w:p w:rsidR="00E46E7F" w:rsidRDefault="00E46E7F" w:rsidP="00E46E7F">
      <w:pPr>
        <w:tabs>
          <w:tab w:val="left" w:pos="720"/>
          <w:tab w:val="left" w:pos="5400"/>
        </w:tabs>
      </w:pPr>
      <w:r>
        <w:t>Frequency Distributions and Graphs</w:t>
      </w:r>
      <w:r>
        <w:tab/>
        <w:t>2</w:t>
      </w:r>
    </w:p>
    <w:p w:rsidR="00E46E7F" w:rsidRDefault="00E46E7F" w:rsidP="00E46E7F">
      <w:pPr>
        <w:tabs>
          <w:tab w:val="left" w:pos="720"/>
          <w:tab w:val="left" w:pos="5400"/>
        </w:tabs>
      </w:pPr>
      <w:r>
        <w:t>Data Description</w:t>
      </w:r>
      <w:r>
        <w:tab/>
        <w:t>3</w:t>
      </w:r>
    </w:p>
    <w:p w:rsidR="00E46E7F" w:rsidRDefault="00E46E7F" w:rsidP="00E46E7F">
      <w:pPr>
        <w:tabs>
          <w:tab w:val="left" w:pos="720"/>
          <w:tab w:val="left" w:pos="5400"/>
        </w:tabs>
      </w:pPr>
      <w:r>
        <w:t>Probability</w:t>
      </w:r>
      <w:r>
        <w:tab/>
        <w:t>4</w:t>
      </w:r>
    </w:p>
    <w:p w:rsidR="00E46E7F" w:rsidRDefault="00E46E7F" w:rsidP="00E46E7F">
      <w:pPr>
        <w:tabs>
          <w:tab w:val="left" w:pos="720"/>
          <w:tab w:val="left" w:pos="5400"/>
        </w:tabs>
      </w:pPr>
      <w:r>
        <w:t>Discrete Distributions</w:t>
      </w:r>
      <w:r>
        <w:tab/>
        <w:t>5</w:t>
      </w:r>
    </w:p>
    <w:p w:rsidR="00E46E7F" w:rsidRDefault="00E46E7F" w:rsidP="00E46E7F">
      <w:pPr>
        <w:tabs>
          <w:tab w:val="left" w:pos="720"/>
          <w:tab w:val="left" w:pos="5400"/>
        </w:tabs>
      </w:pPr>
      <w:r>
        <w:t>Normal Distribution</w:t>
      </w:r>
      <w:r>
        <w:tab/>
        <w:t>6</w:t>
      </w:r>
    </w:p>
    <w:p w:rsidR="00E46E7F" w:rsidRDefault="00E46E7F" w:rsidP="00E46E7F">
      <w:pPr>
        <w:tabs>
          <w:tab w:val="left" w:pos="720"/>
          <w:tab w:val="left" w:pos="5400"/>
        </w:tabs>
      </w:pPr>
      <w:r>
        <w:t>Confidence Intervals</w:t>
      </w:r>
      <w:r>
        <w:tab/>
        <w:t>7</w:t>
      </w:r>
    </w:p>
    <w:p w:rsidR="00E46E7F" w:rsidRDefault="00E46E7F" w:rsidP="00E46E7F">
      <w:pPr>
        <w:tabs>
          <w:tab w:val="left" w:pos="720"/>
          <w:tab w:val="left" w:pos="5400"/>
        </w:tabs>
      </w:pPr>
      <w:r>
        <w:t>Hypothesis Testing</w:t>
      </w:r>
      <w:r>
        <w:tab/>
        <w:t>8</w:t>
      </w:r>
    </w:p>
    <w:p w:rsidR="00E46E7F" w:rsidRDefault="00E46E7F" w:rsidP="00E46E7F">
      <w:pPr>
        <w:tabs>
          <w:tab w:val="left" w:pos="720"/>
          <w:tab w:val="left" w:pos="5400"/>
        </w:tabs>
      </w:pPr>
      <w:r>
        <w:t>Comparing 2 groups</w:t>
      </w:r>
      <w:r>
        <w:tab/>
        <w:t>9</w:t>
      </w:r>
    </w:p>
    <w:p w:rsidR="00E46E7F" w:rsidRDefault="00E46E7F" w:rsidP="00E46E7F">
      <w:pPr>
        <w:tabs>
          <w:tab w:val="left" w:pos="720"/>
          <w:tab w:val="left" w:pos="5400"/>
        </w:tabs>
      </w:pPr>
      <w:r>
        <w:t>Correlation and Regression</w:t>
      </w:r>
      <w:r>
        <w:tab/>
        <w:t>10</w:t>
      </w:r>
    </w:p>
    <w:p w:rsidR="00E46E7F" w:rsidRDefault="00E46E7F" w:rsidP="00E46E7F">
      <w:pPr>
        <w:tabs>
          <w:tab w:val="left" w:pos="720"/>
          <w:tab w:val="left" w:pos="5400"/>
        </w:tabs>
      </w:pPr>
      <w:r>
        <w:t>Chi-Square Tests</w:t>
      </w:r>
      <w:r>
        <w:tab/>
        <w:t>11</w:t>
      </w:r>
    </w:p>
    <w:p w:rsidR="00E46E7F" w:rsidRPr="00F54261" w:rsidRDefault="00E46E7F" w:rsidP="00E46E7F">
      <w:pPr>
        <w:rPr>
          <w:bCs/>
        </w:rPr>
      </w:pPr>
    </w:p>
    <w:p w:rsidR="00E46E7F" w:rsidRPr="00EF42D2" w:rsidRDefault="00E46E7F" w:rsidP="00E46E7F">
      <w:pPr>
        <w:rPr>
          <w:b/>
          <w:bCs/>
        </w:rPr>
      </w:pPr>
      <w:r>
        <w:rPr>
          <w:b/>
          <w:bCs/>
        </w:rPr>
        <w:t>Excel</w:t>
      </w:r>
      <w:r w:rsidRPr="00EF42D2">
        <w:rPr>
          <w:b/>
          <w:bCs/>
        </w:rPr>
        <w:t xml:space="preserve"> Labs</w:t>
      </w:r>
    </w:p>
    <w:p w:rsidR="00E46E7F" w:rsidRPr="00EF42D2" w:rsidRDefault="00E46E7F" w:rsidP="00E46E7F">
      <w:r w:rsidRPr="00EF42D2">
        <w:t>This course include</w:t>
      </w:r>
      <w:r>
        <w:t xml:space="preserve">s </w:t>
      </w:r>
      <w:r w:rsidRPr="00EF42D2">
        <w:t xml:space="preserve">computer lab sessions designed to familiarize students with the use of a </w:t>
      </w:r>
      <w:r>
        <w:t>computer</w:t>
      </w:r>
      <w:r w:rsidRPr="00EF42D2">
        <w:t xml:space="preserve"> </w:t>
      </w:r>
      <w:r>
        <w:t xml:space="preserve">program to perform data </w:t>
      </w:r>
      <w:r w:rsidRPr="00EF42D2">
        <w:t>analysis</w:t>
      </w:r>
      <w:r>
        <w:t xml:space="preserve"> and the procedure of reporting data analysis results. Microsoft Excel will be used for this purpose</w:t>
      </w:r>
      <w:r w:rsidRPr="00EF42D2">
        <w:t xml:space="preserve">. </w:t>
      </w:r>
      <w:r>
        <w:t xml:space="preserve">The </w:t>
      </w:r>
      <w:r w:rsidRPr="00EF42D2">
        <w:t>lab</w:t>
      </w:r>
      <w:r>
        <w:t xml:space="preserve"> instructions along with lab assignments can be found </w:t>
      </w:r>
      <w:r w:rsidRPr="00EF42D2">
        <w:t xml:space="preserve">on D2L. </w:t>
      </w:r>
    </w:p>
    <w:p w:rsidR="00E46E7F" w:rsidRPr="00EF42D2" w:rsidRDefault="00E46E7F" w:rsidP="00E46E7F">
      <w:pPr>
        <w:tabs>
          <w:tab w:val="left" w:pos="720"/>
          <w:tab w:val="left" w:pos="5400"/>
        </w:tabs>
        <w:ind w:left="180" w:firstLine="720"/>
      </w:pPr>
    </w:p>
    <w:p w:rsidR="00E46E7F" w:rsidRDefault="00E46E7F" w:rsidP="00E46E7F">
      <w:pPr>
        <w:adjustRightInd w:val="0"/>
        <w:rPr>
          <w:b/>
          <w:bCs/>
        </w:rPr>
      </w:pPr>
      <w:r w:rsidRPr="00734045">
        <w:rPr>
          <w:b/>
        </w:rPr>
        <w:t>H</w:t>
      </w:r>
      <w:r w:rsidRPr="00734045">
        <w:rPr>
          <w:b/>
          <w:bCs/>
        </w:rPr>
        <w:t>omework</w:t>
      </w:r>
    </w:p>
    <w:p w:rsidR="00E46E7F" w:rsidRPr="001648EA" w:rsidRDefault="00E46E7F" w:rsidP="00E46E7F">
      <w:pPr>
        <w:adjustRightInd w:val="0"/>
        <w:rPr>
          <w:b/>
        </w:rPr>
      </w:pPr>
      <w:r>
        <w:t xml:space="preserve">The homework for this course will include 1) </w:t>
      </w:r>
      <w:r w:rsidRPr="002726F3">
        <w:rPr>
          <w:b/>
        </w:rPr>
        <w:t>Hard copy written</w:t>
      </w:r>
      <w:r>
        <w:t xml:space="preserve"> assignments, 2) </w:t>
      </w:r>
      <w:r w:rsidRPr="002726F3">
        <w:rPr>
          <w:b/>
        </w:rPr>
        <w:t>Lab</w:t>
      </w:r>
      <w:r>
        <w:t xml:space="preserve"> assignments, 3) </w:t>
      </w:r>
      <w:r w:rsidRPr="002726F3">
        <w:rPr>
          <w:b/>
        </w:rPr>
        <w:t xml:space="preserve">Online </w:t>
      </w:r>
      <w:proofErr w:type="spellStart"/>
      <w:r w:rsidRPr="002726F3">
        <w:rPr>
          <w:b/>
        </w:rPr>
        <w:t>WeBWorK</w:t>
      </w:r>
      <w:proofErr w:type="spellEnd"/>
      <w:r w:rsidRPr="002726F3">
        <w:rPr>
          <w:b/>
        </w:rPr>
        <w:t xml:space="preserve"> </w:t>
      </w:r>
      <w:r w:rsidRPr="002726F3">
        <w:t>assignments</w:t>
      </w:r>
      <w:r>
        <w:t>, and 4) Suggested problems from the textbook (a</w:t>
      </w:r>
      <w:r w:rsidRPr="00F8058D">
        <w:t>nswers for these problems are given in the te</w:t>
      </w:r>
      <w:r>
        <w:t>xtbook and s</w:t>
      </w:r>
      <w:r w:rsidRPr="00F8058D">
        <w:t xml:space="preserve">olutions are available </w:t>
      </w:r>
      <w:r>
        <w:t>online via the link provided on D2L)</w:t>
      </w:r>
      <w:r w:rsidRPr="00F8058D">
        <w:t xml:space="preserve">. </w:t>
      </w:r>
      <w:r w:rsidRPr="00F8058D">
        <w:rPr>
          <w:i/>
        </w:rPr>
        <w:t>In order to get a full understanding of</w:t>
      </w:r>
      <w:r>
        <w:rPr>
          <w:i/>
        </w:rPr>
        <w:t xml:space="preserve"> the course materials</w:t>
      </w:r>
      <w:r w:rsidRPr="00F8058D">
        <w:rPr>
          <w:i/>
        </w:rPr>
        <w:t xml:space="preserve">, it is necessary to complete both sets of homework. It is essential to do homework after every class and to keep up consistently. </w:t>
      </w:r>
      <w:r w:rsidRPr="001648EA">
        <w:rPr>
          <w:b/>
          <w:i/>
        </w:rPr>
        <w:t>Cramming</w:t>
      </w:r>
      <w:r>
        <w:rPr>
          <w:b/>
          <w:i/>
        </w:rPr>
        <w:t xml:space="preserve"> does not work for this course.</w:t>
      </w:r>
    </w:p>
    <w:p w:rsidR="008767E8" w:rsidRDefault="008767E8" w:rsidP="00E46E7F">
      <w:pPr>
        <w:rPr>
          <w:b/>
          <w:bCs/>
        </w:rPr>
      </w:pPr>
    </w:p>
    <w:p w:rsidR="00E46E7F" w:rsidRDefault="00E46E7F" w:rsidP="00E46E7F">
      <w:pPr>
        <w:rPr>
          <w:i/>
          <w:iCs/>
        </w:rPr>
      </w:pPr>
      <w:r w:rsidRPr="00EF42D2">
        <w:rPr>
          <w:b/>
          <w:bCs/>
        </w:rPr>
        <w:t>Tests</w:t>
      </w:r>
      <w:r>
        <w:rPr>
          <w:b/>
          <w:bCs/>
        </w:rPr>
        <w:t xml:space="preserve"> and Practice Tests</w:t>
      </w:r>
      <w:r w:rsidRPr="00EF42D2">
        <w:rPr>
          <w:b/>
          <w:bCs/>
        </w:rPr>
        <w:br/>
      </w:r>
      <w:r>
        <w:t xml:space="preserve">There will be three tests. </w:t>
      </w:r>
      <w:r w:rsidRPr="00EF42D2">
        <w:t xml:space="preserve">Before each of the 3 tests, there will be a practice test. You are encouraged to ask questions and to work together with peers during these practice test sessions. </w:t>
      </w:r>
      <w:r>
        <w:t>The practice tests and their s</w:t>
      </w:r>
      <w:r w:rsidRPr="00EF42D2">
        <w:t xml:space="preserve">olutions </w:t>
      </w:r>
      <w:r>
        <w:t>are</w:t>
      </w:r>
      <w:r w:rsidRPr="00EF42D2">
        <w:t xml:space="preserve"> posted on</w:t>
      </w:r>
      <w:r>
        <w:t xml:space="preserve"> Desire2Learn</w:t>
      </w:r>
      <w:r w:rsidRPr="00EF42D2">
        <w:t xml:space="preserve">. </w:t>
      </w:r>
      <w:r w:rsidRPr="00EF42D2">
        <w:rPr>
          <w:i/>
          <w:iCs/>
        </w:rPr>
        <w:t>You will benefit most from thes</w:t>
      </w:r>
      <w:r>
        <w:rPr>
          <w:i/>
          <w:iCs/>
        </w:rPr>
        <w:t xml:space="preserve">e practice tests if you have all </w:t>
      </w:r>
      <w:r w:rsidRPr="00EF42D2">
        <w:rPr>
          <w:i/>
          <w:iCs/>
        </w:rPr>
        <w:t>notes reviewed, all homework problems compl</w:t>
      </w:r>
      <w:r>
        <w:rPr>
          <w:i/>
          <w:iCs/>
        </w:rPr>
        <w:t>eted and a summary sheet made before you attempt the problems.</w:t>
      </w:r>
    </w:p>
    <w:p w:rsidR="00E46E7F" w:rsidRDefault="00E46E7F" w:rsidP="00E46E7F">
      <w:pPr>
        <w:rPr>
          <w:i/>
          <w:iCs/>
        </w:rPr>
      </w:pPr>
    </w:p>
    <w:p w:rsidR="00E46E7F" w:rsidRDefault="00E46E7F" w:rsidP="00E46E7F">
      <w:pPr>
        <w:jc w:val="both"/>
      </w:pPr>
      <w:r w:rsidRPr="00EF42D2">
        <w:rPr>
          <w:b/>
          <w:bCs/>
        </w:rPr>
        <w:t>Attendance</w:t>
      </w:r>
      <w:r w:rsidRPr="00EF42D2">
        <w:rPr>
          <w:b/>
          <w:bCs/>
        </w:rPr>
        <w:br/>
      </w:r>
      <w:proofErr w:type="spellStart"/>
      <w:r w:rsidRPr="00EF42D2">
        <w:rPr>
          <w:i/>
          <w:iCs/>
        </w:rPr>
        <w:t>Attendance</w:t>
      </w:r>
      <w:proofErr w:type="spellEnd"/>
      <w:r w:rsidRPr="00EF42D2">
        <w:rPr>
          <w:i/>
          <w:iCs/>
        </w:rPr>
        <w:t xml:space="preserve"> is </w:t>
      </w:r>
      <w:r>
        <w:rPr>
          <w:i/>
          <w:iCs/>
        </w:rPr>
        <w:t>essential</w:t>
      </w:r>
      <w:r w:rsidRPr="00EF42D2">
        <w:rPr>
          <w:b/>
          <w:bCs/>
        </w:rPr>
        <w:t xml:space="preserve">. </w:t>
      </w:r>
      <w:r w:rsidRPr="00EF42D2">
        <w:t xml:space="preserve">Showing up to classes is the easiest and most important thing you can do to help you succeed the course.  </w:t>
      </w:r>
      <w:r w:rsidRPr="00EF42D2">
        <w:rPr>
          <w:b/>
          <w:bCs/>
        </w:rPr>
        <w:t xml:space="preserve">Keeping up is an essential part of any statistics course as much of the material builds on itself.  </w:t>
      </w:r>
      <w:r w:rsidRPr="00EF42D2">
        <w:t xml:space="preserve">If you feel yourself falling behind at any point during the term, then please do not hesitate to come </w:t>
      </w:r>
      <w:r>
        <w:t xml:space="preserve">to </w:t>
      </w:r>
      <w:r w:rsidRPr="00EF42D2">
        <w:t>speak to me</w:t>
      </w:r>
      <w:r>
        <w:t xml:space="preserve">. </w:t>
      </w:r>
    </w:p>
    <w:p w:rsidR="00E46E7F" w:rsidRPr="00EF42D2" w:rsidRDefault="00E46E7F" w:rsidP="00E46E7F">
      <w:pPr>
        <w:jc w:val="both"/>
      </w:pPr>
    </w:p>
    <w:p w:rsidR="00E46E7F" w:rsidRPr="00EF42D2" w:rsidRDefault="00E46E7F" w:rsidP="00E46E7F">
      <w:pPr>
        <w:jc w:val="both"/>
        <w:rPr>
          <w:b/>
          <w:bCs/>
        </w:rPr>
      </w:pPr>
      <w:r>
        <w:rPr>
          <w:b/>
          <w:bCs/>
        </w:rPr>
        <w:t>Math Lab</w:t>
      </w:r>
    </w:p>
    <w:p w:rsidR="00E46E7F" w:rsidRPr="00EF42D2" w:rsidRDefault="00E46E7F" w:rsidP="00E46E7F">
      <w:pPr>
        <w:jc w:val="both"/>
      </w:pPr>
      <w:r>
        <w:t xml:space="preserve">You can get </w:t>
      </w:r>
      <w:r w:rsidRPr="00EF42D2">
        <w:rPr>
          <w:b/>
        </w:rPr>
        <w:t>free</w:t>
      </w:r>
      <w:r w:rsidRPr="00EF42D2">
        <w:t xml:space="preserve"> </w:t>
      </w:r>
      <w:r w:rsidRPr="00B32F2D">
        <w:rPr>
          <w:b/>
        </w:rPr>
        <w:t xml:space="preserve">face-to-face </w:t>
      </w:r>
      <w:r w:rsidRPr="00EF42D2">
        <w:rPr>
          <w:b/>
        </w:rPr>
        <w:t>tutoring</w:t>
      </w:r>
      <w:r>
        <w:t xml:space="preserve"> from our instructional assistant</w:t>
      </w:r>
      <w:r w:rsidRPr="00EF42D2">
        <w:t xml:space="preserve"> </w:t>
      </w:r>
      <w:r>
        <w:t>in the Math Lab</w:t>
      </w:r>
      <w:r w:rsidRPr="00EF42D2">
        <w:t xml:space="preserve"> </w:t>
      </w:r>
      <w:r w:rsidRPr="00EF42D2">
        <w:rPr>
          <w:b/>
          <w:bCs/>
        </w:rPr>
        <w:t>E224</w:t>
      </w:r>
      <w:r w:rsidRPr="00EF42D2">
        <w:rPr>
          <w:b/>
        </w:rPr>
        <w:t>.</w:t>
      </w:r>
      <w:r w:rsidRPr="00EF42D2">
        <w:t xml:space="preserve"> </w:t>
      </w:r>
      <w:r w:rsidRPr="00F8058D">
        <w:t>Lab ho</w:t>
      </w:r>
      <w:r>
        <w:t xml:space="preserve">urs are posted on the lab doors and on the Math Department page </w:t>
      </w:r>
      <w:hyperlink r:id="rId10" w:history="1">
        <w:r w:rsidRPr="00D031B3">
          <w:rPr>
            <w:rStyle w:val="Hyperlink"/>
          </w:rPr>
          <w:t>http://camosun.ca/learn/programs/math/</w:t>
        </w:r>
      </w:hyperlink>
      <w:r>
        <w:t xml:space="preserve">. Find out what hours work for you best (when the lab is the least busy). </w:t>
      </w:r>
    </w:p>
    <w:p w:rsidR="00E46E7F" w:rsidRDefault="00E46E7F" w:rsidP="00E46E7F">
      <w:pPr>
        <w:rPr>
          <w:b/>
          <w:bCs/>
        </w:rPr>
      </w:pPr>
    </w:p>
    <w:p w:rsidR="00E46E7F" w:rsidRPr="00EF42D2" w:rsidRDefault="00E46E7F" w:rsidP="00E46E7F">
      <w:pPr>
        <w:rPr>
          <w:b/>
          <w:bCs/>
        </w:rPr>
      </w:pPr>
      <w:r w:rsidRPr="00EF42D2">
        <w:rPr>
          <w:b/>
          <w:bCs/>
        </w:rPr>
        <w:lastRenderedPageBreak/>
        <w:t>Desire2Learn (D2L)</w:t>
      </w:r>
    </w:p>
    <w:p w:rsidR="00E46E7F" w:rsidRPr="00EF42D2" w:rsidRDefault="00E46E7F" w:rsidP="00E46E7F">
      <w:r w:rsidRPr="00EF42D2">
        <w:t xml:space="preserve">This class has the assistance of D2L, an online course management system. All course related materials, such as slides, </w:t>
      </w:r>
      <w:r>
        <w:t xml:space="preserve">Lab materials, </w:t>
      </w:r>
      <w:r w:rsidRPr="00EF42D2">
        <w:t xml:space="preserve">practice tests and their answers, </w:t>
      </w:r>
      <w:r>
        <w:t>grades</w:t>
      </w:r>
      <w:r w:rsidRPr="00EF42D2">
        <w:t xml:space="preserve">, </w:t>
      </w:r>
      <w:r>
        <w:t xml:space="preserve">discussion forum </w:t>
      </w:r>
      <w:r w:rsidRPr="00EF42D2">
        <w:t>and announcements will be available on D2L. It is your responsibility to check it regularly.</w:t>
      </w:r>
    </w:p>
    <w:p w:rsidR="00E46E7F" w:rsidRPr="00EF42D2" w:rsidRDefault="00E46E7F" w:rsidP="00E46E7F">
      <w:pPr>
        <w:rPr>
          <w:b/>
        </w:rPr>
        <w:sectPr w:rsidR="00E46E7F" w:rsidRPr="00EF42D2" w:rsidSect="00E41B43">
          <w:footerReference w:type="default" r:id="rId11"/>
          <w:pgSz w:w="12240" w:h="15840" w:code="1"/>
          <w:pgMar w:top="851" w:right="1183" w:bottom="864" w:left="1440" w:header="720" w:footer="360" w:gutter="0"/>
          <w:cols w:space="720"/>
          <w:rtlGutter/>
        </w:sectPr>
      </w:pPr>
    </w:p>
    <w:p w:rsidR="00E46E7F" w:rsidRPr="00EF42D2" w:rsidRDefault="00E46E7F" w:rsidP="00E46E7F">
      <w:r w:rsidRPr="00EF42D2">
        <w:rPr>
          <w:b/>
        </w:rPr>
        <w:t>D2L URL</w:t>
      </w:r>
      <w:r w:rsidRPr="00EF42D2">
        <w:t xml:space="preserve">:  </w:t>
      </w:r>
      <w:hyperlink r:id="rId12" w:history="1">
        <w:r w:rsidRPr="00EF42D2">
          <w:rPr>
            <w:rStyle w:val="Hyperlink"/>
            <w:bCs/>
          </w:rPr>
          <w:t>http://online.camosun.ca</w:t>
        </w:r>
      </w:hyperlink>
    </w:p>
    <w:p w:rsidR="00E46E7F" w:rsidRPr="00EF42D2" w:rsidRDefault="00E46E7F" w:rsidP="00E46E7F">
      <w:pPr>
        <w:ind w:left="4500" w:hanging="4500"/>
      </w:pPr>
      <w:r w:rsidRPr="00EF42D2">
        <w:rPr>
          <w:b/>
          <w:bCs/>
        </w:rPr>
        <w:t>Username</w:t>
      </w:r>
      <w:r w:rsidRPr="00EF42D2">
        <w:t xml:space="preserve">: </w:t>
      </w:r>
      <w:proofErr w:type="spellStart"/>
      <w:r w:rsidRPr="00EF42D2">
        <w:rPr>
          <w:bCs/>
        </w:rPr>
        <w:t>firstname.lastname</w:t>
      </w:r>
      <w:r w:rsidRPr="00EF42D2">
        <w:rPr>
          <w:bCs/>
          <w:i/>
        </w:rPr>
        <w:t>date</w:t>
      </w:r>
      <w:proofErr w:type="spellEnd"/>
      <w:r w:rsidRPr="00EF42D2">
        <w:rPr>
          <w:bCs/>
          <w:i/>
        </w:rPr>
        <w:t>-of-birth</w:t>
      </w:r>
    </w:p>
    <w:p w:rsidR="00E46E7F" w:rsidRDefault="00E46E7F" w:rsidP="009569B4">
      <w:pPr>
        <w:ind w:left="2160" w:hanging="2160"/>
      </w:pPr>
      <w:r w:rsidRPr="00EF42D2">
        <w:rPr>
          <w:b/>
          <w:bCs/>
        </w:rPr>
        <w:t>Password</w:t>
      </w:r>
      <w:r w:rsidRPr="00EF42D2">
        <w:t xml:space="preserve">: </w:t>
      </w:r>
      <w:r w:rsidRPr="00EF42D2">
        <w:rPr>
          <w:bCs/>
        </w:rPr>
        <w:t>MMDDYY</w:t>
      </w:r>
      <w:r w:rsidRPr="00EF42D2">
        <w:t xml:space="preserve"> of your birthdate</w:t>
      </w:r>
    </w:p>
    <w:p w:rsidR="00E46E7F" w:rsidRDefault="00E46E7F" w:rsidP="00E46E7F"/>
    <w:p w:rsidR="00E46E7F" w:rsidRPr="00EF42D2" w:rsidRDefault="00E46E7F" w:rsidP="00E46E7F">
      <w:pPr>
        <w:sectPr w:rsidR="00E46E7F" w:rsidRPr="00EF42D2" w:rsidSect="00086AEB">
          <w:type w:val="continuous"/>
          <w:pgSz w:w="12240" w:h="15840" w:code="1"/>
          <w:pgMar w:top="1152" w:right="1296" w:bottom="864" w:left="1440" w:header="720" w:footer="360" w:gutter="0"/>
          <w:cols w:num="2" w:space="720"/>
          <w:rtlGutter/>
        </w:sectPr>
      </w:pPr>
    </w:p>
    <w:p w:rsidR="00E46E7F" w:rsidRDefault="00E46E7F" w:rsidP="00E46E7F">
      <w:pPr>
        <w:tabs>
          <w:tab w:val="left" w:pos="360"/>
        </w:tabs>
        <w:ind w:left="360" w:hanging="360"/>
        <w:rPr>
          <w:b/>
          <w:bCs/>
          <w:color w:val="0000FF"/>
        </w:rPr>
      </w:pPr>
    </w:p>
    <w:p w:rsidR="00E46E7F" w:rsidRDefault="00E46E7F" w:rsidP="00E46E7F">
      <w:pPr>
        <w:tabs>
          <w:tab w:val="left" w:pos="360"/>
        </w:tabs>
        <w:ind w:left="360" w:hanging="360"/>
        <w:rPr>
          <w:b/>
          <w:bCs/>
          <w:color w:val="0000FF"/>
        </w:rPr>
      </w:pPr>
    </w:p>
    <w:p w:rsidR="00E46E7F" w:rsidRPr="005436E3" w:rsidRDefault="00E46E7F" w:rsidP="00E46E7F">
      <w:pPr>
        <w:tabs>
          <w:tab w:val="left" w:pos="360"/>
        </w:tabs>
        <w:ind w:left="360" w:hanging="360"/>
        <w:rPr>
          <w:b/>
          <w:bCs/>
        </w:rPr>
      </w:pPr>
      <w:r w:rsidRPr="005436E3">
        <w:rPr>
          <w:b/>
          <w:bCs/>
        </w:rPr>
        <w:t>5.</w:t>
      </w:r>
      <w:r w:rsidRPr="005436E3">
        <w:rPr>
          <w:b/>
          <w:bCs/>
        </w:rPr>
        <w:tab/>
        <w:t>Basis of Student Assessment (Weighting)</w:t>
      </w:r>
    </w:p>
    <w:p w:rsidR="00E46E7F" w:rsidRPr="005436E3" w:rsidRDefault="00E46E7F" w:rsidP="00E46E7F">
      <w:pPr>
        <w:tabs>
          <w:tab w:val="left" w:pos="360"/>
        </w:tabs>
        <w:ind w:left="360" w:hanging="360"/>
        <w:rPr>
          <w:b/>
          <w:bCs/>
        </w:rPr>
      </w:pPr>
      <w:r w:rsidRPr="005436E3">
        <w:t xml:space="preserve">                                      </w:t>
      </w:r>
      <w:r w:rsidRPr="005436E3">
        <w:tab/>
      </w:r>
    </w:p>
    <w:tbl>
      <w:tblPr>
        <w:tblpPr w:leftFromText="187" w:rightFromText="187" w:vertAnchor="text" w:horzAnchor="page" w:tblpX="1595"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720"/>
      </w:tblGrid>
      <w:tr w:rsidR="00E46E7F" w:rsidRPr="00EF42D2" w:rsidTr="00C07F46">
        <w:trPr>
          <w:trHeight w:val="143"/>
        </w:trPr>
        <w:tc>
          <w:tcPr>
            <w:tcW w:w="4518"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pPr>
            <w:r>
              <w:t>Assignments</w:t>
            </w:r>
            <w:r w:rsidR="009569B4">
              <w:t xml:space="preserve"> (Hand in and </w:t>
            </w:r>
            <w:proofErr w:type="spellStart"/>
            <w:r w:rsidR="009569B4">
              <w:t>Webwork</w:t>
            </w:r>
            <w:proofErr w:type="spellEnd"/>
            <w:r w:rsidR="001E3A93">
              <w:t>)</w:t>
            </w:r>
          </w:p>
        </w:tc>
        <w:tc>
          <w:tcPr>
            <w:tcW w:w="720" w:type="dxa"/>
            <w:tcBorders>
              <w:top w:val="single" w:sz="4" w:space="0" w:color="auto"/>
              <w:left w:val="single" w:sz="4" w:space="0" w:color="auto"/>
              <w:right w:val="single" w:sz="4" w:space="0" w:color="auto"/>
            </w:tcBorders>
          </w:tcPr>
          <w:p w:rsidR="00E46E7F" w:rsidRPr="00EF42D2" w:rsidRDefault="009569B4" w:rsidP="00C07F46">
            <w:pPr>
              <w:pStyle w:val="BodyText"/>
              <w:spacing w:beforeLines="20" w:before="48"/>
              <w:jc w:val="both"/>
            </w:pPr>
            <w:r>
              <w:t>15</w:t>
            </w:r>
            <w:r w:rsidR="00E46E7F">
              <w:t>%</w:t>
            </w:r>
          </w:p>
        </w:tc>
      </w:tr>
      <w:tr w:rsidR="00E46E7F" w:rsidRPr="00EF42D2" w:rsidTr="00C07F46">
        <w:trPr>
          <w:trHeight w:val="143"/>
        </w:trPr>
        <w:tc>
          <w:tcPr>
            <w:tcW w:w="4518" w:type="dxa"/>
            <w:tcBorders>
              <w:top w:val="single" w:sz="4" w:space="0" w:color="auto"/>
              <w:left w:val="single" w:sz="4" w:space="0" w:color="auto"/>
              <w:bottom w:val="single" w:sz="4" w:space="0" w:color="auto"/>
              <w:right w:val="single" w:sz="4" w:space="0" w:color="auto"/>
            </w:tcBorders>
          </w:tcPr>
          <w:p w:rsidR="00E46E7F" w:rsidRDefault="00E46E7F" w:rsidP="00C07F46">
            <w:pPr>
              <w:pStyle w:val="BodyText"/>
              <w:spacing w:beforeLines="20" w:before="48"/>
              <w:jc w:val="both"/>
            </w:pPr>
            <w:r>
              <w:t>Lab Assignments</w:t>
            </w:r>
          </w:p>
        </w:tc>
        <w:tc>
          <w:tcPr>
            <w:tcW w:w="720" w:type="dxa"/>
            <w:tcBorders>
              <w:left w:val="single" w:sz="4" w:space="0" w:color="auto"/>
              <w:right w:val="single" w:sz="4" w:space="0" w:color="auto"/>
            </w:tcBorders>
          </w:tcPr>
          <w:p w:rsidR="00E46E7F" w:rsidRDefault="00E46E7F" w:rsidP="00C07F46">
            <w:pPr>
              <w:pStyle w:val="BodyText"/>
              <w:spacing w:beforeLines="20" w:before="48"/>
              <w:jc w:val="both"/>
            </w:pPr>
            <w:r>
              <w:t>5%</w:t>
            </w:r>
          </w:p>
        </w:tc>
      </w:tr>
      <w:tr w:rsidR="00E46E7F" w:rsidRPr="00EF42D2" w:rsidTr="00C07F46">
        <w:trPr>
          <w:trHeight w:val="262"/>
        </w:trPr>
        <w:tc>
          <w:tcPr>
            <w:tcW w:w="4518"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rsidRPr="00EF42D2">
              <w:t>3 Tests</w:t>
            </w:r>
          </w:p>
        </w:tc>
        <w:tc>
          <w:tcPr>
            <w:tcW w:w="720"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t>40</w:t>
            </w:r>
            <w:r w:rsidRPr="00EF42D2">
              <w:t>%</w:t>
            </w:r>
          </w:p>
        </w:tc>
      </w:tr>
      <w:tr w:rsidR="00E46E7F" w:rsidRPr="00EF42D2" w:rsidTr="00C07F46">
        <w:trPr>
          <w:trHeight w:val="262"/>
        </w:trPr>
        <w:tc>
          <w:tcPr>
            <w:tcW w:w="4518"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rsidRPr="00EF42D2">
              <w:t>Lab Final</w:t>
            </w:r>
          </w:p>
        </w:tc>
        <w:tc>
          <w:tcPr>
            <w:tcW w:w="720"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t>10</w:t>
            </w:r>
            <w:r w:rsidRPr="00EF42D2">
              <w:t>%</w:t>
            </w:r>
          </w:p>
        </w:tc>
      </w:tr>
      <w:tr w:rsidR="00E46E7F" w:rsidRPr="00EF42D2" w:rsidTr="00C07F46">
        <w:trPr>
          <w:trHeight w:val="262"/>
        </w:trPr>
        <w:tc>
          <w:tcPr>
            <w:tcW w:w="4518"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rsidRPr="00EF42D2">
              <w:t xml:space="preserve">Cumulative Final Exam (3 </w:t>
            </w:r>
            <w:proofErr w:type="spellStart"/>
            <w:r w:rsidRPr="00EF42D2">
              <w:t>hrs</w:t>
            </w:r>
            <w:proofErr w:type="spellEnd"/>
            <w:r w:rsidRPr="00EF42D2">
              <w:t xml:space="preserve">)  </w:t>
            </w:r>
          </w:p>
        </w:tc>
        <w:tc>
          <w:tcPr>
            <w:tcW w:w="720" w:type="dxa"/>
            <w:tcBorders>
              <w:top w:val="single" w:sz="4" w:space="0" w:color="auto"/>
              <w:left w:val="single" w:sz="4" w:space="0" w:color="auto"/>
              <w:bottom w:val="single" w:sz="4" w:space="0" w:color="auto"/>
              <w:right w:val="single" w:sz="4" w:space="0" w:color="auto"/>
            </w:tcBorders>
          </w:tcPr>
          <w:p w:rsidR="00E46E7F" w:rsidRPr="00EF42D2" w:rsidRDefault="00E46E7F" w:rsidP="00C07F46">
            <w:pPr>
              <w:pStyle w:val="BodyText"/>
              <w:spacing w:beforeLines="20" w:before="48"/>
              <w:jc w:val="both"/>
              <w:rPr>
                <w:u w:val="single"/>
              </w:rPr>
            </w:pPr>
            <w:r>
              <w:t>30</w:t>
            </w:r>
            <w:r w:rsidRPr="00EF42D2">
              <w:t>%</w:t>
            </w:r>
          </w:p>
        </w:tc>
      </w:tr>
    </w:tbl>
    <w:p w:rsidR="00E46E7F" w:rsidRPr="00EF42D2" w:rsidRDefault="00E46E7F" w:rsidP="00E46E7F">
      <w:pPr>
        <w:pStyle w:val="BodyText"/>
      </w:pPr>
      <w:r w:rsidRPr="00EF42D2">
        <w:tab/>
      </w:r>
    </w:p>
    <w:p w:rsidR="00E46E7F" w:rsidRPr="00EF42D2" w:rsidRDefault="00E46E7F" w:rsidP="00E46E7F">
      <w:pPr>
        <w:pStyle w:val="BodyText"/>
        <w:jc w:val="both"/>
      </w:pPr>
    </w:p>
    <w:p w:rsidR="00E46E7F" w:rsidRDefault="00E46E7F" w:rsidP="00E46E7F">
      <w:pPr>
        <w:pStyle w:val="BodyText"/>
        <w:ind w:left="288"/>
        <w:jc w:val="both"/>
      </w:pPr>
    </w:p>
    <w:p w:rsidR="00E46E7F" w:rsidRDefault="00E46E7F" w:rsidP="00E46E7F">
      <w:pPr>
        <w:pStyle w:val="BodyText"/>
        <w:ind w:left="288"/>
        <w:jc w:val="both"/>
      </w:pPr>
    </w:p>
    <w:p w:rsidR="00E46E7F" w:rsidRDefault="00E46E7F" w:rsidP="00E46E7F">
      <w:pPr>
        <w:pStyle w:val="BodyText"/>
        <w:ind w:left="288"/>
        <w:jc w:val="both"/>
      </w:pPr>
    </w:p>
    <w:p w:rsidR="00E46E7F" w:rsidRDefault="00E46E7F" w:rsidP="00E46E7F">
      <w:pPr>
        <w:pStyle w:val="BodyText"/>
        <w:ind w:left="288"/>
        <w:jc w:val="both"/>
      </w:pPr>
    </w:p>
    <w:p w:rsidR="00E46E7F" w:rsidRDefault="00E46E7F" w:rsidP="00E46E7F">
      <w:pPr>
        <w:pStyle w:val="BodyText"/>
        <w:jc w:val="both"/>
      </w:pPr>
    </w:p>
    <w:p w:rsidR="00E46E7F" w:rsidRDefault="00E46E7F" w:rsidP="00E46E7F">
      <w:pPr>
        <w:pStyle w:val="BodyText"/>
        <w:jc w:val="both"/>
        <w:rPr>
          <w:bCs/>
        </w:rPr>
      </w:pPr>
    </w:p>
    <w:p w:rsidR="00E46E7F" w:rsidRPr="00F8058D" w:rsidRDefault="00E46E7F" w:rsidP="00E46E7F">
      <w:pPr>
        <w:pStyle w:val="BodyText"/>
        <w:jc w:val="both"/>
        <w:rPr>
          <w:bCs/>
        </w:rPr>
      </w:pPr>
      <w:r w:rsidRPr="00F8058D">
        <w:rPr>
          <w:bCs/>
        </w:rPr>
        <w:t>Please refer to the</w:t>
      </w:r>
      <w:r w:rsidRPr="00F8058D">
        <w:rPr>
          <w:b/>
          <w:bCs/>
        </w:rPr>
        <w:t xml:space="preserve"> Schedule</w:t>
      </w:r>
      <w:r w:rsidRPr="00F8058D">
        <w:rPr>
          <w:bCs/>
        </w:rPr>
        <w:t xml:space="preserve"> </w:t>
      </w:r>
      <w:r w:rsidR="009569B4">
        <w:rPr>
          <w:bCs/>
        </w:rPr>
        <w:t xml:space="preserve">on D2L </w:t>
      </w:r>
      <w:r w:rsidRPr="00F8058D">
        <w:rPr>
          <w:bCs/>
        </w:rPr>
        <w:t xml:space="preserve">for tentative </w:t>
      </w:r>
      <w:r w:rsidRPr="00F8058D">
        <w:rPr>
          <w:bCs/>
          <w:i/>
        </w:rPr>
        <w:t>test</w:t>
      </w:r>
      <w:r>
        <w:rPr>
          <w:bCs/>
          <w:i/>
        </w:rPr>
        <w:t>s</w:t>
      </w:r>
      <w:r w:rsidRPr="00F8058D">
        <w:rPr>
          <w:bCs/>
          <w:i/>
        </w:rPr>
        <w:t xml:space="preserve"> dates</w:t>
      </w:r>
      <w:r w:rsidRPr="00F8058D">
        <w:rPr>
          <w:bCs/>
        </w:rPr>
        <w:t xml:space="preserve"> and lab/homework </w:t>
      </w:r>
      <w:r w:rsidRPr="00F8058D">
        <w:rPr>
          <w:bCs/>
          <w:i/>
        </w:rPr>
        <w:t>due dates</w:t>
      </w:r>
      <w:r w:rsidRPr="00F8058D">
        <w:rPr>
          <w:bCs/>
        </w:rPr>
        <w:t xml:space="preserve">.   </w:t>
      </w:r>
    </w:p>
    <w:p w:rsidR="00E46E7F" w:rsidRPr="00EF42D2" w:rsidRDefault="00E46E7F" w:rsidP="00E46E7F">
      <w:pPr>
        <w:pStyle w:val="BodyText"/>
        <w:ind w:left="288"/>
        <w:jc w:val="both"/>
      </w:pPr>
    </w:p>
    <w:p w:rsidR="00E46E7F" w:rsidRPr="00EF42D2" w:rsidRDefault="00E46E7F" w:rsidP="00E46E7F">
      <w:pPr>
        <w:ind w:left="288"/>
        <w:jc w:val="both"/>
        <w:rPr>
          <w:b/>
          <w:bCs/>
        </w:rPr>
      </w:pPr>
      <w:r w:rsidRPr="00EF42D2">
        <w:rPr>
          <w:b/>
          <w:bCs/>
        </w:rPr>
        <w:t xml:space="preserve">All tests must be written during the scheduled times. In the event that you missed a test </w:t>
      </w:r>
      <w:r>
        <w:rPr>
          <w:b/>
          <w:bCs/>
        </w:rPr>
        <w:t xml:space="preserve">or did poorly on a test </w:t>
      </w:r>
      <w:r w:rsidRPr="00EF42D2">
        <w:rPr>
          <w:b/>
          <w:bCs/>
        </w:rPr>
        <w:t xml:space="preserve">due to family emergency or illness, the weight of the test will be put on the final exam </w:t>
      </w:r>
      <w:r w:rsidRPr="00EF42D2">
        <w:rPr>
          <w:b/>
          <w:bCs/>
          <w:i/>
          <w:iCs/>
        </w:rPr>
        <w:t>if</w:t>
      </w:r>
      <w:r w:rsidRPr="00EF42D2">
        <w:rPr>
          <w:b/>
          <w:bCs/>
        </w:rPr>
        <w:t xml:space="preserve"> the instructor is notified </w:t>
      </w:r>
      <w:r>
        <w:rPr>
          <w:b/>
          <w:bCs/>
          <w:i/>
        </w:rPr>
        <w:t>immediately</w:t>
      </w:r>
      <w:r w:rsidRPr="00EF42D2">
        <w:rPr>
          <w:b/>
          <w:bCs/>
        </w:rPr>
        <w:t>. Final examinations will be scheduled by the college and they will take place during</w:t>
      </w:r>
      <w:r w:rsidR="001E3A93">
        <w:rPr>
          <w:b/>
          <w:bCs/>
        </w:rPr>
        <w:t xml:space="preserve"> </w:t>
      </w:r>
      <w:r w:rsidR="001E3A93">
        <w:rPr>
          <w:rFonts w:eastAsia="PMingLiU"/>
          <w:b/>
          <w:bCs/>
          <w:lang w:eastAsia="zh-MO"/>
        </w:rPr>
        <w:t>Aug 2017</w:t>
      </w:r>
      <w:r w:rsidRPr="00EF42D2">
        <w:rPr>
          <w:rFonts w:eastAsia="PMingLiU"/>
          <w:b/>
          <w:bCs/>
          <w:lang w:eastAsia="zh-MO"/>
        </w:rPr>
        <w:t xml:space="preserve">.  </w:t>
      </w:r>
      <w:r w:rsidRPr="00EF42D2">
        <w:rPr>
          <w:b/>
          <w:bCs/>
        </w:rPr>
        <w:t>You must be available to write the final examination at the scheduled time.</w:t>
      </w:r>
      <w:r>
        <w:rPr>
          <w:b/>
          <w:bCs/>
        </w:rPr>
        <w:t xml:space="preserve"> </w:t>
      </w:r>
      <w:r w:rsidRPr="00DB7E88">
        <w:rPr>
          <w:b/>
          <w:bCs/>
        </w:rPr>
        <w:t xml:space="preserve">Holidays or scheduled flights are not considered </w:t>
      </w:r>
      <w:r>
        <w:rPr>
          <w:b/>
          <w:bCs/>
        </w:rPr>
        <w:t>as</w:t>
      </w:r>
      <w:r w:rsidRPr="00DB7E88">
        <w:rPr>
          <w:b/>
          <w:bCs/>
        </w:rPr>
        <w:t xml:space="preserve"> emergencies</w:t>
      </w:r>
      <w:r>
        <w:rPr>
          <w:b/>
          <w:bCs/>
        </w:rPr>
        <w:t>.</w:t>
      </w:r>
    </w:p>
    <w:p w:rsidR="00E46E7F" w:rsidRPr="00EF42D2" w:rsidRDefault="00E46E7F" w:rsidP="00E46E7F">
      <w:pPr>
        <w:jc w:val="both"/>
        <w:rPr>
          <w:b/>
          <w:bCs/>
        </w:rPr>
      </w:pPr>
    </w:p>
    <w:p w:rsidR="00E46E7F" w:rsidRPr="005436E3" w:rsidRDefault="00E46E7F" w:rsidP="00E46E7F">
      <w:pPr>
        <w:rPr>
          <w:sz w:val="18"/>
          <w:szCs w:val="18"/>
        </w:rPr>
      </w:pPr>
    </w:p>
    <w:p w:rsidR="00E46E7F" w:rsidRPr="005436E3" w:rsidRDefault="00E46E7F" w:rsidP="00E46E7F">
      <w:pPr>
        <w:tabs>
          <w:tab w:val="left" w:pos="360"/>
        </w:tabs>
        <w:ind w:left="360" w:hanging="360"/>
        <w:rPr>
          <w:b/>
          <w:bCs/>
          <w:sz w:val="18"/>
          <w:szCs w:val="18"/>
        </w:rPr>
      </w:pPr>
      <w:r w:rsidRPr="005436E3">
        <w:rPr>
          <w:b/>
          <w:bCs/>
          <w:sz w:val="18"/>
          <w:szCs w:val="18"/>
        </w:rPr>
        <w:t>6.</w:t>
      </w:r>
      <w:r w:rsidRPr="005436E3">
        <w:rPr>
          <w:b/>
          <w:bCs/>
          <w:sz w:val="18"/>
          <w:szCs w:val="18"/>
        </w:rPr>
        <w:tab/>
        <w:t>Grading System</w:t>
      </w:r>
    </w:p>
    <w:p w:rsidR="009569B4" w:rsidRPr="00D81EFA" w:rsidRDefault="009569B4" w:rsidP="009569B4">
      <w:pPr>
        <w:rPr>
          <w:sz w:val="18"/>
        </w:rPr>
      </w:pPr>
    </w:p>
    <w:p w:rsidR="009569B4" w:rsidRPr="00D81EFA" w:rsidRDefault="009569B4" w:rsidP="009569B4">
      <w:pPr>
        <w:tabs>
          <w:tab w:val="left" w:pos="360"/>
        </w:tabs>
        <w:ind w:left="360" w:hanging="360"/>
        <w:rPr>
          <w:b/>
          <w:sz w:val="18"/>
        </w:rPr>
      </w:pPr>
      <w:r w:rsidRPr="00D81EFA">
        <w:rPr>
          <w:b/>
          <w:sz w:val="18"/>
        </w:rPr>
        <w:tab/>
        <w:t>Standard Grading System (GPA)</w:t>
      </w:r>
    </w:p>
    <w:p w:rsidR="009569B4" w:rsidRPr="00D81EFA" w:rsidRDefault="009569B4" w:rsidP="009569B4">
      <w:pPr>
        <w:tabs>
          <w:tab w:val="left" w:pos="360"/>
        </w:tabs>
        <w:ind w:left="360" w:hanging="360"/>
        <w:rPr>
          <w:bCs/>
          <w:sz w:val="1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486"/>
        <w:gridCol w:w="953"/>
        <w:gridCol w:w="4578"/>
        <w:gridCol w:w="1490"/>
      </w:tblGrid>
      <w:tr w:rsidR="009569B4" w:rsidRPr="00D81EFA" w:rsidTr="00C07F46">
        <w:tc>
          <w:tcPr>
            <w:tcW w:w="873" w:type="pct"/>
            <w:vAlign w:val="center"/>
          </w:tcPr>
          <w:p w:rsidR="009569B4" w:rsidRPr="00D81EFA" w:rsidRDefault="009569B4" w:rsidP="00C07F46">
            <w:pPr>
              <w:ind w:left="360" w:hanging="360"/>
              <w:jc w:val="center"/>
              <w:rPr>
                <w:b/>
                <w:sz w:val="18"/>
              </w:rPr>
            </w:pPr>
            <w:r w:rsidRPr="00D81EFA">
              <w:rPr>
                <w:b/>
                <w:sz w:val="18"/>
              </w:rPr>
              <w:t>Percentage</w:t>
            </w:r>
          </w:p>
        </w:tc>
        <w:tc>
          <w:tcPr>
            <w:tcW w:w="560" w:type="pct"/>
            <w:vAlign w:val="center"/>
          </w:tcPr>
          <w:p w:rsidR="009569B4" w:rsidRPr="00D81EFA" w:rsidRDefault="009569B4" w:rsidP="00C07F46">
            <w:pPr>
              <w:tabs>
                <w:tab w:val="left" w:pos="360"/>
              </w:tabs>
              <w:ind w:left="360" w:hanging="360"/>
              <w:jc w:val="center"/>
              <w:rPr>
                <w:b/>
                <w:sz w:val="18"/>
              </w:rPr>
            </w:pPr>
            <w:r w:rsidRPr="00D81EFA">
              <w:rPr>
                <w:b/>
                <w:sz w:val="18"/>
              </w:rPr>
              <w:t>Grade</w:t>
            </w:r>
          </w:p>
        </w:tc>
        <w:tc>
          <w:tcPr>
            <w:tcW w:w="2691" w:type="pct"/>
            <w:vAlign w:val="center"/>
          </w:tcPr>
          <w:p w:rsidR="009569B4" w:rsidRPr="00D81EFA" w:rsidRDefault="009569B4" w:rsidP="00C07F46">
            <w:pPr>
              <w:tabs>
                <w:tab w:val="left" w:pos="360"/>
              </w:tabs>
              <w:ind w:left="360" w:hanging="360"/>
              <w:jc w:val="center"/>
              <w:rPr>
                <w:b/>
                <w:sz w:val="18"/>
              </w:rPr>
            </w:pPr>
            <w:r w:rsidRPr="00D81EFA">
              <w:rPr>
                <w:b/>
                <w:sz w:val="18"/>
              </w:rPr>
              <w:t>Description</w:t>
            </w:r>
          </w:p>
        </w:tc>
        <w:tc>
          <w:tcPr>
            <w:tcW w:w="876" w:type="pct"/>
            <w:vAlign w:val="center"/>
          </w:tcPr>
          <w:p w:rsidR="009569B4" w:rsidRPr="00D81EFA" w:rsidRDefault="009569B4" w:rsidP="00C07F46">
            <w:pPr>
              <w:ind w:left="-19"/>
              <w:jc w:val="center"/>
              <w:rPr>
                <w:b/>
                <w:sz w:val="18"/>
              </w:rPr>
            </w:pPr>
            <w:r w:rsidRPr="00D81EFA">
              <w:rPr>
                <w:b/>
                <w:sz w:val="18"/>
              </w:rPr>
              <w:t>Grade Point</w:t>
            </w:r>
            <w:r w:rsidRPr="00D81EFA">
              <w:rPr>
                <w:b/>
                <w:sz w:val="18"/>
              </w:rPr>
              <w:br/>
              <w:t>Equivalency</w:t>
            </w:r>
          </w:p>
        </w:tc>
      </w:tr>
      <w:tr w:rsidR="009569B4" w:rsidRPr="00D81EFA" w:rsidTr="00C07F46">
        <w:tblPrEx>
          <w:shd w:val="clear" w:color="auto" w:fill="auto"/>
        </w:tblPrEx>
        <w:trPr>
          <w:trHeight w:val="190"/>
        </w:trPr>
        <w:tc>
          <w:tcPr>
            <w:tcW w:w="873" w:type="pct"/>
            <w:vAlign w:val="center"/>
          </w:tcPr>
          <w:p w:rsidR="009569B4" w:rsidRPr="00D81EFA" w:rsidRDefault="009569B4" w:rsidP="00C07F46">
            <w:pPr>
              <w:jc w:val="center"/>
              <w:rPr>
                <w:rFonts w:cs="Arial"/>
                <w:sz w:val="18"/>
                <w:szCs w:val="19"/>
              </w:rPr>
            </w:pPr>
            <w:r w:rsidRPr="00D81EFA">
              <w:rPr>
                <w:rFonts w:cs="Arial"/>
                <w:iCs/>
                <w:sz w:val="18"/>
                <w:szCs w:val="19"/>
              </w:rPr>
              <w:t>90-100</w:t>
            </w:r>
          </w:p>
        </w:tc>
        <w:tc>
          <w:tcPr>
            <w:tcW w:w="560" w:type="pct"/>
            <w:vAlign w:val="center"/>
          </w:tcPr>
          <w:p w:rsidR="009569B4" w:rsidRPr="00D81EFA" w:rsidRDefault="009569B4" w:rsidP="00C07F46">
            <w:pPr>
              <w:ind w:left="178"/>
              <w:rPr>
                <w:rFonts w:cs="Arial"/>
                <w:sz w:val="18"/>
                <w:szCs w:val="19"/>
              </w:rPr>
            </w:pPr>
            <w:r w:rsidRPr="00D81EFA">
              <w:rPr>
                <w:rFonts w:cs="Arial"/>
                <w:iCs/>
                <w:sz w:val="18"/>
                <w:szCs w:val="19"/>
              </w:rPr>
              <w:t>A+</w:t>
            </w:r>
          </w:p>
        </w:tc>
        <w:tc>
          <w:tcPr>
            <w:tcW w:w="2691" w:type="pct"/>
            <w:vAlign w:val="center"/>
          </w:tcPr>
          <w:p w:rsidR="009569B4" w:rsidRPr="00D81EFA" w:rsidRDefault="009569B4" w:rsidP="00C07F46">
            <w:pPr>
              <w:pStyle w:val="CommentText"/>
              <w:rPr>
                <w:rFonts w:ascii="Arial" w:hAnsi="Arial" w:cs="Arial"/>
                <w:sz w:val="18"/>
                <w:szCs w:val="19"/>
              </w:rPr>
            </w:pPr>
          </w:p>
        </w:tc>
        <w:tc>
          <w:tcPr>
            <w:tcW w:w="876" w:type="pct"/>
            <w:vAlign w:val="center"/>
          </w:tcPr>
          <w:p w:rsidR="009569B4" w:rsidRPr="00D81EFA" w:rsidRDefault="009569B4" w:rsidP="00C07F46">
            <w:pPr>
              <w:jc w:val="center"/>
              <w:rPr>
                <w:rFonts w:cs="Arial"/>
                <w:sz w:val="18"/>
                <w:szCs w:val="19"/>
              </w:rPr>
            </w:pPr>
            <w:r w:rsidRPr="00D81EFA">
              <w:rPr>
                <w:rFonts w:cs="Arial"/>
                <w:iCs/>
                <w:sz w:val="18"/>
                <w:szCs w:val="19"/>
              </w:rPr>
              <w:t>9</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85-89</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A</w:t>
            </w:r>
          </w:p>
        </w:tc>
        <w:tc>
          <w:tcPr>
            <w:tcW w:w="2691" w:type="pct"/>
            <w:vAlign w:val="center"/>
          </w:tcPr>
          <w:p w:rsidR="009569B4" w:rsidRPr="00D81EFA" w:rsidRDefault="009569B4" w:rsidP="00C07F46">
            <w:pPr>
              <w:rPr>
                <w:rFonts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8</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80-84</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A-</w:t>
            </w:r>
          </w:p>
        </w:tc>
        <w:tc>
          <w:tcPr>
            <w:tcW w:w="2691" w:type="pct"/>
            <w:vAlign w:val="center"/>
          </w:tcPr>
          <w:p w:rsidR="009569B4" w:rsidRPr="00D81EFA" w:rsidRDefault="009569B4" w:rsidP="00C07F46">
            <w:pPr>
              <w:rPr>
                <w:rFonts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7</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77-79</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B+</w:t>
            </w:r>
          </w:p>
        </w:tc>
        <w:tc>
          <w:tcPr>
            <w:tcW w:w="2691" w:type="pct"/>
            <w:vAlign w:val="center"/>
          </w:tcPr>
          <w:p w:rsidR="009569B4" w:rsidRPr="00D81EFA" w:rsidRDefault="009569B4" w:rsidP="00C07F46">
            <w:pPr>
              <w:pStyle w:val="CommentText"/>
              <w:rPr>
                <w:rFonts w:ascii="Arial" w:hAnsi="Arial"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6</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73-76</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B</w:t>
            </w:r>
          </w:p>
        </w:tc>
        <w:tc>
          <w:tcPr>
            <w:tcW w:w="2691" w:type="pct"/>
            <w:vAlign w:val="center"/>
          </w:tcPr>
          <w:p w:rsidR="009569B4" w:rsidRPr="00D81EFA" w:rsidRDefault="009569B4" w:rsidP="00C07F46">
            <w:pPr>
              <w:pStyle w:val="CommentText"/>
              <w:rPr>
                <w:rFonts w:ascii="Arial" w:hAnsi="Arial"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5</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70-72</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B-</w:t>
            </w:r>
          </w:p>
        </w:tc>
        <w:tc>
          <w:tcPr>
            <w:tcW w:w="2691" w:type="pct"/>
            <w:vAlign w:val="center"/>
          </w:tcPr>
          <w:p w:rsidR="009569B4" w:rsidRPr="00D81EFA" w:rsidRDefault="009569B4" w:rsidP="00C07F46">
            <w:pPr>
              <w:rPr>
                <w:rFonts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4</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65-69</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C+</w:t>
            </w:r>
          </w:p>
        </w:tc>
        <w:tc>
          <w:tcPr>
            <w:tcW w:w="2691" w:type="pct"/>
            <w:vAlign w:val="center"/>
          </w:tcPr>
          <w:p w:rsidR="009569B4" w:rsidRPr="00D81EFA" w:rsidRDefault="009569B4" w:rsidP="00C07F46">
            <w:pPr>
              <w:rPr>
                <w:rFonts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3</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60-64</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C</w:t>
            </w:r>
          </w:p>
        </w:tc>
        <w:tc>
          <w:tcPr>
            <w:tcW w:w="2691" w:type="pct"/>
            <w:vAlign w:val="center"/>
          </w:tcPr>
          <w:p w:rsidR="009569B4" w:rsidRPr="00D81EFA" w:rsidRDefault="009569B4" w:rsidP="00C07F46">
            <w:pPr>
              <w:rPr>
                <w:rFonts w:cs="Arial"/>
                <w:sz w:val="18"/>
                <w:szCs w:val="19"/>
              </w:rPr>
            </w:pP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2</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50-59</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D</w:t>
            </w:r>
          </w:p>
        </w:tc>
        <w:tc>
          <w:tcPr>
            <w:tcW w:w="2691" w:type="pct"/>
            <w:vAlign w:val="center"/>
          </w:tcPr>
          <w:p w:rsidR="009569B4" w:rsidRPr="00D81EFA" w:rsidRDefault="009569B4" w:rsidP="00C07F46">
            <w:pPr>
              <w:pStyle w:val="CommentText"/>
              <w:rPr>
                <w:rFonts w:ascii="Arial" w:hAnsi="Arial" w:cs="Arial"/>
                <w:iCs/>
                <w:sz w:val="18"/>
                <w:szCs w:val="19"/>
              </w:rPr>
            </w:pPr>
            <w:r w:rsidRPr="00D81EFA">
              <w:rPr>
                <w:rFonts w:ascii="Arial" w:hAnsi="Arial" w:cs="Arial"/>
                <w:iCs/>
                <w:sz w:val="18"/>
                <w:szCs w:val="19"/>
              </w:rPr>
              <w:t>Minimum level of achievement for which credit is granted; a course with a "D" grade cannot be used as a prerequisite.</w:t>
            </w: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1</w:t>
            </w:r>
          </w:p>
        </w:tc>
      </w:tr>
      <w:tr w:rsidR="009569B4" w:rsidRPr="00D81EFA" w:rsidTr="00C07F46">
        <w:tblPrEx>
          <w:shd w:val="clear" w:color="auto" w:fill="auto"/>
        </w:tblPrEx>
        <w:tc>
          <w:tcPr>
            <w:tcW w:w="873" w:type="pct"/>
            <w:vAlign w:val="center"/>
          </w:tcPr>
          <w:p w:rsidR="009569B4" w:rsidRPr="00D81EFA" w:rsidRDefault="009569B4" w:rsidP="00C07F46">
            <w:pPr>
              <w:jc w:val="center"/>
              <w:rPr>
                <w:rFonts w:cs="Arial"/>
                <w:iCs/>
                <w:sz w:val="18"/>
                <w:szCs w:val="19"/>
              </w:rPr>
            </w:pPr>
            <w:r w:rsidRPr="00D81EFA">
              <w:rPr>
                <w:rFonts w:cs="Arial"/>
                <w:iCs/>
                <w:sz w:val="18"/>
                <w:szCs w:val="19"/>
              </w:rPr>
              <w:t>0-49</w:t>
            </w:r>
          </w:p>
        </w:tc>
        <w:tc>
          <w:tcPr>
            <w:tcW w:w="560" w:type="pct"/>
            <w:vAlign w:val="center"/>
          </w:tcPr>
          <w:p w:rsidR="009569B4" w:rsidRPr="00D81EFA" w:rsidRDefault="009569B4" w:rsidP="00C07F46">
            <w:pPr>
              <w:ind w:left="178"/>
              <w:rPr>
                <w:rFonts w:cs="Arial"/>
                <w:iCs/>
                <w:sz w:val="18"/>
                <w:szCs w:val="19"/>
              </w:rPr>
            </w:pPr>
            <w:r w:rsidRPr="00D81EFA">
              <w:rPr>
                <w:rFonts w:cs="Arial"/>
                <w:iCs/>
                <w:sz w:val="18"/>
                <w:szCs w:val="19"/>
              </w:rPr>
              <w:t>F</w:t>
            </w:r>
          </w:p>
        </w:tc>
        <w:tc>
          <w:tcPr>
            <w:tcW w:w="2691" w:type="pct"/>
            <w:vAlign w:val="center"/>
          </w:tcPr>
          <w:p w:rsidR="009569B4" w:rsidRPr="00D81EFA" w:rsidRDefault="009569B4" w:rsidP="00C07F46">
            <w:pPr>
              <w:rPr>
                <w:rFonts w:cs="Arial"/>
                <w:sz w:val="18"/>
                <w:szCs w:val="19"/>
              </w:rPr>
            </w:pPr>
            <w:r w:rsidRPr="00D81EFA">
              <w:rPr>
                <w:rFonts w:cs="Arial"/>
                <w:sz w:val="18"/>
                <w:szCs w:val="19"/>
              </w:rPr>
              <w:t>Minimum level has not been achieved.</w:t>
            </w:r>
          </w:p>
        </w:tc>
        <w:tc>
          <w:tcPr>
            <w:tcW w:w="876" w:type="pct"/>
            <w:vAlign w:val="center"/>
          </w:tcPr>
          <w:p w:rsidR="009569B4" w:rsidRPr="00D81EFA" w:rsidRDefault="009569B4" w:rsidP="00C07F46">
            <w:pPr>
              <w:jc w:val="center"/>
              <w:rPr>
                <w:rFonts w:cs="Arial"/>
                <w:iCs/>
                <w:sz w:val="18"/>
                <w:szCs w:val="19"/>
              </w:rPr>
            </w:pPr>
            <w:r w:rsidRPr="00D81EFA">
              <w:rPr>
                <w:rFonts w:cs="Arial"/>
                <w:iCs/>
                <w:sz w:val="18"/>
                <w:szCs w:val="19"/>
              </w:rPr>
              <w:t>0</w:t>
            </w:r>
          </w:p>
        </w:tc>
      </w:tr>
    </w:tbl>
    <w:p w:rsidR="009569B4" w:rsidRPr="00D81EFA" w:rsidRDefault="009569B4" w:rsidP="009569B4">
      <w:pPr>
        <w:tabs>
          <w:tab w:val="left" w:pos="360"/>
        </w:tabs>
        <w:ind w:left="360" w:hanging="360"/>
        <w:rPr>
          <w:bCs/>
          <w:sz w:val="18"/>
        </w:rPr>
      </w:pPr>
    </w:p>
    <w:p w:rsidR="009569B4" w:rsidRPr="00D81EFA" w:rsidRDefault="009569B4" w:rsidP="009569B4">
      <w:pPr>
        <w:tabs>
          <w:tab w:val="left" w:pos="360"/>
        </w:tabs>
        <w:ind w:left="360" w:hanging="360"/>
        <w:rPr>
          <w:b/>
          <w:sz w:val="18"/>
        </w:rPr>
      </w:pPr>
      <w:r w:rsidRPr="00D81EFA">
        <w:rPr>
          <w:b/>
          <w:sz w:val="18"/>
        </w:rPr>
        <w:tab/>
        <w:t>Temporary Grades</w:t>
      </w:r>
    </w:p>
    <w:p w:rsidR="009569B4" w:rsidRPr="00D81EFA" w:rsidRDefault="009569B4" w:rsidP="009569B4">
      <w:pPr>
        <w:tabs>
          <w:tab w:val="left" w:pos="360"/>
        </w:tabs>
        <w:ind w:left="360" w:hanging="360"/>
        <w:rPr>
          <w:bCs/>
          <w:sz w:val="18"/>
        </w:rPr>
      </w:pPr>
    </w:p>
    <w:p w:rsidR="009569B4" w:rsidRPr="00D81EFA" w:rsidRDefault="009569B4" w:rsidP="009569B4">
      <w:pPr>
        <w:ind w:left="360"/>
        <w:rPr>
          <w:rFonts w:cs="Arial"/>
          <w:sz w:val="18"/>
          <w:szCs w:val="22"/>
        </w:rPr>
      </w:pPr>
      <w:r w:rsidRPr="00D81EFA">
        <w:rPr>
          <w:rFonts w:cs="Arial"/>
          <w:sz w:val="18"/>
          <w:szCs w:val="22"/>
        </w:rPr>
        <w:t xml:space="preserve">Temporary grades are assigned for specific circumstances and will convert to a final grade according to the grading scheme being used in the course. See Grading Policy E-1.5 at </w:t>
      </w:r>
      <w:r w:rsidRPr="00D81EFA">
        <w:rPr>
          <w:rFonts w:cs="Arial"/>
          <w:b/>
          <w:bCs/>
          <w:sz w:val="18"/>
          <w:szCs w:val="22"/>
        </w:rPr>
        <w:t>camosun.ca</w:t>
      </w:r>
      <w:r w:rsidRPr="00D81EFA">
        <w:rPr>
          <w:rFonts w:cs="Arial"/>
          <w:sz w:val="18"/>
          <w:szCs w:val="22"/>
        </w:rPr>
        <w:t xml:space="preserve"> for information on conversion to final grades, and for additional information on student record and transcript notations.</w:t>
      </w:r>
    </w:p>
    <w:p w:rsidR="009569B4" w:rsidRPr="00D81EFA" w:rsidRDefault="009569B4" w:rsidP="009569B4">
      <w:pPr>
        <w:rPr>
          <w:rFonts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671"/>
        <w:gridCol w:w="6836"/>
      </w:tblGrid>
      <w:tr w:rsidR="009569B4" w:rsidRPr="00D81EFA" w:rsidTr="00C07F46">
        <w:trPr>
          <w:cantSplit/>
        </w:trPr>
        <w:tc>
          <w:tcPr>
            <w:tcW w:w="982" w:type="pct"/>
            <w:vAlign w:val="center"/>
          </w:tcPr>
          <w:p w:rsidR="009569B4" w:rsidRPr="00D81EFA" w:rsidRDefault="009569B4" w:rsidP="00C07F46">
            <w:pPr>
              <w:pStyle w:val="BodyText2"/>
              <w:tabs>
                <w:tab w:val="clear" w:pos="900"/>
              </w:tabs>
              <w:ind w:left="-18"/>
              <w:jc w:val="center"/>
              <w:rPr>
                <w:rFonts w:cs="Arial"/>
                <w:b/>
                <w:i w:val="0"/>
                <w:iCs/>
                <w:sz w:val="18"/>
                <w:szCs w:val="19"/>
              </w:rPr>
            </w:pPr>
            <w:r w:rsidRPr="00D81EFA">
              <w:rPr>
                <w:rFonts w:cs="Arial"/>
                <w:b/>
                <w:i w:val="0"/>
                <w:iCs/>
                <w:sz w:val="18"/>
                <w:szCs w:val="19"/>
              </w:rPr>
              <w:t>Temporary</w:t>
            </w:r>
            <w:r w:rsidRPr="00D81EFA">
              <w:rPr>
                <w:rFonts w:cs="Arial"/>
                <w:b/>
                <w:i w:val="0"/>
                <w:iCs/>
                <w:sz w:val="18"/>
                <w:szCs w:val="19"/>
              </w:rPr>
              <w:br/>
              <w:t>Grade</w:t>
            </w:r>
          </w:p>
        </w:tc>
        <w:tc>
          <w:tcPr>
            <w:tcW w:w="4018" w:type="pct"/>
            <w:vAlign w:val="center"/>
          </w:tcPr>
          <w:p w:rsidR="009569B4" w:rsidRPr="00D81EFA" w:rsidRDefault="009569B4" w:rsidP="00C07F46">
            <w:pPr>
              <w:pStyle w:val="BodyText2"/>
              <w:tabs>
                <w:tab w:val="clear" w:pos="900"/>
              </w:tabs>
              <w:ind w:left="0"/>
              <w:jc w:val="center"/>
              <w:rPr>
                <w:rFonts w:cs="Arial"/>
                <w:b/>
                <w:i w:val="0"/>
                <w:iCs/>
                <w:sz w:val="18"/>
                <w:szCs w:val="19"/>
              </w:rPr>
            </w:pPr>
            <w:r w:rsidRPr="00D81EFA">
              <w:rPr>
                <w:rFonts w:cs="Arial"/>
                <w:b/>
                <w:i w:val="0"/>
                <w:iCs/>
                <w:sz w:val="18"/>
                <w:szCs w:val="19"/>
              </w:rPr>
              <w:t>Description</w:t>
            </w:r>
          </w:p>
        </w:tc>
      </w:tr>
      <w:tr w:rsidR="009569B4" w:rsidRPr="00D81EFA" w:rsidTr="00C07F46">
        <w:tblPrEx>
          <w:shd w:val="clear" w:color="auto" w:fill="auto"/>
        </w:tblPrEx>
        <w:trPr>
          <w:cantSplit/>
        </w:trPr>
        <w:tc>
          <w:tcPr>
            <w:tcW w:w="982" w:type="pct"/>
            <w:vAlign w:val="center"/>
          </w:tcPr>
          <w:p w:rsidR="009569B4" w:rsidRPr="00D81EFA" w:rsidRDefault="009569B4" w:rsidP="00C07F46">
            <w:pPr>
              <w:jc w:val="center"/>
              <w:rPr>
                <w:rFonts w:cs="Arial"/>
                <w:b/>
                <w:bCs/>
                <w:sz w:val="18"/>
                <w:szCs w:val="19"/>
              </w:rPr>
            </w:pPr>
            <w:r w:rsidRPr="00D81EFA">
              <w:rPr>
                <w:rFonts w:cs="Arial"/>
                <w:b/>
                <w:bCs/>
                <w:sz w:val="18"/>
                <w:szCs w:val="19"/>
              </w:rPr>
              <w:t>I</w:t>
            </w:r>
          </w:p>
        </w:tc>
        <w:tc>
          <w:tcPr>
            <w:tcW w:w="4018" w:type="pct"/>
            <w:vAlign w:val="center"/>
          </w:tcPr>
          <w:p w:rsidR="009569B4" w:rsidRPr="00D81EFA" w:rsidRDefault="009569B4" w:rsidP="00C07F46">
            <w:pPr>
              <w:rPr>
                <w:rFonts w:cs="Arial"/>
                <w:iCs/>
                <w:sz w:val="18"/>
                <w:szCs w:val="19"/>
              </w:rPr>
            </w:pPr>
            <w:r w:rsidRPr="00D81EFA">
              <w:rPr>
                <w:rFonts w:cs="Arial"/>
                <w:i/>
                <w:iCs/>
                <w:sz w:val="18"/>
                <w:szCs w:val="19"/>
              </w:rPr>
              <w:t>Incomplete</w:t>
            </w:r>
            <w:r w:rsidRPr="00D81EFA">
              <w:rPr>
                <w:rFonts w:cs="Arial"/>
                <w:sz w:val="18"/>
                <w:szCs w:val="19"/>
              </w:rPr>
              <w:t>:  A temporary grade assigned when the requirements of a course have not yet been completed due to hardship or extenuating circumstances, such as illness or death in the family.</w:t>
            </w:r>
          </w:p>
        </w:tc>
      </w:tr>
      <w:tr w:rsidR="009569B4" w:rsidRPr="00D81EFA" w:rsidTr="00C07F46">
        <w:tblPrEx>
          <w:shd w:val="clear" w:color="auto" w:fill="auto"/>
        </w:tblPrEx>
        <w:trPr>
          <w:cantSplit/>
        </w:trPr>
        <w:tc>
          <w:tcPr>
            <w:tcW w:w="982" w:type="pct"/>
            <w:vAlign w:val="center"/>
          </w:tcPr>
          <w:p w:rsidR="009569B4" w:rsidRPr="00D81EFA" w:rsidRDefault="009569B4" w:rsidP="00C07F46">
            <w:pPr>
              <w:jc w:val="center"/>
              <w:rPr>
                <w:rFonts w:cs="Arial"/>
                <w:b/>
                <w:bCs/>
                <w:sz w:val="18"/>
                <w:szCs w:val="19"/>
              </w:rPr>
            </w:pPr>
            <w:r w:rsidRPr="00D81EFA">
              <w:rPr>
                <w:rFonts w:cs="Arial"/>
                <w:b/>
                <w:bCs/>
                <w:sz w:val="18"/>
                <w:szCs w:val="19"/>
              </w:rPr>
              <w:t>IP</w:t>
            </w:r>
          </w:p>
        </w:tc>
        <w:tc>
          <w:tcPr>
            <w:tcW w:w="4018" w:type="pct"/>
            <w:vAlign w:val="center"/>
          </w:tcPr>
          <w:p w:rsidR="009569B4" w:rsidRPr="00D81EFA" w:rsidRDefault="009569B4" w:rsidP="00C07F46">
            <w:pPr>
              <w:widowControl w:val="0"/>
              <w:rPr>
                <w:rFonts w:cs="Arial"/>
                <w:i/>
                <w:sz w:val="18"/>
                <w:szCs w:val="19"/>
              </w:rPr>
            </w:pPr>
            <w:r w:rsidRPr="00D81EFA">
              <w:rPr>
                <w:rFonts w:cs="Arial"/>
                <w:i/>
                <w:iCs/>
                <w:sz w:val="18"/>
                <w:szCs w:val="19"/>
              </w:rPr>
              <w:t>In progress</w:t>
            </w:r>
            <w:r w:rsidRPr="00D81EFA">
              <w:rPr>
                <w:rFonts w:cs="Arial"/>
                <w:sz w:val="18"/>
                <w:szCs w:val="19"/>
              </w:rPr>
              <w:t xml:space="preserve">:  A temporary grade assigned for courses that, due to design may require a further enrollment in the same course. No more than two IP grades will be assigned for the same course. </w:t>
            </w:r>
            <w:r w:rsidRPr="00D81EFA">
              <w:rPr>
                <w:rFonts w:cs="Arial"/>
                <w:i/>
                <w:sz w:val="18"/>
                <w:szCs w:val="19"/>
              </w:rPr>
              <w:t>(For these courses a final grade will be assigned to either the 3</w:t>
            </w:r>
            <w:r w:rsidRPr="00D81EFA">
              <w:rPr>
                <w:rFonts w:cs="Arial"/>
                <w:i/>
                <w:sz w:val="18"/>
                <w:szCs w:val="19"/>
                <w:vertAlign w:val="superscript"/>
              </w:rPr>
              <w:t>rd</w:t>
            </w:r>
            <w:r w:rsidRPr="00D81EFA">
              <w:rPr>
                <w:rFonts w:cs="Arial"/>
                <w:i/>
                <w:sz w:val="18"/>
                <w:szCs w:val="19"/>
              </w:rPr>
              <w:t xml:space="preserve"> course attempt or at the point of course completion.)</w:t>
            </w:r>
          </w:p>
        </w:tc>
      </w:tr>
      <w:tr w:rsidR="009569B4" w:rsidRPr="00D81EFA" w:rsidTr="00C07F46">
        <w:tblPrEx>
          <w:shd w:val="clear" w:color="auto" w:fill="auto"/>
        </w:tblPrEx>
        <w:trPr>
          <w:cantSplit/>
        </w:trPr>
        <w:tc>
          <w:tcPr>
            <w:tcW w:w="982" w:type="pct"/>
            <w:tcBorders>
              <w:bottom w:val="single" w:sz="4" w:space="0" w:color="auto"/>
            </w:tcBorders>
            <w:vAlign w:val="center"/>
          </w:tcPr>
          <w:p w:rsidR="009569B4" w:rsidRPr="00D81EFA" w:rsidRDefault="009569B4" w:rsidP="00C07F46">
            <w:pPr>
              <w:widowControl w:val="0"/>
              <w:jc w:val="center"/>
              <w:rPr>
                <w:rFonts w:cs="Arial"/>
                <w:b/>
                <w:bCs/>
                <w:sz w:val="18"/>
                <w:szCs w:val="19"/>
              </w:rPr>
            </w:pPr>
            <w:r w:rsidRPr="00D81EFA">
              <w:rPr>
                <w:rFonts w:cs="Arial"/>
                <w:b/>
                <w:bCs/>
                <w:sz w:val="18"/>
                <w:szCs w:val="19"/>
              </w:rPr>
              <w:t>CW</w:t>
            </w:r>
          </w:p>
        </w:tc>
        <w:tc>
          <w:tcPr>
            <w:tcW w:w="4018" w:type="pct"/>
            <w:tcBorders>
              <w:bottom w:val="single" w:sz="4" w:space="0" w:color="auto"/>
            </w:tcBorders>
            <w:vAlign w:val="center"/>
          </w:tcPr>
          <w:p w:rsidR="009569B4" w:rsidRPr="00D81EFA" w:rsidRDefault="009569B4" w:rsidP="00C07F46">
            <w:pPr>
              <w:pStyle w:val="BodyText3"/>
              <w:tabs>
                <w:tab w:val="clear" w:pos="1710"/>
              </w:tabs>
              <w:rPr>
                <w:rFonts w:cs="Arial"/>
                <w:b w:val="0"/>
                <w:i w:val="0"/>
                <w:iCs/>
                <w:sz w:val="18"/>
                <w:szCs w:val="19"/>
              </w:rPr>
            </w:pPr>
            <w:r w:rsidRPr="00D81EFA">
              <w:rPr>
                <w:b w:val="0"/>
                <w:sz w:val="18"/>
                <w:szCs w:val="19"/>
              </w:rPr>
              <w:t>Compulsory Withdrawal:</w:t>
            </w:r>
            <w:r w:rsidRPr="00D81EFA">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E46E7F" w:rsidRPr="005436E3" w:rsidRDefault="00E46E7F" w:rsidP="00E46E7F">
      <w:pPr>
        <w:tabs>
          <w:tab w:val="left" w:pos="360"/>
        </w:tabs>
        <w:ind w:left="360" w:hanging="360"/>
        <w:rPr>
          <w:b/>
          <w:bCs/>
          <w:sz w:val="18"/>
          <w:szCs w:val="18"/>
        </w:rPr>
      </w:pPr>
      <w:r w:rsidRPr="005436E3">
        <w:rPr>
          <w:b/>
          <w:bCs/>
          <w:sz w:val="18"/>
          <w:szCs w:val="18"/>
        </w:rPr>
        <w:t>7.</w:t>
      </w:r>
      <w:r w:rsidRPr="005436E3">
        <w:rPr>
          <w:b/>
          <w:bCs/>
          <w:sz w:val="18"/>
          <w:szCs w:val="18"/>
        </w:rPr>
        <w:tab/>
        <w:t>Recommended Materials or Services to Assist Students to Succeed Throughout the Course</w:t>
      </w:r>
    </w:p>
    <w:p w:rsidR="009569B4" w:rsidRPr="005436E3" w:rsidRDefault="009569B4" w:rsidP="009569B4">
      <w:pPr>
        <w:rPr>
          <w:sz w:val="18"/>
        </w:rPr>
      </w:pPr>
    </w:p>
    <w:p w:rsidR="009569B4" w:rsidRPr="00D81EFA" w:rsidRDefault="009569B4" w:rsidP="009569B4">
      <w:pPr>
        <w:jc w:val="center"/>
        <w:rPr>
          <w:b/>
          <w:bCs/>
          <w:sz w:val="18"/>
        </w:rPr>
      </w:pPr>
      <w:r w:rsidRPr="00D81EFA">
        <w:rPr>
          <w:b/>
          <w:bCs/>
          <w:sz w:val="18"/>
        </w:rPr>
        <w:t>LEARNING SUPPORT AND SERVICES FOR STUDENTS</w:t>
      </w:r>
    </w:p>
    <w:p w:rsidR="009569B4" w:rsidRPr="00D81EFA" w:rsidRDefault="009569B4" w:rsidP="009569B4">
      <w:pPr>
        <w:jc w:val="center"/>
        <w:rPr>
          <w:bCs/>
          <w:sz w:val="18"/>
        </w:rPr>
      </w:pP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r w:rsidRPr="00D81EFA">
        <w:rPr>
          <w:sz w:val="18"/>
        </w:rPr>
        <w:t>There are a variety of services available for students to assist them</w:t>
      </w:r>
      <w:r>
        <w:rPr>
          <w:sz w:val="18"/>
        </w:rPr>
        <w:t xml:space="preserve"> </w:t>
      </w:r>
      <w:r w:rsidRPr="00D81EFA">
        <w:rPr>
          <w:sz w:val="18"/>
        </w:rPr>
        <w:t>throughout their learning.</w:t>
      </w:r>
      <w:r>
        <w:rPr>
          <w:sz w:val="18"/>
        </w:rPr>
        <w:br/>
      </w:r>
      <w:r w:rsidRPr="00D81EFA">
        <w:rPr>
          <w:sz w:val="18"/>
        </w:rPr>
        <w:t>This information is available in the College calendar, at Student Services</w:t>
      </w:r>
      <w:r>
        <w:rPr>
          <w:sz w:val="18"/>
        </w:rPr>
        <w:t>,</w:t>
      </w:r>
      <w:r w:rsidRPr="00D81EFA">
        <w:rPr>
          <w:sz w:val="18"/>
        </w:rPr>
        <w:t xml:space="preserve"> </w:t>
      </w:r>
      <w:r>
        <w:rPr>
          <w:sz w:val="18"/>
        </w:rPr>
        <w:t>or</w:t>
      </w:r>
      <w:r w:rsidRPr="00D81EFA">
        <w:rPr>
          <w:sz w:val="18"/>
        </w:rPr>
        <w:t xml:space="preserve"> the College web site at</w:t>
      </w:r>
      <w:r>
        <w:rPr>
          <w:sz w:val="18"/>
        </w:rPr>
        <w:br/>
      </w:r>
      <w:hyperlink r:id="rId13" w:history="1">
        <w:r w:rsidRPr="00D81EFA">
          <w:rPr>
            <w:rStyle w:val="Hyperlink"/>
            <w:rFonts w:cs="Arial"/>
            <w:sz w:val="18"/>
            <w:szCs w:val="22"/>
          </w:rPr>
          <w:t>camosun.ca</w:t>
        </w:r>
      </w:hyperlink>
      <w:r w:rsidRPr="00D81EFA">
        <w:rPr>
          <w:sz w:val="18"/>
        </w:rPr>
        <w:t>.</w:t>
      </w: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p>
    <w:p w:rsidR="009569B4" w:rsidRPr="00D81EFA" w:rsidRDefault="009569B4" w:rsidP="009569B4">
      <w:pPr>
        <w:jc w:val="center"/>
        <w:rPr>
          <w:bCs/>
          <w:sz w:val="18"/>
        </w:rPr>
      </w:pPr>
    </w:p>
    <w:p w:rsidR="009569B4" w:rsidRPr="00D81EFA" w:rsidRDefault="009569B4" w:rsidP="009569B4">
      <w:pPr>
        <w:jc w:val="center"/>
        <w:rPr>
          <w:bCs/>
          <w:sz w:val="18"/>
        </w:rPr>
      </w:pPr>
      <w:r w:rsidRPr="00D81EFA">
        <w:rPr>
          <w:b/>
          <w:bCs/>
          <w:sz w:val="18"/>
        </w:rPr>
        <w:t>STUDENT CONDUCT POLICY</w:t>
      </w:r>
    </w:p>
    <w:p w:rsidR="009569B4" w:rsidRPr="00D81EFA" w:rsidRDefault="009569B4" w:rsidP="009569B4">
      <w:pPr>
        <w:jc w:val="center"/>
        <w:rPr>
          <w:bCs/>
          <w:sz w:val="18"/>
        </w:rPr>
      </w:pP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r w:rsidRPr="00D81EFA">
        <w:rPr>
          <w:sz w:val="18"/>
        </w:rPr>
        <w:t xml:space="preserve">There is a Student Conduct Policy </w:t>
      </w:r>
      <w:r w:rsidRPr="00D81EFA">
        <w:rPr>
          <w:b/>
          <w:bCs/>
          <w:sz w:val="18"/>
        </w:rPr>
        <w:t>which includes plagiarism</w:t>
      </w:r>
      <w:r w:rsidRPr="00D81EFA">
        <w:rPr>
          <w:sz w:val="18"/>
        </w:rPr>
        <w:t>.</w:t>
      </w:r>
      <w:r w:rsidRPr="00D81EFA">
        <w:rPr>
          <w:sz w:val="18"/>
        </w:rPr>
        <w:br/>
        <w:t>It is the student’s responsibility to become familiar with the content of</w:t>
      </w:r>
      <w:r>
        <w:rPr>
          <w:sz w:val="18"/>
        </w:rPr>
        <w:t xml:space="preserve"> </w:t>
      </w:r>
      <w:r w:rsidRPr="00D81EFA">
        <w:rPr>
          <w:sz w:val="18"/>
        </w:rPr>
        <w:t>this policy.</w:t>
      </w:r>
      <w:r>
        <w:rPr>
          <w:sz w:val="18"/>
        </w:rPr>
        <w:br/>
      </w:r>
      <w:r w:rsidRPr="00D81EFA">
        <w:rPr>
          <w:sz w:val="18"/>
        </w:rPr>
        <w:t>The policy is available in each School Administration Office,</w:t>
      </w:r>
      <w:r>
        <w:rPr>
          <w:sz w:val="18"/>
        </w:rPr>
        <w:t xml:space="preserve"> </w:t>
      </w:r>
      <w:r w:rsidRPr="00D81EFA">
        <w:rPr>
          <w:sz w:val="18"/>
        </w:rPr>
        <w:t>at Student Services</w:t>
      </w:r>
      <w:proofErr w:type="gramStart"/>
      <w:r>
        <w:rPr>
          <w:sz w:val="18"/>
        </w:rPr>
        <w:t>,</w:t>
      </w:r>
      <w:proofErr w:type="gramEnd"/>
      <w:r>
        <w:rPr>
          <w:sz w:val="18"/>
        </w:rPr>
        <w:br/>
      </w:r>
      <w:r w:rsidRPr="00D81EFA">
        <w:rPr>
          <w:sz w:val="18"/>
        </w:rPr>
        <w:t>and the College web site in the Policy Section.</w:t>
      </w:r>
    </w:p>
    <w:p w:rsidR="009569B4" w:rsidRPr="00D81EFA" w:rsidRDefault="009569B4" w:rsidP="009569B4">
      <w:pPr>
        <w:pBdr>
          <w:top w:val="double" w:sz="4" w:space="1" w:color="auto"/>
          <w:left w:val="double" w:sz="4" w:space="1" w:color="auto"/>
          <w:bottom w:val="double" w:sz="4" w:space="1" w:color="auto"/>
          <w:right w:val="double" w:sz="4" w:space="1" w:color="auto"/>
        </w:pBdr>
        <w:jc w:val="center"/>
        <w:rPr>
          <w:sz w:val="18"/>
        </w:rPr>
      </w:pPr>
    </w:p>
    <w:p w:rsidR="00E46E7F" w:rsidRPr="00EF42D2" w:rsidRDefault="00E46E7F" w:rsidP="00E46E7F">
      <w:pPr>
        <w:ind w:left="288" w:right="720"/>
        <w:rPr>
          <w:sz w:val="18"/>
          <w:szCs w:val="18"/>
        </w:rPr>
      </w:pPr>
    </w:p>
    <w:p w:rsidR="00E46E7F" w:rsidRPr="005436E3" w:rsidRDefault="00E46E7F" w:rsidP="00E46E7F">
      <w:pPr>
        <w:pStyle w:val="ListParagraph"/>
        <w:numPr>
          <w:ilvl w:val="0"/>
          <w:numId w:val="3"/>
        </w:numPr>
        <w:tabs>
          <w:tab w:val="left" w:pos="360"/>
          <w:tab w:val="num" w:pos="426"/>
        </w:tabs>
        <w:rPr>
          <w:b/>
          <w:bCs/>
        </w:rPr>
      </w:pPr>
      <w:r w:rsidRPr="005436E3">
        <w:rPr>
          <w:b/>
          <w:bCs/>
        </w:rPr>
        <w:t>Academic Integrity</w:t>
      </w:r>
    </w:p>
    <w:p w:rsidR="00E46E7F" w:rsidRPr="005436E3" w:rsidRDefault="00E46E7F" w:rsidP="00E46E7F">
      <w:pPr>
        <w:pStyle w:val="ListParagraph"/>
        <w:tabs>
          <w:tab w:val="left" w:pos="360"/>
          <w:tab w:val="num" w:pos="426"/>
        </w:tabs>
        <w:ind w:left="426" w:hanging="426"/>
        <w:rPr>
          <w:bCs/>
        </w:rPr>
      </w:pPr>
      <w:r w:rsidRPr="005436E3">
        <w:rPr>
          <w:bCs/>
        </w:rPr>
        <w:tab/>
        <w:t xml:space="preserve">The Department of Mathematics and Statistics has prepared a handout called </w:t>
      </w:r>
      <w:hyperlink r:id="rId14" w:history="1">
        <w:r w:rsidRPr="005436E3">
          <w:rPr>
            <w:rStyle w:val="Hyperlink"/>
            <w:bCs/>
            <w:i/>
          </w:rPr>
          <w:t>Student Guidelines for Academic Integrity</w:t>
        </w:r>
      </w:hyperlink>
      <w:r w:rsidRPr="005436E3">
        <w:rPr>
          <w:bCs/>
        </w:rPr>
        <w:t xml:space="preserve"> to help you to interpret college policies involving student conduct, academic dishonesty, plagiarism, etc. It is your responsibility to become familiar with the contents of the document and the college policies it references.</w:t>
      </w:r>
    </w:p>
    <w:p w:rsidR="00E46E7F" w:rsidRPr="005436E3" w:rsidRDefault="00E46E7F" w:rsidP="00E46E7F">
      <w:pPr>
        <w:rPr>
          <w:rFonts w:cs="Arial"/>
        </w:rPr>
      </w:pPr>
    </w:p>
    <w:p w:rsidR="00BC6EAB" w:rsidRPr="005436E3" w:rsidRDefault="00BC6EAB" w:rsidP="00E46E7F">
      <w:bookmarkStart w:id="0" w:name="_GoBack"/>
      <w:bookmarkEnd w:id="0"/>
    </w:p>
    <w:sectPr w:rsidR="00BC6EAB" w:rsidRPr="005436E3">
      <w:footerReference w:type="default" r:id="rId15"/>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03" w:rsidRDefault="00A16003">
      <w:r>
        <w:separator/>
      </w:r>
    </w:p>
  </w:endnote>
  <w:endnote w:type="continuationSeparator" w:id="0">
    <w:p w:rsidR="00A16003" w:rsidRDefault="00A1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7F" w:rsidRDefault="00E46E7F" w:rsidP="006878D9">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436E3">
      <w:rPr>
        <w:rStyle w:val="PageNumber"/>
        <w:noProof/>
      </w:rPr>
      <w:t>1</w:t>
    </w:r>
    <w:r>
      <w:rPr>
        <w:rStyle w:val="PageNumber"/>
      </w:rPr>
      <w:fldChar w:fldCharType="end"/>
    </w:r>
  </w:p>
  <w:p w:rsidR="00E46E7F" w:rsidRDefault="00E46E7F" w:rsidP="00565F77">
    <w:pPr>
      <w:pStyle w:val="Footer"/>
      <w:pBdr>
        <w:top w:val="single" w:sz="4" w:space="1" w:color="auto"/>
      </w:pBdr>
      <w:tabs>
        <w:tab w:val="clear" w:pos="4320"/>
      </w:tabs>
      <w:ind w:firstLine="360"/>
      <w:rPr>
        <w:sz w:val="16"/>
        <w:szCs w:val="16"/>
      </w:rPr>
    </w:pP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5" w:rsidRDefault="00334C56">
    <w:pPr>
      <w:pStyle w:val="Footer"/>
      <w:pBdr>
        <w:top w:val="single" w:sz="4" w:space="1" w:color="auto"/>
      </w:pBdr>
      <w:tabs>
        <w:tab w:val="clear" w:pos="4320"/>
      </w:tabs>
      <w:rPr>
        <w:sz w:val="16"/>
      </w:rPr>
    </w:pPr>
    <w:r>
      <w:rPr>
        <w:i/>
        <w:iCs/>
        <w:sz w:val="16"/>
      </w:rPr>
      <w:fldChar w:fldCharType="begin"/>
    </w:r>
    <w:r>
      <w:rPr>
        <w:i/>
        <w:iCs/>
        <w:sz w:val="16"/>
      </w:rPr>
      <w:instrText xml:space="preserve"> FILENAME \p \* Lower \* MERGEFORMAT </w:instrText>
    </w:r>
    <w:r>
      <w:rPr>
        <w:i/>
        <w:iCs/>
        <w:sz w:val="16"/>
      </w:rPr>
      <w:fldChar w:fldCharType="separate"/>
    </w:r>
    <w:r>
      <w:rPr>
        <w:i/>
        <w:iCs/>
        <w:noProof/>
        <w:sz w:val="16"/>
      </w:rPr>
      <w:t>o:\course outlines\templates-courseoutline\stat\stat-116-.doc</w:t>
    </w:r>
    <w:r>
      <w:rPr>
        <w:i/>
        <w:iCs/>
        <w:sz w:val="16"/>
      </w:rPr>
      <w:fldChar w:fldCharType="end"/>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5436E3">
      <w:rPr>
        <w:rStyle w:val="PageNumber"/>
        <w:noProof/>
      </w:rPr>
      <w:t>4</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5436E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03" w:rsidRDefault="00A16003">
      <w:r>
        <w:separator/>
      </w:r>
    </w:p>
  </w:footnote>
  <w:footnote w:type="continuationSeparator" w:id="0">
    <w:p w:rsidR="00A16003" w:rsidRDefault="00A16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A111E1"/>
    <w:multiLevelType w:val="hybridMultilevel"/>
    <w:tmpl w:val="45DA4A78"/>
    <w:lvl w:ilvl="0" w:tplc="1009000F">
      <w:start w:val="1"/>
      <w:numFmt w:val="decimal"/>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 w15:restartNumberingAfterBreak="0">
    <w:nsid w:val="560B3BF1"/>
    <w:multiLevelType w:val="hybridMultilevel"/>
    <w:tmpl w:val="99A49242"/>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F5"/>
    <w:rsid w:val="000A19B5"/>
    <w:rsid w:val="001E3A93"/>
    <w:rsid w:val="00334C56"/>
    <w:rsid w:val="004C0AD1"/>
    <w:rsid w:val="005436E3"/>
    <w:rsid w:val="005D75F5"/>
    <w:rsid w:val="005E1F65"/>
    <w:rsid w:val="007F1AEB"/>
    <w:rsid w:val="008767E8"/>
    <w:rsid w:val="008B23F0"/>
    <w:rsid w:val="009569B4"/>
    <w:rsid w:val="00A16003"/>
    <w:rsid w:val="00BC6EAB"/>
    <w:rsid w:val="00CE047C"/>
    <w:rsid w:val="00E4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D9043-6DE7-4845-A69F-2402D60A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F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5F5"/>
    <w:pPr>
      <w:jc w:val="center"/>
    </w:pPr>
    <w:rPr>
      <w:b/>
      <w:sz w:val="24"/>
    </w:rPr>
  </w:style>
  <w:style w:type="character" w:customStyle="1" w:styleId="TitleChar">
    <w:name w:val="Title Char"/>
    <w:basedOn w:val="DefaultParagraphFont"/>
    <w:link w:val="Title"/>
    <w:rsid w:val="005D75F5"/>
    <w:rPr>
      <w:rFonts w:ascii="Arial" w:eastAsia="Times New Roman" w:hAnsi="Arial" w:cs="Times New Roman"/>
      <w:b/>
      <w:sz w:val="24"/>
      <w:szCs w:val="20"/>
    </w:rPr>
  </w:style>
  <w:style w:type="paragraph" w:styleId="Footer">
    <w:name w:val="footer"/>
    <w:basedOn w:val="Normal"/>
    <w:link w:val="FooterChar"/>
    <w:rsid w:val="005D75F5"/>
    <w:pPr>
      <w:tabs>
        <w:tab w:val="center" w:pos="4320"/>
        <w:tab w:val="right" w:pos="8640"/>
      </w:tabs>
    </w:pPr>
  </w:style>
  <w:style w:type="character" w:customStyle="1" w:styleId="FooterChar">
    <w:name w:val="Footer Char"/>
    <w:basedOn w:val="DefaultParagraphFont"/>
    <w:link w:val="Footer"/>
    <w:rsid w:val="005D75F5"/>
    <w:rPr>
      <w:rFonts w:ascii="Arial" w:eastAsia="Times New Roman" w:hAnsi="Arial" w:cs="Times New Roman"/>
      <w:sz w:val="20"/>
      <w:szCs w:val="20"/>
    </w:rPr>
  </w:style>
  <w:style w:type="character" w:styleId="PageNumber">
    <w:name w:val="page number"/>
    <w:rsid w:val="005D75F5"/>
    <w:rPr>
      <w:sz w:val="16"/>
    </w:rPr>
  </w:style>
  <w:style w:type="paragraph" w:styleId="BodyText2">
    <w:name w:val="Body Text 2"/>
    <w:basedOn w:val="Normal"/>
    <w:link w:val="BodyText2Char"/>
    <w:rsid w:val="005D75F5"/>
    <w:pPr>
      <w:tabs>
        <w:tab w:val="left" w:pos="900"/>
      </w:tabs>
      <w:ind w:left="360"/>
    </w:pPr>
    <w:rPr>
      <w:i/>
    </w:rPr>
  </w:style>
  <w:style w:type="character" w:customStyle="1" w:styleId="BodyText2Char">
    <w:name w:val="Body Text 2 Char"/>
    <w:basedOn w:val="DefaultParagraphFont"/>
    <w:link w:val="BodyText2"/>
    <w:rsid w:val="005D75F5"/>
    <w:rPr>
      <w:rFonts w:ascii="Arial" w:eastAsia="Times New Roman" w:hAnsi="Arial" w:cs="Times New Roman"/>
      <w:i/>
      <w:sz w:val="20"/>
      <w:szCs w:val="20"/>
    </w:rPr>
  </w:style>
  <w:style w:type="character" w:styleId="Hyperlink">
    <w:name w:val="Hyperlink"/>
    <w:uiPriority w:val="99"/>
    <w:rsid w:val="005D75F5"/>
    <w:rPr>
      <w:color w:val="0000FF"/>
      <w:u w:val="single"/>
    </w:rPr>
  </w:style>
  <w:style w:type="paragraph" w:styleId="BodyText3">
    <w:name w:val="Body Text 3"/>
    <w:basedOn w:val="Normal"/>
    <w:link w:val="BodyText3Char"/>
    <w:rsid w:val="005D75F5"/>
    <w:pPr>
      <w:tabs>
        <w:tab w:val="center" w:pos="1710"/>
      </w:tabs>
    </w:pPr>
    <w:rPr>
      <w:b/>
      <w:i/>
      <w:sz w:val="24"/>
    </w:rPr>
  </w:style>
  <w:style w:type="character" w:customStyle="1" w:styleId="BodyText3Char">
    <w:name w:val="Body Text 3 Char"/>
    <w:basedOn w:val="DefaultParagraphFont"/>
    <w:link w:val="BodyText3"/>
    <w:rsid w:val="005D75F5"/>
    <w:rPr>
      <w:rFonts w:ascii="Arial" w:eastAsia="Times New Roman" w:hAnsi="Arial" w:cs="Times New Roman"/>
      <w:b/>
      <w:i/>
      <w:sz w:val="24"/>
      <w:szCs w:val="20"/>
    </w:rPr>
  </w:style>
  <w:style w:type="paragraph" w:styleId="CommentText">
    <w:name w:val="annotation text"/>
    <w:basedOn w:val="Normal"/>
    <w:link w:val="CommentTextChar"/>
    <w:semiHidden/>
    <w:rsid w:val="005D75F5"/>
    <w:rPr>
      <w:rFonts w:ascii="Tahoma" w:hAnsi="Tahoma"/>
    </w:rPr>
  </w:style>
  <w:style w:type="character" w:customStyle="1" w:styleId="CommentTextChar">
    <w:name w:val="Comment Text Char"/>
    <w:basedOn w:val="DefaultParagraphFont"/>
    <w:link w:val="CommentText"/>
    <w:semiHidden/>
    <w:rsid w:val="005D75F5"/>
    <w:rPr>
      <w:rFonts w:ascii="Tahoma" w:eastAsia="Times New Roman" w:hAnsi="Tahoma" w:cs="Times New Roman"/>
      <w:sz w:val="20"/>
      <w:szCs w:val="20"/>
    </w:rPr>
  </w:style>
  <w:style w:type="paragraph" w:customStyle="1" w:styleId="Default">
    <w:name w:val="Default"/>
    <w:rsid w:val="005D75F5"/>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odyText">
    <w:name w:val="Body Text"/>
    <w:basedOn w:val="Normal"/>
    <w:link w:val="BodyTextChar"/>
    <w:uiPriority w:val="99"/>
    <w:semiHidden/>
    <w:unhideWhenUsed/>
    <w:rsid w:val="00E46E7F"/>
    <w:pPr>
      <w:spacing w:after="120"/>
    </w:pPr>
  </w:style>
  <w:style w:type="character" w:customStyle="1" w:styleId="BodyTextChar">
    <w:name w:val="Body Text Char"/>
    <w:basedOn w:val="DefaultParagraphFont"/>
    <w:link w:val="BodyText"/>
    <w:uiPriority w:val="99"/>
    <w:semiHidden/>
    <w:rsid w:val="00E46E7F"/>
    <w:rPr>
      <w:rFonts w:ascii="Arial" w:eastAsia="Times New Roman" w:hAnsi="Arial" w:cs="Times New Roman"/>
      <w:sz w:val="20"/>
      <w:szCs w:val="20"/>
    </w:rPr>
  </w:style>
  <w:style w:type="paragraph" w:styleId="Header">
    <w:name w:val="header"/>
    <w:basedOn w:val="Normal"/>
    <w:link w:val="HeaderChar"/>
    <w:rsid w:val="00E46E7F"/>
    <w:pPr>
      <w:tabs>
        <w:tab w:val="center" w:pos="4320"/>
        <w:tab w:val="right" w:pos="8640"/>
      </w:tabs>
    </w:pPr>
    <w:rPr>
      <w:rFonts w:cs="Arial"/>
    </w:rPr>
  </w:style>
  <w:style w:type="character" w:customStyle="1" w:styleId="HeaderChar">
    <w:name w:val="Header Char"/>
    <w:basedOn w:val="DefaultParagraphFont"/>
    <w:link w:val="Header"/>
    <w:rsid w:val="00E46E7F"/>
    <w:rPr>
      <w:rFonts w:ascii="Arial" w:eastAsia="Times New Roman" w:hAnsi="Arial" w:cs="Arial"/>
      <w:sz w:val="20"/>
      <w:szCs w:val="20"/>
    </w:rPr>
  </w:style>
  <w:style w:type="paragraph" w:styleId="NormalWeb">
    <w:name w:val="Normal (Web)"/>
    <w:basedOn w:val="Normal"/>
    <w:rsid w:val="00E46E7F"/>
    <w:pPr>
      <w:spacing w:after="15"/>
    </w:pPr>
    <w:rPr>
      <w:rFonts w:ascii="Arial Unicode MS" w:hAnsi="Arial Unicode MS" w:cs="Arial Unicode MS"/>
      <w:sz w:val="24"/>
      <w:szCs w:val="24"/>
    </w:rPr>
  </w:style>
  <w:style w:type="paragraph" w:styleId="ListParagraph">
    <w:name w:val="List Paragraph"/>
    <w:basedOn w:val="Normal"/>
    <w:uiPriority w:val="34"/>
    <w:qFormat/>
    <w:rsid w:val="00E46E7F"/>
    <w:pPr>
      <w:ind w:left="720"/>
      <w:contextualSpacing/>
    </w:pPr>
    <w:rPr>
      <w:rFonts w:cs="Arial"/>
    </w:rPr>
  </w:style>
  <w:style w:type="character" w:styleId="FollowedHyperlink">
    <w:name w:val="FollowedHyperlink"/>
    <w:basedOn w:val="DefaultParagraphFont"/>
    <w:uiPriority w:val="99"/>
    <w:semiHidden/>
    <w:unhideWhenUsed/>
    <w:rsid w:val="009569B4"/>
    <w:rPr>
      <w:color w:val="954F72" w:themeColor="followedHyperlink"/>
      <w:u w:val="single"/>
    </w:rPr>
  </w:style>
  <w:style w:type="character" w:customStyle="1" w:styleId="Mention">
    <w:name w:val="Mention"/>
    <w:basedOn w:val="DefaultParagraphFont"/>
    <w:uiPriority w:val="99"/>
    <w:semiHidden/>
    <w:unhideWhenUsed/>
    <w:rsid w:val="001E3A93"/>
    <w:rPr>
      <w:color w:val="2B579A"/>
      <w:shd w:val="clear" w:color="auto" w:fill="E6E6E6"/>
    </w:rPr>
  </w:style>
  <w:style w:type="paragraph" w:styleId="BalloonText">
    <w:name w:val="Balloon Text"/>
    <w:basedOn w:val="Normal"/>
    <w:link w:val="BalloonTextChar"/>
    <w:uiPriority w:val="99"/>
    <w:semiHidden/>
    <w:unhideWhenUsed/>
    <w:rsid w:val="007F1AEB"/>
    <w:rPr>
      <w:rFonts w:ascii="Tahoma" w:hAnsi="Tahoma" w:cs="Tahoma"/>
      <w:sz w:val="16"/>
      <w:szCs w:val="16"/>
    </w:rPr>
  </w:style>
  <w:style w:type="character" w:customStyle="1" w:styleId="BalloonTextChar">
    <w:name w:val="Balloon Text Char"/>
    <w:basedOn w:val="DefaultParagraphFont"/>
    <w:link w:val="BalloonText"/>
    <w:uiPriority w:val="99"/>
    <w:semiHidden/>
    <w:rsid w:val="007F1A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u@camosun.ca" TargetMode="External"/><Relationship Id="rId13" Type="http://schemas.openxmlformats.org/officeDocument/2006/relationships/hyperlink" Target="http://camosun.ca/serv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nline.camosu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amosun.ca/learn/programs/math/" TargetMode="External"/><Relationship Id="rId4" Type="http://schemas.openxmlformats.org/officeDocument/2006/relationships/webSettings" Target="webSettings.xml"/><Relationship Id="rId9" Type="http://schemas.openxmlformats.org/officeDocument/2006/relationships/hyperlink" Target="http://online.camosun.ca/" TargetMode="External"/><Relationship Id="rId14" Type="http://schemas.openxmlformats.org/officeDocument/2006/relationships/hyperlink" Target="http://ballinger.disted.camosun.bc.ca/StudentGuidelinesforAcademic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CamosunCollege</dc:creator>
  <cp:keywords/>
  <dc:description/>
  <cp:lastModifiedBy>Jayme Wilkinson</cp:lastModifiedBy>
  <cp:revision>5</cp:revision>
  <dcterms:created xsi:type="dcterms:W3CDTF">2017-05-17T18:16:00Z</dcterms:created>
  <dcterms:modified xsi:type="dcterms:W3CDTF">2017-05-19T16:35:00Z</dcterms:modified>
</cp:coreProperties>
</file>