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4" w:type="dxa"/>
        <w:tblLook w:val="0000"/>
      </w:tblPr>
      <w:tblGrid>
        <w:gridCol w:w="2649"/>
        <w:gridCol w:w="6153"/>
      </w:tblGrid>
      <w:tr w:rsidR="00F25550" w:rsidRPr="00D81EFA" w:rsidTr="009462F1">
        <w:trPr>
          <w:cantSplit/>
          <w:trHeight w:val="75"/>
          <w:jc w:val="center"/>
        </w:trPr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5D5949" w:rsidP="000B22CE">
            <w:pPr>
              <w:pStyle w:val="Title"/>
              <w:rPr>
                <w:rFonts w:cs="Arial"/>
                <w:sz w:val="20"/>
              </w:rPr>
            </w:pPr>
            <w:r w:rsidRPr="005D5949"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47.25pt">
                  <v:imagedata r:id="rId8" o:title="Camosun_logo3_CORP_cmyk-"/>
                </v:shape>
              </w:pic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0B22CE">
            <w:pPr>
              <w:jc w:val="center"/>
              <w:rPr>
                <w:b/>
                <w:bCs/>
                <w:iCs/>
              </w:rPr>
            </w:pPr>
            <w:r w:rsidRPr="00D81EFA">
              <w:rPr>
                <w:b/>
                <w:bCs/>
                <w:iCs/>
              </w:rPr>
              <w:t>School of Arts &amp; Science</w:t>
            </w:r>
          </w:p>
        </w:tc>
      </w:tr>
      <w:tr w:rsidR="00F25550" w:rsidRPr="00D81EFA" w:rsidTr="009462F1">
        <w:trPr>
          <w:cantSplit/>
          <w:trHeight w:val="72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0B22CE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0B22C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HUMANITIES </w:t>
            </w:r>
            <w:r w:rsidRPr="00D81EFA">
              <w:rPr>
                <w:b/>
                <w:bCs/>
                <w:iCs/>
              </w:rPr>
              <w:t>DEPARTMENT</w:t>
            </w:r>
          </w:p>
        </w:tc>
      </w:tr>
      <w:tr w:rsidR="00F25550" w:rsidRPr="00D81EFA" w:rsidTr="009462F1">
        <w:trPr>
          <w:cantSplit/>
          <w:trHeight w:val="72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0B22CE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0B2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PHIL 110</w:t>
            </w:r>
            <w:r w:rsidR="004F2B68">
              <w:rPr>
                <w:b/>
                <w:bCs/>
              </w:rPr>
              <w:t>-001</w:t>
            </w:r>
          </w:p>
        </w:tc>
      </w:tr>
      <w:tr w:rsidR="00F25550" w:rsidRPr="00D81EFA" w:rsidTr="009462F1">
        <w:trPr>
          <w:cantSplit/>
          <w:trHeight w:val="146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0B22CE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1F1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Logic and Critical Thinking</w:t>
            </w:r>
          </w:p>
        </w:tc>
      </w:tr>
      <w:tr w:rsidR="00F25550" w:rsidRPr="00D81EFA" w:rsidTr="009462F1">
        <w:trPr>
          <w:cantSplit/>
          <w:trHeight w:val="145"/>
          <w:jc w:val="center"/>
        </w:trPr>
        <w:tc>
          <w:tcPr>
            <w:tcW w:w="2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F25550" w:rsidP="000B22CE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50" w:rsidRPr="00D81EFA" w:rsidRDefault="004F2B68" w:rsidP="000B22C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Summer 2017</w:t>
            </w:r>
          </w:p>
        </w:tc>
      </w:tr>
    </w:tbl>
    <w:p w:rsidR="009462F1" w:rsidRDefault="009462F1" w:rsidP="009462F1">
      <w:pPr>
        <w:rPr>
          <w:b/>
          <w:bCs/>
          <w:vanish/>
          <w:color w:val="FF0000"/>
          <w:sz w:val="12"/>
          <w:szCs w:val="16"/>
        </w:rPr>
      </w:pPr>
      <w:r>
        <w:rPr>
          <w:b/>
          <w:bCs/>
          <w:vanish/>
          <w:color w:val="FF0000"/>
          <w:sz w:val="12"/>
          <w:szCs w:val="16"/>
        </w:rPr>
        <w:t>FACULTY INSTRUCTIONS (these instructions are unseen in print):</w:t>
      </w:r>
    </w:p>
    <w:p w:rsidR="009462F1" w:rsidRDefault="009462F1" w:rsidP="009462F1">
      <w:pPr>
        <w:ind w:left="360" w:hanging="360"/>
        <w:rPr>
          <w:b/>
          <w:bCs/>
          <w:vanish/>
          <w:color w:val="FF0000"/>
          <w:sz w:val="12"/>
          <w:szCs w:val="16"/>
        </w:rPr>
      </w:pPr>
      <w:r>
        <w:rPr>
          <w:b/>
          <w:bCs/>
          <w:vanish/>
          <w:color w:val="FF0000"/>
          <w:sz w:val="12"/>
          <w:szCs w:val="16"/>
        </w:rPr>
        <w:t>1.</w:t>
      </w:r>
      <w:r>
        <w:rPr>
          <w:b/>
          <w:bCs/>
          <w:vanish/>
          <w:color w:val="FF0000"/>
          <w:sz w:val="12"/>
          <w:szCs w:val="16"/>
        </w:rPr>
        <w:tab/>
        <w:t>Save this "read-only" template as your course outline</w:t>
      </w:r>
    </w:p>
    <w:p w:rsidR="009462F1" w:rsidRDefault="009462F1" w:rsidP="009462F1">
      <w:pPr>
        <w:ind w:left="720" w:hanging="360"/>
        <w:rPr>
          <w:vanish/>
          <w:color w:val="FF0000"/>
          <w:sz w:val="12"/>
          <w:szCs w:val="16"/>
        </w:rPr>
      </w:pPr>
      <w:r>
        <w:rPr>
          <w:vanish/>
          <w:color w:val="FF0000"/>
          <w:sz w:val="12"/>
          <w:szCs w:val="16"/>
        </w:rPr>
        <w:t>--</w:t>
      </w:r>
      <w:r>
        <w:rPr>
          <w:vanish/>
          <w:color w:val="FF0000"/>
          <w:sz w:val="12"/>
          <w:szCs w:val="16"/>
        </w:rPr>
        <w:tab/>
        <w:t>Click on File and then Save as</w:t>
      </w:r>
    </w:p>
    <w:p w:rsidR="009462F1" w:rsidRDefault="009462F1" w:rsidP="009462F1">
      <w:pPr>
        <w:ind w:left="720" w:hanging="360"/>
        <w:rPr>
          <w:vanish/>
          <w:color w:val="FF0000"/>
          <w:sz w:val="12"/>
          <w:szCs w:val="16"/>
        </w:rPr>
      </w:pPr>
      <w:r>
        <w:rPr>
          <w:vanish/>
          <w:color w:val="FF0000"/>
          <w:sz w:val="12"/>
          <w:szCs w:val="16"/>
        </w:rPr>
        <w:t>--</w:t>
      </w:r>
      <w:r>
        <w:rPr>
          <w:vanish/>
          <w:color w:val="FF0000"/>
          <w:sz w:val="12"/>
          <w:szCs w:val="16"/>
        </w:rPr>
        <w:tab/>
        <w:t>Save each course outline template using the following naming convention “</w:t>
      </w:r>
      <w:r>
        <w:rPr>
          <w:b/>
          <w:vanish/>
          <w:color w:val="FF0000"/>
          <w:sz w:val="12"/>
          <w:szCs w:val="16"/>
          <w:u w:val="double"/>
        </w:rPr>
        <w:t>MATH-107-001 John Doe”</w:t>
      </w:r>
      <w:r>
        <w:rPr>
          <w:vanish/>
          <w:color w:val="FF0000"/>
          <w:sz w:val="12"/>
          <w:szCs w:val="16"/>
        </w:rPr>
        <w:t xml:space="preserve"> for each course and each section you are teaching.</w:t>
      </w:r>
    </w:p>
    <w:p w:rsidR="009462F1" w:rsidRDefault="009462F1" w:rsidP="009462F1">
      <w:pPr>
        <w:ind w:left="360" w:hanging="360"/>
        <w:rPr>
          <w:b/>
          <w:bCs/>
          <w:vanish/>
          <w:color w:val="FF0000"/>
          <w:sz w:val="12"/>
          <w:szCs w:val="16"/>
        </w:rPr>
      </w:pPr>
      <w:r>
        <w:rPr>
          <w:b/>
          <w:bCs/>
          <w:vanish/>
          <w:color w:val="FF0000"/>
          <w:sz w:val="12"/>
          <w:szCs w:val="16"/>
        </w:rPr>
        <w:t>2.</w:t>
      </w:r>
      <w:r>
        <w:rPr>
          <w:b/>
          <w:bCs/>
          <w:vanish/>
          <w:color w:val="FF0000"/>
          <w:sz w:val="12"/>
          <w:szCs w:val="16"/>
        </w:rPr>
        <w:tab/>
        <w:t>Add your information (see blue text)</w:t>
      </w:r>
    </w:p>
    <w:p w:rsidR="009462F1" w:rsidRDefault="009462F1" w:rsidP="009462F1">
      <w:pPr>
        <w:ind w:left="720" w:hanging="360"/>
        <w:rPr>
          <w:vanish/>
          <w:color w:val="FF0000"/>
          <w:sz w:val="12"/>
          <w:szCs w:val="16"/>
        </w:rPr>
      </w:pPr>
      <w:r>
        <w:rPr>
          <w:vanish/>
          <w:color w:val="FF0000"/>
          <w:sz w:val="12"/>
          <w:szCs w:val="16"/>
        </w:rPr>
        <w:t>-</w:t>
      </w:r>
      <w:r>
        <w:rPr>
          <w:vanish/>
          <w:color w:val="FF0000"/>
          <w:sz w:val="12"/>
          <w:szCs w:val="16"/>
        </w:rPr>
        <w:tab/>
        <w:t>add your information to paragraphs 1, 3, 4, and 5 below</w:t>
      </w:r>
    </w:p>
    <w:p w:rsidR="009462F1" w:rsidRDefault="009462F1" w:rsidP="009462F1">
      <w:pPr>
        <w:ind w:left="720" w:hanging="360"/>
        <w:rPr>
          <w:vanish/>
          <w:color w:val="FF0000"/>
          <w:sz w:val="12"/>
          <w:szCs w:val="16"/>
        </w:rPr>
      </w:pPr>
      <w:r>
        <w:rPr>
          <w:vanish/>
          <w:color w:val="FF0000"/>
          <w:sz w:val="12"/>
          <w:szCs w:val="16"/>
        </w:rPr>
        <w:t>-</w:t>
      </w:r>
      <w:r>
        <w:rPr>
          <w:vanish/>
          <w:color w:val="FF0000"/>
          <w:sz w:val="12"/>
          <w:szCs w:val="16"/>
        </w:rPr>
        <w:tab/>
        <w:t>add any additional comments at the end of this document</w:t>
      </w:r>
    </w:p>
    <w:p w:rsidR="009462F1" w:rsidRDefault="009462F1" w:rsidP="009462F1">
      <w:pPr>
        <w:ind w:left="360" w:hanging="360"/>
        <w:rPr>
          <w:b/>
          <w:bCs/>
          <w:vanish/>
          <w:color w:val="FF0000"/>
          <w:sz w:val="12"/>
          <w:szCs w:val="16"/>
        </w:rPr>
      </w:pPr>
      <w:r>
        <w:rPr>
          <w:b/>
          <w:bCs/>
          <w:vanish/>
          <w:color w:val="FF0000"/>
          <w:sz w:val="12"/>
          <w:szCs w:val="16"/>
        </w:rPr>
        <w:t>3.</w:t>
      </w:r>
      <w:r>
        <w:rPr>
          <w:b/>
          <w:bCs/>
          <w:vanish/>
          <w:color w:val="FF0000"/>
          <w:sz w:val="12"/>
          <w:szCs w:val="16"/>
        </w:rPr>
        <w:tab/>
        <w:t>Save and close your completed course outline</w:t>
      </w:r>
    </w:p>
    <w:p w:rsidR="009462F1" w:rsidRDefault="009462F1" w:rsidP="009462F1">
      <w:pPr>
        <w:ind w:left="720" w:hanging="360"/>
        <w:rPr>
          <w:vanish/>
          <w:color w:val="FF0000"/>
          <w:sz w:val="12"/>
          <w:szCs w:val="16"/>
        </w:rPr>
      </w:pPr>
      <w:r>
        <w:rPr>
          <w:vanish/>
          <w:color w:val="FF0000"/>
          <w:sz w:val="12"/>
          <w:szCs w:val="16"/>
        </w:rPr>
        <w:t>-</w:t>
      </w:r>
      <w:r>
        <w:rPr>
          <w:vanish/>
          <w:color w:val="FF0000"/>
          <w:sz w:val="12"/>
          <w:szCs w:val="16"/>
        </w:rPr>
        <w:tab/>
        <w:t xml:space="preserve">click File and then </w:t>
      </w:r>
      <w:r>
        <w:rPr>
          <w:i/>
          <w:vanish/>
          <w:color w:val="FF0000"/>
          <w:sz w:val="12"/>
          <w:szCs w:val="16"/>
        </w:rPr>
        <w:t>Save</w:t>
      </w:r>
    </w:p>
    <w:p w:rsidR="009462F1" w:rsidRDefault="009462F1" w:rsidP="009462F1">
      <w:pPr>
        <w:ind w:left="720" w:hanging="360"/>
        <w:rPr>
          <w:i/>
          <w:vanish/>
          <w:color w:val="FF0000"/>
          <w:sz w:val="12"/>
          <w:szCs w:val="16"/>
        </w:rPr>
      </w:pPr>
      <w:r>
        <w:rPr>
          <w:vanish/>
          <w:color w:val="FF0000"/>
          <w:sz w:val="12"/>
          <w:szCs w:val="16"/>
        </w:rPr>
        <w:t>-</w:t>
      </w:r>
      <w:r>
        <w:rPr>
          <w:vanish/>
          <w:color w:val="FF0000"/>
          <w:sz w:val="12"/>
          <w:szCs w:val="16"/>
        </w:rPr>
        <w:tab/>
        <w:t xml:space="preserve">click File and Exit or </w:t>
      </w:r>
      <w:r>
        <w:rPr>
          <w:i/>
          <w:vanish/>
          <w:color w:val="FF0000"/>
          <w:sz w:val="12"/>
          <w:szCs w:val="16"/>
        </w:rPr>
        <w:t>Close</w:t>
      </w:r>
    </w:p>
    <w:p w:rsidR="00F25550" w:rsidRPr="00D81EFA" w:rsidRDefault="00F25550" w:rsidP="00F25550">
      <w:pPr>
        <w:jc w:val="center"/>
        <w:rPr>
          <w:b/>
          <w:bCs/>
          <w:sz w:val="24"/>
        </w:rPr>
      </w:pPr>
    </w:p>
    <w:p w:rsidR="00F25550" w:rsidRPr="00D81EFA" w:rsidRDefault="00F25550" w:rsidP="00F25550">
      <w:pPr>
        <w:jc w:val="center"/>
        <w:rPr>
          <w:b/>
          <w:bCs/>
          <w:sz w:val="24"/>
        </w:rPr>
      </w:pPr>
      <w:r w:rsidRPr="00D81EFA">
        <w:rPr>
          <w:b/>
          <w:bCs/>
          <w:sz w:val="24"/>
        </w:rPr>
        <w:t>COURSE OUTLINE</w:t>
      </w:r>
    </w:p>
    <w:p w:rsidR="00F25550" w:rsidRPr="00D81EFA" w:rsidRDefault="00F25550" w:rsidP="00F25550">
      <w:pPr>
        <w:tabs>
          <w:tab w:val="right" w:pos="8640"/>
        </w:tabs>
        <w:rPr>
          <w:b/>
          <w:bCs/>
          <w:sz w:val="24"/>
          <w:u w:val="single"/>
        </w:rPr>
      </w:pPr>
      <w:r w:rsidRPr="00D81EFA">
        <w:rPr>
          <w:b/>
          <w:bCs/>
          <w:sz w:val="24"/>
          <w:u w:val="single"/>
        </w:rPr>
        <w:tab/>
      </w:r>
    </w:p>
    <w:p w:rsidR="00F25550" w:rsidRPr="00D81EFA" w:rsidRDefault="00F25550" w:rsidP="00F25550">
      <w:pPr>
        <w:jc w:val="center"/>
        <w:rPr>
          <w:b/>
          <w:bCs/>
          <w:sz w:val="24"/>
        </w:rPr>
      </w:pPr>
    </w:p>
    <w:p w:rsidR="00F25550" w:rsidRPr="00D81EFA" w:rsidRDefault="00F25550" w:rsidP="00F25550">
      <w:pPr>
        <w:jc w:val="both"/>
        <w:rPr>
          <w:b/>
          <w:sz w:val="16"/>
        </w:rPr>
      </w:pPr>
      <w:r w:rsidRPr="00D81EFA">
        <w:rPr>
          <w:b/>
          <w:sz w:val="16"/>
        </w:rPr>
        <w:t xml:space="preserve">The course description is online @ </w:t>
      </w:r>
      <w:hyperlink r:id="rId9" w:history="1">
        <w:r w:rsidRPr="000B7D47">
          <w:rPr>
            <w:rStyle w:val="Hyperlink"/>
            <w:b/>
            <w:sz w:val="16"/>
          </w:rPr>
          <w:t>http://camosun.ca/learn/calendar/current/web/phil.html</w:t>
        </w:r>
      </w:hyperlink>
    </w:p>
    <w:p w:rsidR="00F25550" w:rsidRPr="00D81EFA" w:rsidRDefault="00F25550" w:rsidP="00F25550">
      <w:pPr>
        <w:rPr>
          <w:b/>
          <w:sz w:val="16"/>
        </w:rPr>
      </w:pPr>
    </w:p>
    <w:p w:rsidR="00F25550" w:rsidRPr="00D81EFA" w:rsidRDefault="00F25550" w:rsidP="00F25550">
      <w:pPr>
        <w:tabs>
          <w:tab w:val="left" w:pos="360"/>
          <w:tab w:val="left" w:leader="underscore" w:pos="8640"/>
        </w:tabs>
        <w:ind w:left="360" w:hanging="360"/>
        <w:rPr>
          <w:i/>
          <w:sz w:val="16"/>
        </w:rPr>
      </w:pPr>
      <w:r w:rsidRPr="00D81EFA">
        <w:sym w:font="Monotype Sorts" w:char="F057"/>
      </w:r>
      <w:r w:rsidRPr="00D81EFA">
        <w:tab/>
      </w:r>
      <w:r w:rsidRPr="00D81EFA">
        <w:rPr>
          <w:i/>
          <w:sz w:val="16"/>
        </w:rPr>
        <w:t>Please note:  th</w:t>
      </w:r>
      <w:r>
        <w:rPr>
          <w:i/>
          <w:sz w:val="16"/>
        </w:rPr>
        <w:t>e College electronically stores th</w:t>
      </w:r>
      <w:r w:rsidRPr="00D81EFA">
        <w:rPr>
          <w:i/>
          <w:sz w:val="16"/>
        </w:rPr>
        <w:t xml:space="preserve">is outline </w:t>
      </w:r>
      <w:r>
        <w:rPr>
          <w:i/>
          <w:sz w:val="16"/>
        </w:rPr>
        <w:t xml:space="preserve">for </w:t>
      </w:r>
      <w:r w:rsidRPr="00D81EFA">
        <w:rPr>
          <w:i/>
          <w:sz w:val="16"/>
        </w:rPr>
        <w:t>five (5) years only.</w:t>
      </w:r>
      <w:r w:rsidRPr="00D81EFA">
        <w:rPr>
          <w:i/>
          <w:sz w:val="16"/>
        </w:rPr>
        <w:br/>
        <w:t xml:space="preserve">It is </w:t>
      </w:r>
      <w:r w:rsidRPr="00D81EFA">
        <w:rPr>
          <w:b/>
          <w:i/>
          <w:sz w:val="16"/>
        </w:rPr>
        <w:t>strongly recommended</w:t>
      </w:r>
      <w:r w:rsidRPr="00D81EFA">
        <w:rPr>
          <w:i/>
          <w:sz w:val="16"/>
        </w:rPr>
        <w:t xml:space="preserve"> you keep a copy of this outline with your academic records.</w:t>
      </w:r>
      <w:r w:rsidRPr="00D81EFA">
        <w:rPr>
          <w:i/>
          <w:sz w:val="16"/>
        </w:rPr>
        <w:br/>
        <w:t xml:space="preserve">You will need this outline for </w:t>
      </w:r>
      <w:r>
        <w:rPr>
          <w:i/>
          <w:sz w:val="16"/>
        </w:rPr>
        <w:t xml:space="preserve">any </w:t>
      </w:r>
      <w:r w:rsidRPr="00D81EFA">
        <w:rPr>
          <w:i/>
          <w:sz w:val="16"/>
        </w:rPr>
        <w:t>future application</w:t>
      </w:r>
      <w:r>
        <w:rPr>
          <w:i/>
          <w:sz w:val="16"/>
        </w:rPr>
        <w:t>/s</w:t>
      </w:r>
      <w:r w:rsidRPr="00D81EFA">
        <w:rPr>
          <w:i/>
          <w:sz w:val="16"/>
        </w:rPr>
        <w:t xml:space="preserve"> for transfer credit</w:t>
      </w:r>
      <w:r>
        <w:rPr>
          <w:i/>
          <w:sz w:val="16"/>
        </w:rPr>
        <w:t>/s</w:t>
      </w:r>
      <w:r w:rsidRPr="00D81EFA">
        <w:rPr>
          <w:i/>
          <w:sz w:val="16"/>
        </w:rPr>
        <w:t xml:space="preserve"> to other colleges/universities.</w:t>
      </w:r>
    </w:p>
    <w:p w:rsidR="00F25550" w:rsidRPr="00D81EFA" w:rsidRDefault="00F25550" w:rsidP="00F25550">
      <w:pPr>
        <w:tabs>
          <w:tab w:val="right" w:pos="8640"/>
        </w:tabs>
        <w:rPr>
          <w:b/>
          <w:bCs/>
          <w:sz w:val="24"/>
          <w:u w:val="double"/>
        </w:rPr>
      </w:pPr>
      <w:r w:rsidRPr="00D81EFA">
        <w:rPr>
          <w:b/>
          <w:bCs/>
          <w:sz w:val="24"/>
          <w:u w:val="double"/>
        </w:rPr>
        <w:tab/>
      </w:r>
    </w:p>
    <w:p w:rsidR="00F25550" w:rsidRPr="00D81EFA" w:rsidRDefault="00F25550" w:rsidP="00F25550">
      <w:pPr>
        <w:rPr>
          <w:iCs/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1.</w:t>
      </w:r>
      <w:r w:rsidRPr="00D81EFA">
        <w:rPr>
          <w:b/>
          <w:color w:val="0000FF"/>
          <w:sz w:val="18"/>
        </w:rPr>
        <w:tab/>
        <w:t>Instructor Information</w:t>
      </w:r>
    </w:p>
    <w:p w:rsidR="00F25550" w:rsidRPr="00D81EFA" w:rsidRDefault="00F25550" w:rsidP="00F25550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1635"/>
        <w:gridCol w:w="2077"/>
        <w:gridCol w:w="2078"/>
        <w:gridCol w:w="2078"/>
      </w:tblGrid>
      <w:tr w:rsidR="00F25550" w:rsidRPr="00D81EFA" w:rsidTr="000B22CE">
        <w:trPr>
          <w:cantSplit/>
        </w:trPr>
        <w:tc>
          <w:tcPr>
            <w:tcW w:w="862" w:type="dxa"/>
            <w:vAlign w:val="center"/>
          </w:tcPr>
          <w:p w:rsidR="00F25550" w:rsidRPr="00D81EFA" w:rsidRDefault="00F25550" w:rsidP="000B22CE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(a)</w:t>
            </w:r>
          </w:p>
        </w:tc>
        <w:tc>
          <w:tcPr>
            <w:tcW w:w="1635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Instructor:</w:t>
            </w:r>
          </w:p>
        </w:tc>
        <w:tc>
          <w:tcPr>
            <w:tcW w:w="6233" w:type="dxa"/>
            <w:gridSpan w:val="3"/>
            <w:vAlign w:val="center"/>
          </w:tcPr>
          <w:p w:rsidR="00F25550" w:rsidRPr="00D81EFA" w:rsidRDefault="004F2B68" w:rsidP="000B22CE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Dr. Philip Puszczalowski</w:t>
            </w:r>
          </w:p>
        </w:tc>
      </w:tr>
      <w:tr w:rsidR="00F25550" w:rsidRPr="00D81EFA" w:rsidTr="000B22CE">
        <w:trPr>
          <w:cantSplit/>
        </w:trPr>
        <w:tc>
          <w:tcPr>
            <w:tcW w:w="862" w:type="dxa"/>
            <w:vAlign w:val="center"/>
          </w:tcPr>
          <w:p w:rsidR="00F25550" w:rsidRPr="00D81EFA" w:rsidRDefault="00F25550" w:rsidP="000B22CE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(b)</w:t>
            </w:r>
          </w:p>
        </w:tc>
        <w:tc>
          <w:tcPr>
            <w:tcW w:w="1635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Office Hours:</w:t>
            </w:r>
          </w:p>
        </w:tc>
        <w:tc>
          <w:tcPr>
            <w:tcW w:w="6233" w:type="dxa"/>
            <w:gridSpan w:val="3"/>
            <w:vAlign w:val="center"/>
          </w:tcPr>
          <w:p w:rsidR="00F25550" w:rsidRPr="00D81EFA" w:rsidRDefault="00E34573" w:rsidP="000B22CE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Tuesday and Thursday 3:30pm-5:00pm and by appointment</w:t>
            </w:r>
          </w:p>
        </w:tc>
      </w:tr>
      <w:tr w:rsidR="00F25550" w:rsidRPr="00D81EFA" w:rsidTr="000B22CE">
        <w:trPr>
          <w:cantSplit/>
        </w:trPr>
        <w:tc>
          <w:tcPr>
            <w:tcW w:w="862" w:type="dxa"/>
            <w:vAlign w:val="center"/>
          </w:tcPr>
          <w:p w:rsidR="00F25550" w:rsidRPr="00D81EFA" w:rsidRDefault="00F25550" w:rsidP="000B22CE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(c)</w:t>
            </w:r>
          </w:p>
        </w:tc>
        <w:tc>
          <w:tcPr>
            <w:tcW w:w="1635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Location:</w:t>
            </w:r>
          </w:p>
        </w:tc>
        <w:tc>
          <w:tcPr>
            <w:tcW w:w="6233" w:type="dxa"/>
            <w:gridSpan w:val="3"/>
            <w:vAlign w:val="center"/>
          </w:tcPr>
          <w:p w:rsidR="00F25550" w:rsidRPr="00D81EFA" w:rsidRDefault="0065576D" w:rsidP="000B22CE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Young 320</w:t>
            </w:r>
          </w:p>
        </w:tc>
      </w:tr>
      <w:tr w:rsidR="00F25550" w:rsidRPr="00D81EFA" w:rsidTr="000B22CE">
        <w:trPr>
          <w:cantSplit/>
        </w:trPr>
        <w:tc>
          <w:tcPr>
            <w:tcW w:w="862" w:type="dxa"/>
            <w:vAlign w:val="center"/>
          </w:tcPr>
          <w:p w:rsidR="00F25550" w:rsidRPr="00D81EFA" w:rsidRDefault="00F25550" w:rsidP="000B22CE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(d)</w:t>
            </w:r>
          </w:p>
        </w:tc>
        <w:tc>
          <w:tcPr>
            <w:tcW w:w="1635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Phone:</w:t>
            </w:r>
          </w:p>
        </w:tc>
        <w:tc>
          <w:tcPr>
            <w:tcW w:w="2077" w:type="dxa"/>
            <w:vAlign w:val="center"/>
          </w:tcPr>
          <w:p w:rsidR="00F25550" w:rsidRPr="00D81EFA" w:rsidRDefault="0065576D" w:rsidP="000B22CE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(250)370-3390</w:t>
            </w:r>
          </w:p>
        </w:tc>
        <w:tc>
          <w:tcPr>
            <w:tcW w:w="2078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</w:p>
        </w:tc>
        <w:tc>
          <w:tcPr>
            <w:tcW w:w="2078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</w:p>
        </w:tc>
      </w:tr>
      <w:tr w:rsidR="00F25550" w:rsidRPr="00D81EFA" w:rsidTr="000B22CE">
        <w:trPr>
          <w:cantSplit/>
        </w:trPr>
        <w:tc>
          <w:tcPr>
            <w:tcW w:w="862" w:type="dxa"/>
            <w:vAlign w:val="center"/>
          </w:tcPr>
          <w:p w:rsidR="00F25550" w:rsidRPr="00D81EFA" w:rsidRDefault="00F25550" w:rsidP="000B22CE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(e)</w:t>
            </w:r>
          </w:p>
        </w:tc>
        <w:tc>
          <w:tcPr>
            <w:tcW w:w="1635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Email:</w:t>
            </w:r>
          </w:p>
        </w:tc>
        <w:tc>
          <w:tcPr>
            <w:tcW w:w="6233" w:type="dxa"/>
            <w:gridSpan w:val="3"/>
            <w:vAlign w:val="center"/>
          </w:tcPr>
          <w:p w:rsidR="00F25550" w:rsidRPr="00D81EFA" w:rsidRDefault="0065576D" w:rsidP="000B22CE">
            <w:pPr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PuszczalowskiP@camosun.bc.ca</w:t>
            </w:r>
          </w:p>
        </w:tc>
      </w:tr>
      <w:tr w:rsidR="00F25550" w:rsidRPr="00D81EFA" w:rsidTr="000B22CE">
        <w:trPr>
          <w:cantSplit/>
        </w:trPr>
        <w:tc>
          <w:tcPr>
            <w:tcW w:w="862" w:type="dxa"/>
            <w:vAlign w:val="center"/>
          </w:tcPr>
          <w:p w:rsidR="00F25550" w:rsidRPr="00D81EFA" w:rsidRDefault="00F25550" w:rsidP="000B22CE">
            <w:pPr>
              <w:tabs>
                <w:tab w:val="left" w:pos="162"/>
              </w:tabs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ab/>
              <w:t>(f)</w:t>
            </w:r>
          </w:p>
        </w:tc>
        <w:tc>
          <w:tcPr>
            <w:tcW w:w="1635" w:type="dxa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  <w:r w:rsidRPr="00D81EFA">
              <w:rPr>
                <w:color w:val="0000FF"/>
                <w:sz w:val="18"/>
              </w:rPr>
              <w:t>Website:</w:t>
            </w:r>
          </w:p>
        </w:tc>
        <w:tc>
          <w:tcPr>
            <w:tcW w:w="6233" w:type="dxa"/>
            <w:gridSpan w:val="3"/>
            <w:vAlign w:val="center"/>
          </w:tcPr>
          <w:p w:rsidR="00F25550" w:rsidRPr="00D81EFA" w:rsidRDefault="00F25550" w:rsidP="000B22CE">
            <w:pPr>
              <w:rPr>
                <w:color w:val="0000FF"/>
                <w:sz w:val="18"/>
              </w:rPr>
            </w:pPr>
          </w:p>
        </w:tc>
      </w:tr>
    </w:tbl>
    <w:p w:rsidR="00F25550" w:rsidRPr="00D81EFA" w:rsidRDefault="00F25550" w:rsidP="00F25550">
      <w:pPr>
        <w:rPr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2.</w:t>
      </w:r>
      <w:r w:rsidRPr="00D81EFA">
        <w:rPr>
          <w:b/>
          <w:sz w:val="18"/>
        </w:rPr>
        <w:tab/>
        <w:t>Intended Learning Outcomes</w:t>
      </w:r>
    </w:p>
    <w:p w:rsidR="00F25550" w:rsidRPr="00D81EFA" w:rsidRDefault="00F25550" w:rsidP="00F25550">
      <w:pPr>
        <w:rPr>
          <w:bCs/>
          <w:sz w:val="18"/>
        </w:rPr>
      </w:pPr>
    </w:p>
    <w:p w:rsidR="00BD3FF9" w:rsidRPr="00F25550" w:rsidRDefault="00BD3FF9" w:rsidP="00BD3FF9">
      <w:pPr>
        <w:tabs>
          <w:tab w:val="left" w:pos="360"/>
        </w:tabs>
        <w:ind w:left="360" w:hanging="360"/>
        <w:rPr>
          <w:bCs/>
          <w:sz w:val="18"/>
        </w:rPr>
      </w:pPr>
      <w:r w:rsidRPr="00F25550">
        <w:rPr>
          <w:bCs/>
          <w:sz w:val="18"/>
        </w:rPr>
        <w:tab/>
        <w:t>Upon completion of this course the student will be able to:</w:t>
      </w:r>
    </w:p>
    <w:p w:rsidR="00BD3FF9" w:rsidRPr="00F25550" w:rsidRDefault="00BD3FF9" w:rsidP="00BD3FF9">
      <w:pPr>
        <w:rPr>
          <w:bCs/>
          <w:sz w:val="18"/>
        </w:rPr>
      </w:pPr>
    </w:p>
    <w:p w:rsidR="00BD3FF9" w:rsidRPr="00F25550" w:rsidRDefault="00BD3FF9" w:rsidP="00BD3FF9">
      <w:pPr>
        <w:numPr>
          <w:ilvl w:val="0"/>
          <w:numId w:val="3"/>
        </w:numPr>
        <w:rPr>
          <w:bCs/>
          <w:sz w:val="18"/>
        </w:rPr>
      </w:pPr>
      <w:r w:rsidRPr="00F25550">
        <w:rPr>
          <w:bCs/>
          <w:sz w:val="18"/>
        </w:rPr>
        <w:t>Assess the strengths and weaknesses of arguments effectively.</w:t>
      </w:r>
    </w:p>
    <w:p w:rsidR="00BD3FF9" w:rsidRPr="00F25550" w:rsidRDefault="00BD3FF9" w:rsidP="00BD3FF9">
      <w:pPr>
        <w:numPr>
          <w:ilvl w:val="0"/>
          <w:numId w:val="3"/>
        </w:numPr>
        <w:rPr>
          <w:bCs/>
          <w:sz w:val="18"/>
        </w:rPr>
      </w:pPr>
      <w:r w:rsidRPr="00F25550">
        <w:rPr>
          <w:bCs/>
          <w:sz w:val="18"/>
        </w:rPr>
        <w:t>Write and reason with clarity and precision.</w:t>
      </w:r>
    </w:p>
    <w:p w:rsidR="00BD3FF9" w:rsidRPr="00F25550" w:rsidRDefault="00BD3FF9" w:rsidP="00BD3FF9">
      <w:pPr>
        <w:numPr>
          <w:ilvl w:val="0"/>
          <w:numId w:val="3"/>
        </w:numPr>
        <w:rPr>
          <w:bCs/>
          <w:sz w:val="18"/>
        </w:rPr>
      </w:pPr>
      <w:r w:rsidRPr="00F25550">
        <w:rPr>
          <w:bCs/>
          <w:sz w:val="18"/>
        </w:rPr>
        <w:t>Detect bias and fallacious reasoning in arguments.</w:t>
      </w:r>
    </w:p>
    <w:p w:rsidR="00BD3FF9" w:rsidRPr="00F25550" w:rsidRDefault="00BD3FF9" w:rsidP="00BD3FF9">
      <w:pPr>
        <w:numPr>
          <w:ilvl w:val="0"/>
          <w:numId w:val="3"/>
        </w:numPr>
        <w:rPr>
          <w:bCs/>
          <w:sz w:val="18"/>
        </w:rPr>
      </w:pPr>
      <w:r w:rsidRPr="00F25550">
        <w:rPr>
          <w:bCs/>
          <w:sz w:val="18"/>
        </w:rPr>
        <w:t>Apply basic logical principles to the evaluation of evidence and the conducting of inquiry.</w:t>
      </w:r>
    </w:p>
    <w:p w:rsidR="00BE7055" w:rsidRPr="00F25550" w:rsidRDefault="00BE7055">
      <w:pPr>
        <w:rPr>
          <w:bCs/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3.</w:t>
      </w:r>
      <w:r w:rsidRPr="00D81EFA">
        <w:rPr>
          <w:b/>
          <w:color w:val="0000FF"/>
          <w:sz w:val="18"/>
        </w:rPr>
        <w:tab/>
        <w:t>Required Materials</w:t>
      </w:r>
    </w:p>
    <w:p w:rsidR="00F25550" w:rsidRPr="00D81EFA" w:rsidRDefault="00F25550" w:rsidP="00F25550">
      <w:pPr>
        <w:rPr>
          <w:sz w:val="18"/>
        </w:rPr>
      </w:pPr>
    </w:p>
    <w:p w:rsidR="00F25550" w:rsidRPr="0065576D" w:rsidRDefault="00F25550" w:rsidP="00F25550">
      <w:pPr>
        <w:tabs>
          <w:tab w:val="left" w:pos="360"/>
        </w:tabs>
        <w:ind w:left="360" w:hanging="360"/>
        <w:rPr>
          <w:sz w:val="18"/>
        </w:rPr>
      </w:pPr>
      <w:r w:rsidRPr="00D81EFA">
        <w:rPr>
          <w:sz w:val="18"/>
        </w:rPr>
        <w:t>(a)</w:t>
      </w:r>
      <w:r w:rsidRPr="00D81EFA">
        <w:rPr>
          <w:sz w:val="18"/>
        </w:rPr>
        <w:tab/>
        <w:t>Texts</w:t>
      </w:r>
      <w:r w:rsidR="0065576D">
        <w:rPr>
          <w:sz w:val="18"/>
        </w:rPr>
        <w:t xml:space="preserve">: Vaughn, Lewis and MacDonald, Chris. (2016) </w:t>
      </w:r>
      <w:r w:rsidR="0065576D">
        <w:rPr>
          <w:i/>
          <w:sz w:val="18"/>
        </w:rPr>
        <w:t>The Power of Critical Thinking</w:t>
      </w:r>
      <w:r w:rsidR="0065576D">
        <w:rPr>
          <w:sz w:val="18"/>
        </w:rPr>
        <w:t>. 4th Canadian Edition.  Oxford University Press.</w:t>
      </w:r>
    </w:p>
    <w:p w:rsidR="00F25550" w:rsidRPr="00D81EFA" w:rsidRDefault="00F25550" w:rsidP="00F25550">
      <w:pPr>
        <w:rPr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4.</w:t>
      </w:r>
      <w:r w:rsidRPr="00D81EFA">
        <w:rPr>
          <w:b/>
          <w:color w:val="0000FF"/>
          <w:sz w:val="18"/>
        </w:rPr>
        <w:tab/>
        <w:t>Course Content and Schedule</w:t>
      </w:r>
    </w:p>
    <w:p w:rsidR="00F25550" w:rsidRDefault="00F25550" w:rsidP="00F25550">
      <w:pPr>
        <w:rPr>
          <w:sz w:val="18"/>
        </w:rPr>
      </w:pPr>
    </w:p>
    <w:p w:rsidR="00E34573" w:rsidRDefault="00E34573" w:rsidP="00F25550">
      <w:pPr>
        <w:rPr>
          <w:sz w:val="18"/>
        </w:rPr>
      </w:pPr>
      <w:r>
        <w:rPr>
          <w:sz w:val="18"/>
        </w:rPr>
        <w:t>All Lectures and Seminars are in the Young Building, Room 227</w:t>
      </w:r>
    </w:p>
    <w:p w:rsidR="00E34573" w:rsidRPr="00E34573" w:rsidRDefault="00E34573" w:rsidP="00F25550">
      <w:pPr>
        <w:rPr>
          <w:b/>
          <w:sz w:val="18"/>
        </w:rPr>
      </w:pPr>
      <w:r>
        <w:rPr>
          <w:b/>
          <w:sz w:val="18"/>
          <w:u w:val="single"/>
        </w:rPr>
        <w:t>Lectures:</w:t>
      </w:r>
      <w:r>
        <w:rPr>
          <w:b/>
          <w:sz w:val="18"/>
        </w:rPr>
        <w:t xml:space="preserve"> Tuesday &amp; Thursday – 12:30pm-2:20pm</w:t>
      </w:r>
    </w:p>
    <w:p w:rsidR="00E34573" w:rsidRPr="00E34573" w:rsidRDefault="00E34573" w:rsidP="00F25550">
      <w:pPr>
        <w:rPr>
          <w:b/>
          <w:sz w:val="18"/>
        </w:rPr>
      </w:pPr>
      <w:r>
        <w:rPr>
          <w:b/>
          <w:sz w:val="18"/>
          <w:u w:val="single"/>
        </w:rPr>
        <w:t>Seminars:</w:t>
      </w:r>
      <w:r>
        <w:rPr>
          <w:b/>
          <w:sz w:val="18"/>
        </w:rPr>
        <w:t xml:space="preserve"> Tuesday &amp; Thursday – 2:30pm-3:20pm</w:t>
      </w:r>
    </w:p>
    <w:p w:rsidR="00E34573" w:rsidRPr="00D81EFA" w:rsidRDefault="00E34573" w:rsidP="00F25550">
      <w:pPr>
        <w:rPr>
          <w:sz w:val="18"/>
        </w:rPr>
      </w:pPr>
    </w:p>
    <w:p w:rsidR="00F25550" w:rsidRDefault="00EA2C64" w:rsidP="00F25550">
      <w:pPr>
        <w:rPr>
          <w:sz w:val="18"/>
        </w:rPr>
      </w:pPr>
      <w:r>
        <w:rPr>
          <w:b/>
          <w:sz w:val="18"/>
        </w:rPr>
        <w:t>Note:</w:t>
      </w:r>
      <w:r>
        <w:rPr>
          <w:sz w:val="18"/>
        </w:rPr>
        <w:t xml:space="preserve"> This is a tentative indication of content and schedule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July 4: </w:t>
      </w:r>
      <w:r w:rsidR="008E3E84">
        <w:rPr>
          <w:sz w:val="18"/>
        </w:rPr>
        <w:t xml:space="preserve">Chapter 1 - </w:t>
      </w:r>
      <w:r>
        <w:rPr>
          <w:sz w:val="18"/>
        </w:rPr>
        <w:t>The Power of Critical Thinking (p.</w:t>
      </w:r>
      <w:r w:rsidR="008E3E84">
        <w:rPr>
          <w:sz w:val="18"/>
        </w:rPr>
        <w:t>2-19)</w:t>
      </w:r>
    </w:p>
    <w:p w:rsidR="008E3E84" w:rsidRDefault="008E3E84" w:rsidP="00F25550">
      <w:pPr>
        <w:rPr>
          <w:sz w:val="18"/>
        </w:rPr>
      </w:pPr>
      <w:r>
        <w:rPr>
          <w:sz w:val="18"/>
        </w:rPr>
        <w:t>Exercises 1.1 - 1.7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July 6: </w:t>
      </w:r>
      <w:r w:rsidR="00FD66E5">
        <w:rPr>
          <w:sz w:val="18"/>
        </w:rPr>
        <w:t xml:space="preserve">Chapter 2 - </w:t>
      </w:r>
      <w:r>
        <w:rPr>
          <w:sz w:val="18"/>
        </w:rPr>
        <w:t xml:space="preserve">The </w:t>
      </w:r>
      <w:r w:rsidR="00FD66E5">
        <w:rPr>
          <w:sz w:val="18"/>
        </w:rPr>
        <w:t>"</w:t>
      </w:r>
      <w:r>
        <w:rPr>
          <w:sz w:val="18"/>
        </w:rPr>
        <w:t>Environment</w:t>
      </w:r>
      <w:r w:rsidR="00FD66E5">
        <w:rPr>
          <w:sz w:val="18"/>
        </w:rPr>
        <w:t>"</w:t>
      </w:r>
      <w:r>
        <w:rPr>
          <w:sz w:val="18"/>
        </w:rPr>
        <w:t xml:space="preserve"> of Critical Thinking</w:t>
      </w:r>
      <w:r w:rsidR="00FD66E5">
        <w:rPr>
          <w:sz w:val="18"/>
        </w:rPr>
        <w:t xml:space="preserve"> (p.34-50)</w:t>
      </w:r>
    </w:p>
    <w:p w:rsidR="00FD66E5" w:rsidRDefault="00FD66E5" w:rsidP="00F25550">
      <w:pPr>
        <w:rPr>
          <w:sz w:val="18"/>
        </w:rPr>
      </w:pPr>
      <w:r>
        <w:rPr>
          <w:sz w:val="18"/>
        </w:rPr>
        <w:t>Exercises 2.1 – 2.5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July 11: </w:t>
      </w:r>
      <w:r w:rsidR="00FD66E5">
        <w:rPr>
          <w:sz w:val="18"/>
        </w:rPr>
        <w:t xml:space="preserve">Chapter 3 - </w:t>
      </w:r>
      <w:r>
        <w:rPr>
          <w:sz w:val="18"/>
        </w:rPr>
        <w:t>Making Sense of Arguments</w:t>
      </w:r>
      <w:r w:rsidR="00FD66E5">
        <w:rPr>
          <w:sz w:val="18"/>
        </w:rPr>
        <w:t xml:space="preserve"> (p.65-90)</w:t>
      </w:r>
    </w:p>
    <w:p w:rsidR="00FD66E5" w:rsidRDefault="00FD66E5" w:rsidP="00F25550">
      <w:pPr>
        <w:rPr>
          <w:sz w:val="18"/>
        </w:rPr>
      </w:pPr>
      <w:r>
        <w:rPr>
          <w:sz w:val="18"/>
        </w:rPr>
        <w:t>Exercises 3.1 – 3.6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July 13: </w:t>
      </w:r>
      <w:r w:rsidR="00FD66E5">
        <w:rPr>
          <w:sz w:val="18"/>
        </w:rPr>
        <w:t xml:space="preserve">Chapter 4 - </w:t>
      </w:r>
      <w:r>
        <w:rPr>
          <w:sz w:val="18"/>
        </w:rPr>
        <w:t>Reasons for Belief and Doubt</w:t>
      </w:r>
      <w:r w:rsidR="00FD66E5">
        <w:rPr>
          <w:sz w:val="18"/>
        </w:rPr>
        <w:t xml:space="preserve"> (p.123-156)</w:t>
      </w:r>
    </w:p>
    <w:p w:rsidR="00FD66E5" w:rsidRDefault="00FD66E5" w:rsidP="00F25550">
      <w:pPr>
        <w:rPr>
          <w:sz w:val="18"/>
        </w:rPr>
      </w:pPr>
      <w:r>
        <w:rPr>
          <w:sz w:val="18"/>
        </w:rPr>
        <w:t>Exercises 4.1 – 4.3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July 18: </w:t>
      </w:r>
      <w:r w:rsidR="00FD66E5">
        <w:rPr>
          <w:sz w:val="18"/>
        </w:rPr>
        <w:t xml:space="preserve">Chapter 5 - </w:t>
      </w:r>
      <w:r>
        <w:rPr>
          <w:sz w:val="18"/>
        </w:rPr>
        <w:t>Faulty Reasoning</w:t>
      </w:r>
      <w:r w:rsidR="00FD66E5">
        <w:rPr>
          <w:sz w:val="18"/>
        </w:rPr>
        <w:t xml:space="preserve"> (p.172-194)</w:t>
      </w:r>
    </w:p>
    <w:p w:rsidR="00FD66E5" w:rsidRDefault="00FD66E5" w:rsidP="00F25550">
      <w:pPr>
        <w:rPr>
          <w:sz w:val="18"/>
        </w:rPr>
      </w:pPr>
      <w:r>
        <w:rPr>
          <w:sz w:val="18"/>
        </w:rPr>
        <w:t>Exercises 5.1 – 5.3</w:t>
      </w:r>
    </w:p>
    <w:p w:rsidR="000A4CCC" w:rsidRPr="00FD66E5" w:rsidRDefault="00FD66E5" w:rsidP="00F25550">
      <w:pPr>
        <w:rPr>
          <w:b/>
          <w:sz w:val="18"/>
        </w:rPr>
      </w:pPr>
      <w:r>
        <w:rPr>
          <w:b/>
          <w:sz w:val="18"/>
        </w:rPr>
        <w:t>Assignment #1 Due</w:t>
      </w:r>
    </w:p>
    <w:p w:rsidR="00FD66E5" w:rsidRDefault="00FD66E5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July 20: </w:t>
      </w:r>
      <w:r w:rsidR="00FD66E5">
        <w:rPr>
          <w:sz w:val="18"/>
        </w:rPr>
        <w:t xml:space="preserve">Chapter 5 - </w:t>
      </w:r>
      <w:r>
        <w:rPr>
          <w:sz w:val="18"/>
        </w:rPr>
        <w:t xml:space="preserve">Faulty Reasoning </w:t>
      </w:r>
      <w:r w:rsidR="00D446DD">
        <w:rPr>
          <w:sz w:val="18"/>
        </w:rPr>
        <w:t>(</w:t>
      </w:r>
      <w:r>
        <w:rPr>
          <w:sz w:val="18"/>
        </w:rPr>
        <w:t>Continued</w:t>
      </w:r>
      <w:r w:rsidR="00D446DD">
        <w:rPr>
          <w:sz w:val="18"/>
        </w:rPr>
        <w:t>)</w:t>
      </w:r>
      <w:r>
        <w:rPr>
          <w:sz w:val="18"/>
        </w:rPr>
        <w:t>/Midterm Review</w:t>
      </w:r>
    </w:p>
    <w:p w:rsidR="000A4CCC" w:rsidRDefault="00FD66E5" w:rsidP="00F25550">
      <w:pPr>
        <w:rPr>
          <w:sz w:val="18"/>
        </w:rPr>
      </w:pPr>
      <w:r>
        <w:rPr>
          <w:sz w:val="18"/>
        </w:rPr>
        <w:t>Exercises 5.1 – 5.3</w:t>
      </w:r>
    </w:p>
    <w:p w:rsidR="00FD66E5" w:rsidRDefault="00FD66E5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lastRenderedPageBreak/>
        <w:t xml:space="preserve">July 25: </w:t>
      </w:r>
      <w:r w:rsidRPr="00FD66E5">
        <w:rPr>
          <w:b/>
          <w:sz w:val="18"/>
        </w:rPr>
        <w:t>Midterm</w:t>
      </w:r>
    </w:p>
    <w:p w:rsidR="00FD66E5" w:rsidRDefault="00FD66E5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July 27: </w:t>
      </w:r>
      <w:r w:rsidR="00FD66E5">
        <w:rPr>
          <w:sz w:val="18"/>
        </w:rPr>
        <w:t xml:space="preserve">Chapter 6 - </w:t>
      </w:r>
      <w:r>
        <w:rPr>
          <w:sz w:val="18"/>
        </w:rPr>
        <w:t>Deductive Reasoning: Categorical Logic</w:t>
      </w:r>
      <w:r w:rsidR="00FD66E5">
        <w:rPr>
          <w:sz w:val="18"/>
        </w:rPr>
        <w:t xml:space="preserve"> (p.211-238)</w:t>
      </w:r>
    </w:p>
    <w:p w:rsidR="00FD66E5" w:rsidRDefault="00FD66E5" w:rsidP="00F25550">
      <w:pPr>
        <w:rPr>
          <w:sz w:val="18"/>
        </w:rPr>
      </w:pPr>
      <w:r>
        <w:rPr>
          <w:sz w:val="18"/>
        </w:rPr>
        <w:t xml:space="preserve">Exercises 6.1 </w:t>
      </w:r>
      <w:r w:rsidR="00D446DD">
        <w:rPr>
          <w:sz w:val="18"/>
        </w:rPr>
        <w:t>–</w:t>
      </w:r>
      <w:r>
        <w:rPr>
          <w:sz w:val="18"/>
        </w:rPr>
        <w:t xml:space="preserve"> </w:t>
      </w:r>
      <w:r w:rsidR="00D446DD">
        <w:rPr>
          <w:sz w:val="18"/>
        </w:rPr>
        <w:t>6.8</w:t>
      </w:r>
    </w:p>
    <w:p w:rsidR="000A4CCC" w:rsidRPr="002C5399" w:rsidRDefault="002C5399" w:rsidP="00F25550">
      <w:pPr>
        <w:rPr>
          <w:b/>
          <w:sz w:val="18"/>
        </w:rPr>
      </w:pPr>
      <w:r>
        <w:rPr>
          <w:b/>
          <w:sz w:val="18"/>
        </w:rPr>
        <w:t>Assignment #2 Due</w:t>
      </w:r>
    </w:p>
    <w:p w:rsidR="002C5399" w:rsidRDefault="002C5399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August: 1: </w:t>
      </w:r>
      <w:r w:rsidR="00D446DD">
        <w:rPr>
          <w:sz w:val="18"/>
        </w:rPr>
        <w:t xml:space="preserve">Chapter 7 - </w:t>
      </w:r>
      <w:r>
        <w:rPr>
          <w:sz w:val="18"/>
        </w:rPr>
        <w:t>Deductive Reasoning: Propositional Logic</w:t>
      </w:r>
      <w:r w:rsidR="00D446DD">
        <w:rPr>
          <w:sz w:val="18"/>
        </w:rPr>
        <w:t xml:space="preserve"> (p.245-272)</w:t>
      </w:r>
    </w:p>
    <w:p w:rsidR="00D446DD" w:rsidRDefault="00D446DD" w:rsidP="00F25550">
      <w:pPr>
        <w:rPr>
          <w:sz w:val="18"/>
        </w:rPr>
      </w:pPr>
      <w:r>
        <w:rPr>
          <w:sz w:val="18"/>
        </w:rPr>
        <w:t>Exercises 7.1 – 7.10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August 3: </w:t>
      </w:r>
      <w:r w:rsidR="00D446DD">
        <w:rPr>
          <w:sz w:val="18"/>
        </w:rPr>
        <w:t xml:space="preserve">Chapter 7 - </w:t>
      </w:r>
      <w:r>
        <w:rPr>
          <w:sz w:val="18"/>
        </w:rPr>
        <w:t xml:space="preserve">Deductive Reasoning: Propositional Logic </w:t>
      </w:r>
      <w:r w:rsidR="00D446DD">
        <w:rPr>
          <w:sz w:val="18"/>
        </w:rPr>
        <w:t>(</w:t>
      </w:r>
      <w:r>
        <w:rPr>
          <w:sz w:val="18"/>
        </w:rPr>
        <w:t>Continued</w:t>
      </w:r>
      <w:r w:rsidR="00D446DD">
        <w:rPr>
          <w:sz w:val="18"/>
        </w:rPr>
        <w:t>)</w:t>
      </w:r>
    </w:p>
    <w:p w:rsidR="00D446DD" w:rsidRDefault="00D446DD" w:rsidP="00F25550">
      <w:pPr>
        <w:rPr>
          <w:sz w:val="18"/>
        </w:rPr>
      </w:pPr>
      <w:r>
        <w:rPr>
          <w:sz w:val="18"/>
        </w:rPr>
        <w:t>Exercises 7.1 – 7.10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August 8: </w:t>
      </w:r>
      <w:r w:rsidR="00D446DD">
        <w:rPr>
          <w:sz w:val="18"/>
        </w:rPr>
        <w:t xml:space="preserve">Chapter 8 - </w:t>
      </w:r>
      <w:r>
        <w:rPr>
          <w:sz w:val="18"/>
        </w:rPr>
        <w:t>Inductive Reasoning</w:t>
      </w:r>
      <w:r w:rsidR="00D446DD">
        <w:rPr>
          <w:sz w:val="18"/>
        </w:rPr>
        <w:t xml:space="preserve"> (p.282-336)</w:t>
      </w:r>
    </w:p>
    <w:p w:rsidR="00D446DD" w:rsidRDefault="00D446DD" w:rsidP="00F25550">
      <w:pPr>
        <w:rPr>
          <w:sz w:val="18"/>
        </w:rPr>
      </w:pPr>
      <w:r>
        <w:rPr>
          <w:sz w:val="18"/>
        </w:rPr>
        <w:t>Exercises 8.1 – 8.12</w:t>
      </w:r>
    </w:p>
    <w:p w:rsidR="00D446DD" w:rsidRPr="002C5399" w:rsidRDefault="002C5399" w:rsidP="00F25550">
      <w:pPr>
        <w:rPr>
          <w:b/>
          <w:sz w:val="18"/>
        </w:rPr>
      </w:pPr>
      <w:r>
        <w:rPr>
          <w:b/>
          <w:sz w:val="18"/>
        </w:rPr>
        <w:t>Assignment #3 Due</w:t>
      </w:r>
    </w:p>
    <w:p w:rsidR="002C5399" w:rsidRDefault="002C5399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August 10: </w:t>
      </w:r>
      <w:r w:rsidR="00D446DD">
        <w:rPr>
          <w:sz w:val="18"/>
        </w:rPr>
        <w:t xml:space="preserve">Chapter 9 - </w:t>
      </w:r>
      <w:r>
        <w:rPr>
          <w:sz w:val="18"/>
        </w:rPr>
        <w:t>Inference to the Best Explanation</w:t>
      </w:r>
      <w:r w:rsidR="00D446DD">
        <w:rPr>
          <w:sz w:val="18"/>
        </w:rPr>
        <w:t xml:space="preserve"> (p.347-386)</w:t>
      </w:r>
    </w:p>
    <w:p w:rsidR="00D446DD" w:rsidRDefault="00D446DD" w:rsidP="00F25550">
      <w:pPr>
        <w:rPr>
          <w:sz w:val="18"/>
        </w:rPr>
      </w:pPr>
      <w:r>
        <w:rPr>
          <w:sz w:val="18"/>
        </w:rPr>
        <w:t>Exercises 9.1 – 9.10</w:t>
      </w:r>
    </w:p>
    <w:p w:rsidR="000A4CCC" w:rsidRDefault="000A4CCC" w:rsidP="00F25550">
      <w:pPr>
        <w:rPr>
          <w:sz w:val="18"/>
        </w:rPr>
      </w:pPr>
    </w:p>
    <w:p w:rsidR="000A4CCC" w:rsidRDefault="000A4CCC" w:rsidP="00F25550">
      <w:pPr>
        <w:rPr>
          <w:sz w:val="18"/>
        </w:rPr>
      </w:pPr>
      <w:r>
        <w:rPr>
          <w:sz w:val="18"/>
        </w:rPr>
        <w:t xml:space="preserve">August 15: </w:t>
      </w:r>
      <w:r w:rsidR="00D446DD">
        <w:rPr>
          <w:sz w:val="18"/>
        </w:rPr>
        <w:t xml:space="preserve">Chapter 10 - </w:t>
      </w:r>
      <w:r>
        <w:rPr>
          <w:sz w:val="18"/>
        </w:rPr>
        <w:t>Judging Scientific Theories</w:t>
      </w:r>
      <w:r w:rsidR="00D446DD">
        <w:rPr>
          <w:sz w:val="18"/>
        </w:rPr>
        <w:t xml:space="preserve"> (</w:t>
      </w:r>
      <w:r w:rsidR="00E55156">
        <w:rPr>
          <w:sz w:val="18"/>
        </w:rPr>
        <w:t>p.394-427)</w:t>
      </w:r>
    </w:p>
    <w:p w:rsidR="000A4CCC" w:rsidRDefault="00E55156" w:rsidP="00F25550">
      <w:pPr>
        <w:rPr>
          <w:sz w:val="18"/>
        </w:rPr>
      </w:pPr>
      <w:r>
        <w:rPr>
          <w:sz w:val="18"/>
        </w:rPr>
        <w:t>Exercises 10.1 – 10.9</w:t>
      </w:r>
    </w:p>
    <w:p w:rsidR="00E55156" w:rsidRPr="002C5399" w:rsidRDefault="002C5399" w:rsidP="00F25550">
      <w:pPr>
        <w:rPr>
          <w:b/>
          <w:sz w:val="18"/>
        </w:rPr>
      </w:pPr>
      <w:r>
        <w:rPr>
          <w:b/>
          <w:sz w:val="18"/>
        </w:rPr>
        <w:t>Assignment #4 Due</w:t>
      </w:r>
    </w:p>
    <w:p w:rsidR="002C5399" w:rsidRDefault="002C5399" w:rsidP="00F25550">
      <w:pPr>
        <w:rPr>
          <w:sz w:val="18"/>
        </w:rPr>
      </w:pPr>
    </w:p>
    <w:p w:rsidR="000A4CCC" w:rsidRPr="00EA2C64" w:rsidRDefault="000A4CCC" w:rsidP="00F25550">
      <w:pPr>
        <w:rPr>
          <w:sz w:val="18"/>
        </w:rPr>
      </w:pPr>
      <w:r>
        <w:rPr>
          <w:sz w:val="18"/>
        </w:rPr>
        <w:t xml:space="preserve">August 17: </w:t>
      </w:r>
      <w:r w:rsidR="008E3E84">
        <w:rPr>
          <w:sz w:val="18"/>
        </w:rPr>
        <w:t xml:space="preserve">Catch Up Day &amp; </w:t>
      </w:r>
      <w:r>
        <w:rPr>
          <w:sz w:val="18"/>
        </w:rPr>
        <w:t>Exam Review</w:t>
      </w:r>
    </w:p>
    <w:p w:rsidR="002C5399" w:rsidRPr="00D81EFA" w:rsidRDefault="002C5399" w:rsidP="00F25550">
      <w:pPr>
        <w:rPr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color w:val="0000FF"/>
          <w:sz w:val="18"/>
        </w:rPr>
      </w:pPr>
      <w:r w:rsidRPr="00D81EFA">
        <w:rPr>
          <w:b/>
          <w:color w:val="0000FF"/>
          <w:sz w:val="18"/>
        </w:rPr>
        <w:t>5.</w:t>
      </w:r>
      <w:r w:rsidRPr="00D81EFA">
        <w:rPr>
          <w:b/>
          <w:color w:val="0000FF"/>
          <w:sz w:val="18"/>
        </w:rPr>
        <w:tab/>
        <w:t>Basis of Student Assessment (Weighting)</w:t>
      </w:r>
    </w:p>
    <w:p w:rsidR="00F25550" w:rsidRPr="00D81EFA" w:rsidRDefault="00F25550" w:rsidP="00F25550">
      <w:pPr>
        <w:tabs>
          <w:tab w:val="left" w:pos="360"/>
        </w:tabs>
        <w:ind w:left="360" w:hanging="360"/>
        <w:rPr>
          <w:iCs/>
          <w:sz w:val="18"/>
        </w:rPr>
      </w:pPr>
    </w:p>
    <w:p w:rsidR="00F25550" w:rsidRPr="00D81EFA" w:rsidRDefault="00EA2C64" w:rsidP="00F25550">
      <w:pPr>
        <w:tabs>
          <w:tab w:val="left" w:pos="360"/>
          <w:tab w:val="left" w:pos="720"/>
        </w:tabs>
        <w:ind w:left="1440" w:hanging="1440"/>
        <w:rPr>
          <w:sz w:val="18"/>
        </w:rPr>
      </w:pPr>
      <w:r>
        <w:rPr>
          <w:sz w:val="18"/>
        </w:rPr>
        <w:t xml:space="preserve">(a) </w:t>
      </w:r>
      <w:r w:rsidR="00967DB1" w:rsidRPr="00EA2C64">
        <w:rPr>
          <w:i/>
          <w:sz w:val="18"/>
        </w:rPr>
        <w:t>Seminars: 10% (10 at 1% each)</w:t>
      </w:r>
    </w:p>
    <w:p w:rsidR="00F25550" w:rsidRPr="00967DB1" w:rsidRDefault="00967DB1" w:rsidP="00EA2C64">
      <w:pPr>
        <w:tabs>
          <w:tab w:val="left" w:pos="0"/>
          <w:tab w:val="left" w:pos="360"/>
        </w:tabs>
        <w:ind w:hanging="11"/>
        <w:rPr>
          <w:b/>
          <w:sz w:val="18"/>
        </w:rPr>
      </w:pPr>
      <w:r>
        <w:rPr>
          <w:sz w:val="18"/>
        </w:rPr>
        <w:tab/>
        <w:t xml:space="preserve">Each seminar we will go over practice questions for that day's lecture, as well as questions/problems from the previous lecture.  Students are expected to be engaged and participate.  Students will be graded on a pass/fail basis.  The best 10 will form the grade for this portion of the course.  No rewrites or deferrals.  Further details will be distributed each seminar meeting.  </w:t>
      </w:r>
      <w:r>
        <w:rPr>
          <w:b/>
          <w:sz w:val="18"/>
        </w:rPr>
        <w:t>Reading the assigned chapter is essential preparation.</w:t>
      </w:r>
    </w:p>
    <w:p w:rsidR="00967DB1" w:rsidRPr="00D81EFA" w:rsidRDefault="00967DB1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967DB1" w:rsidRPr="00D81EFA" w:rsidRDefault="00EA2C64" w:rsidP="00967DB1">
      <w:pPr>
        <w:tabs>
          <w:tab w:val="left" w:pos="360"/>
          <w:tab w:val="left" w:pos="720"/>
        </w:tabs>
        <w:ind w:left="1440" w:hanging="1440"/>
        <w:rPr>
          <w:sz w:val="18"/>
        </w:rPr>
      </w:pPr>
      <w:r>
        <w:rPr>
          <w:sz w:val="18"/>
        </w:rPr>
        <w:t xml:space="preserve">(b) </w:t>
      </w:r>
      <w:r w:rsidR="00967DB1" w:rsidRPr="00EA2C64">
        <w:rPr>
          <w:i/>
          <w:sz w:val="18"/>
        </w:rPr>
        <w:t>Assignments: 20% (4 at 5% each)</w:t>
      </w:r>
    </w:p>
    <w:p w:rsidR="00F25550" w:rsidRDefault="00967DB1" w:rsidP="00EA2C64">
      <w:pPr>
        <w:tabs>
          <w:tab w:val="left" w:pos="0"/>
          <w:tab w:val="left" w:pos="360"/>
        </w:tabs>
        <w:rPr>
          <w:sz w:val="18"/>
        </w:rPr>
      </w:pPr>
      <w:r>
        <w:rPr>
          <w:sz w:val="18"/>
        </w:rPr>
        <w:t>There will be 4 assignments based on what has been discussed in lecture.  No rewrites or deferrals.  Further details will be provided on D2L and in lecture.</w:t>
      </w:r>
    </w:p>
    <w:p w:rsidR="00967DB1" w:rsidRDefault="00967DB1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967DB1" w:rsidRDefault="00967DB1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  <w:r>
        <w:rPr>
          <w:sz w:val="18"/>
        </w:rPr>
        <w:t xml:space="preserve">Assignment #1: </w:t>
      </w:r>
      <w:r w:rsidRPr="002C5399">
        <w:rPr>
          <w:b/>
          <w:sz w:val="18"/>
        </w:rPr>
        <w:t>Due July 18</w:t>
      </w:r>
    </w:p>
    <w:p w:rsidR="00967DB1" w:rsidRDefault="00967DB1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  <w:r>
        <w:rPr>
          <w:sz w:val="18"/>
        </w:rPr>
        <w:t xml:space="preserve">Assignment #2: </w:t>
      </w:r>
      <w:r w:rsidRPr="002C5399">
        <w:rPr>
          <w:b/>
          <w:sz w:val="18"/>
        </w:rPr>
        <w:t>Due July 27</w:t>
      </w:r>
    </w:p>
    <w:p w:rsidR="00967DB1" w:rsidRDefault="00967DB1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  <w:r>
        <w:rPr>
          <w:sz w:val="18"/>
        </w:rPr>
        <w:t xml:space="preserve">Assignment #3: </w:t>
      </w:r>
      <w:r w:rsidRPr="002C5399">
        <w:rPr>
          <w:b/>
          <w:sz w:val="18"/>
        </w:rPr>
        <w:t>Due August 8</w:t>
      </w:r>
    </w:p>
    <w:p w:rsidR="00EA2C64" w:rsidRPr="00D81EFA" w:rsidRDefault="00EA2C64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  <w:r>
        <w:rPr>
          <w:sz w:val="18"/>
        </w:rPr>
        <w:t xml:space="preserve">Assignment #4: </w:t>
      </w:r>
      <w:r w:rsidRPr="002C5399">
        <w:rPr>
          <w:b/>
          <w:sz w:val="18"/>
        </w:rPr>
        <w:t xml:space="preserve">Due </w:t>
      </w:r>
      <w:r w:rsidR="002C5399" w:rsidRPr="002C5399">
        <w:rPr>
          <w:b/>
          <w:sz w:val="18"/>
        </w:rPr>
        <w:t>August 15</w:t>
      </w:r>
    </w:p>
    <w:p w:rsidR="00F25550" w:rsidRPr="00D81EFA" w:rsidRDefault="00F25550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F25550" w:rsidRPr="00D81EFA" w:rsidRDefault="00EA2C64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  <w:r>
        <w:rPr>
          <w:sz w:val="18"/>
        </w:rPr>
        <w:t xml:space="preserve">(c) </w:t>
      </w:r>
      <w:r w:rsidR="00967DB1" w:rsidRPr="00EA2C64">
        <w:rPr>
          <w:i/>
          <w:sz w:val="18"/>
        </w:rPr>
        <w:t>Midterm (35%) July 25.</w:t>
      </w:r>
    </w:p>
    <w:p w:rsidR="00F25550" w:rsidRPr="00D81EFA" w:rsidRDefault="00F25550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F25550" w:rsidRPr="00D81EFA" w:rsidRDefault="00EA2C64" w:rsidP="00F25550">
      <w:pPr>
        <w:tabs>
          <w:tab w:val="left" w:pos="360"/>
          <w:tab w:val="left" w:pos="720"/>
        </w:tabs>
        <w:ind w:left="720" w:hanging="720"/>
        <w:rPr>
          <w:sz w:val="18"/>
        </w:rPr>
      </w:pPr>
      <w:r>
        <w:rPr>
          <w:sz w:val="18"/>
        </w:rPr>
        <w:t xml:space="preserve">(d) </w:t>
      </w:r>
      <w:r w:rsidR="00967DB1" w:rsidRPr="00EA2C64">
        <w:rPr>
          <w:i/>
          <w:sz w:val="18"/>
        </w:rPr>
        <w:t>Final Exam (35%)</w:t>
      </w:r>
      <w:r w:rsidR="00967DB1">
        <w:rPr>
          <w:sz w:val="18"/>
        </w:rPr>
        <w:t xml:space="preserve"> Scheduled by the College.</w:t>
      </w:r>
    </w:p>
    <w:p w:rsidR="00F25550" w:rsidRPr="00D81EFA" w:rsidRDefault="00F25550" w:rsidP="00F25550">
      <w:pPr>
        <w:tabs>
          <w:tab w:val="left" w:pos="360"/>
        </w:tabs>
        <w:rPr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6.</w:t>
      </w:r>
      <w:r w:rsidRPr="00D81EFA">
        <w:rPr>
          <w:b/>
          <w:sz w:val="18"/>
        </w:rPr>
        <w:tab/>
        <w:t>Grading System</w:t>
      </w:r>
    </w:p>
    <w:p w:rsidR="00F25550" w:rsidRPr="00D81EFA" w:rsidRDefault="00F25550" w:rsidP="00F25550">
      <w:pPr>
        <w:rPr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Standard Grading System (GPA)</w:t>
      </w:r>
    </w:p>
    <w:p w:rsidR="00F25550" w:rsidRPr="00D81EFA" w:rsidRDefault="00F25550" w:rsidP="00F25550">
      <w:pPr>
        <w:tabs>
          <w:tab w:val="left" w:pos="360"/>
        </w:tabs>
        <w:ind w:left="360" w:hanging="360"/>
        <w:rPr>
          <w:bCs/>
          <w:sz w:val="1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/>
      </w:tblPr>
      <w:tblGrid>
        <w:gridCol w:w="1525"/>
        <w:gridCol w:w="978"/>
        <w:gridCol w:w="4698"/>
        <w:gridCol w:w="1529"/>
      </w:tblGrid>
      <w:tr w:rsidR="00F25550" w:rsidRPr="00D81EFA" w:rsidTr="000B22CE">
        <w:tc>
          <w:tcPr>
            <w:tcW w:w="873" w:type="pct"/>
            <w:vAlign w:val="center"/>
          </w:tcPr>
          <w:p w:rsidR="00F25550" w:rsidRPr="00D81EFA" w:rsidRDefault="00F25550" w:rsidP="000B22CE">
            <w:pPr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Percentage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Description</w:t>
            </w: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ind w:left="-19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 Point</w:t>
            </w:r>
            <w:r w:rsidRPr="00D81EFA">
              <w:rPr>
                <w:b/>
                <w:sz w:val="18"/>
              </w:rPr>
              <w:br/>
              <w:t>Equivalency</w:t>
            </w:r>
          </w:p>
        </w:tc>
      </w:tr>
      <w:tr w:rsidR="00F25550" w:rsidRPr="00D81EFA" w:rsidTr="000B22CE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4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3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2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pStyle w:val="CommentText"/>
              <w:rPr>
                <w:rFonts w:ascii="Arial" w:hAnsi="Arial" w:cs="Arial"/>
                <w:iCs/>
                <w:sz w:val="18"/>
                <w:szCs w:val="19"/>
              </w:rPr>
            </w:pPr>
            <w:r w:rsidRPr="00D81EFA">
              <w:rPr>
                <w:rFonts w:ascii="Arial" w:hAnsi="Arial" w:cs="Arial"/>
                <w:iCs/>
                <w:sz w:val="18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1</w:t>
            </w:r>
          </w:p>
        </w:tc>
      </w:tr>
      <w:tr w:rsidR="00F25550" w:rsidRPr="00D81EFA" w:rsidTr="000B22CE">
        <w:tblPrEx>
          <w:shd w:val="clear" w:color="auto" w:fill="auto"/>
        </w:tblPrEx>
        <w:tc>
          <w:tcPr>
            <w:tcW w:w="873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:rsidR="00F25550" w:rsidRPr="00D81EFA" w:rsidRDefault="00F25550" w:rsidP="000B22CE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:rsidR="00F25550" w:rsidRPr="00D81EFA" w:rsidRDefault="00F25550" w:rsidP="000B22CE">
            <w:pPr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sz w:val="18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</w:t>
            </w:r>
          </w:p>
        </w:tc>
      </w:tr>
    </w:tbl>
    <w:p w:rsidR="00F25550" w:rsidRPr="00D81EFA" w:rsidRDefault="00F25550" w:rsidP="00F25550">
      <w:pPr>
        <w:tabs>
          <w:tab w:val="left" w:pos="360"/>
        </w:tabs>
        <w:ind w:left="360" w:hanging="360"/>
        <w:rPr>
          <w:bCs/>
          <w:sz w:val="18"/>
        </w:rPr>
      </w:pPr>
    </w:p>
    <w:p w:rsidR="00DE2810" w:rsidRDefault="00DE2810" w:rsidP="00F25550">
      <w:pPr>
        <w:tabs>
          <w:tab w:val="left" w:pos="360"/>
        </w:tabs>
        <w:ind w:left="360" w:hanging="360"/>
        <w:rPr>
          <w:b/>
          <w:sz w:val="18"/>
        </w:rPr>
      </w:pPr>
    </w:p>
    <w:p w:rsidR="00DE2810" w:rsidRDefault="00DE2810" w:rsidP="00F25550">
      <w:pPr>
        <w:tabs>
          <w:tab w:val="left" w:pos="360"/>
        </w:tabs>
        <w:ind w:left="360" w:hanging="360"/>
        <w:rPr>
          <w:b/>
          <w:sz w:val="18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lastRenderedPageBreak/>
        <w:tab/>
        <w:t>Temporary Grades</w:t>
      </w:r>
    </w:p>
    <w:p w:rsidR="00F25550" w:rsidRPr="00D81EFA" w:rsidRDefault="00F25550" w:rsidP="00F25550">
      <w:pPr>
        <w:tabs>
          <w:tab w:val="left" w:pos="360"/>
        </w:tabs>
        <w:ind w:left="360" w:hanging="360"/>
        <w:rPr>
          <w:bCs/>
          <w:sz w:val="18"/>
        </w:rPr>
      </w:pPr>
    </w:p>
    <w:p w:rsidR="00F25550" w:rsidRPr="00D81EFA" w:rsidRDefault="00F25550" w:rsidP="00F25550">
      <w:pPr>
        <w:ind w:left="360"/>
        <w:rPr>
          <w:rFonts w:cs="Arial"/>
          <w:sz w:val="18"/>
          <w:szCs w:val="22"/>
        </w:rPr>
      </w:pPr>
      <w:r w:rsidRPr="00D81EFA">
        <w:rPr>
          <w:rFonts w:cs="Arial"/>
          <w:sz w:val="18"/>
          <w:szCs w:val="22"/>
        </w:rPr>
        <w:t xml:space="preserve">Temporary grades are assigned for specific circumstances and will convert to a final grade according to the grading scheme being used in the course. See Grading Policy E-1.5 at </w:t>
      </w:r>
      <w:r w:rsidRPr="00D81EFA">
        <w:rPr>
          <w:rFonts w:cs="Arial"/>
          <w:b/>
          <w:bCs/>
          <w:sz w:val="18"/>
          <w:szCs w:val="22"/>
        </w:rPr>
        <w:t>camosun.ca</w:t>
      </w:r>
      <w:r w:rsidRPr="00D81EFA">
        <w:rPr>
          <w:rFonts w:cs="Arial"/>
          <w:sz w:val="18"/>
          <w:szCs w:val="22"/>
        </w:rPr>
        <w:t xml:space="preserve"> for information on conversion to final grades, and for additional information on student record and transcript notations.</w:t>
      </w:r>
    </w:p>
    <w:p w:rsidR="00F25550" w:rsidRPr="00D81EFA" w:rsidRDefault="00F25550" w:rsidP="00F25550">
      <w:pPr>
        <w:rPr>
          <w:rFonts w:cs="Arial"/>
          <w:sz w:val="18"/>
          <w:szCs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/>
      </w:tblPr>
      <w:tblGrid>
        <w:gridCol w:w="1715"/>
        <w:gridCol w:w="7015"/>
      </w:tblGrid>
      <w:tr w:rsidR="00F25550" w:rsidRPr="00D81EFA" w:rsidTr="000B22CE">
        <w:trPr>
          <w:cantSplit/>
        </w:trPr>
        <w:tc>
          <w:tcPr>
            <w:tcW w:w="982" w:type="pct"/>
            <w:vAlign w:val="center"/>
          </w:tcPr>
          <w:p w:rsidR="00F25550" w:rsidRPr="00D81EFA" w:rsidRDefault="00F25550" w:rsidP="000B22CE">
            <w:pPr>
              <w:pStyle w:val="BodyText2"/>
              <w:tabs>
                <w:tab w:val="clear" w:pos="900"/>
              </w:tabs>
              <w:ind w:left="-18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Temporary</w:t>
            </w: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:rsidR="00F25550" w:rsidRPr="00D81EFA" w:rsidRDefault="00F25550" w:rsidP="000B22CE">
            <w:pPr>
              <w:pStyle w:val="BodyText2"/>
              <w:tabs>
                <w:tab w:val="clear" w:pos="900"/>
              </w:tabs>
              <w:ind w:left="0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Description</w:t>
            </w:r>
          </w:p>
        </w:tc>
      </w:tr>
      <w:tr w:rsidR="00F25550" w:rsidRPr="00D81EFA" w:rsidTr="000B22CE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:rsidR="00F25550" w:rsidRPr="00D81EFA" w:rsidRDefault="00F25550" w:rsidP="000B22CE">
            <w:pPr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Incomplete</w:t>
            </w:r>
            <w:r w:rsidRPr="00D81EFA">
              <w:rPr>
                <w:rFonts w:cs="Arial"/>
                <w:sz w:val="18"/>
                <w:szCs w:val="19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F25550" w:rsidRPr="00D81EFA" w:rsidTr="000B22CE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F25550" w:rsidRPr="00D81EFA" w:rsidRDefault="00F25550" w:rsidP="000B22CE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:rsidR="00F25550" w:rsidRPr="00D81EFA" w:rsidRDefault="00F25550" w:rsidP="000B22CE">
            <w:pPr>
              <w:widowControl w:val="0"/>
              <w:rPr>
                <w:rFonts w:cs="Arial"/>
                <w:i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 progress</w:t>
            </w:r>
            <w:r w:rsidRPr="00D81EFA">
              <w:rPr>
                <w:rFonts w:cs="Arial"/>
                <w:sz w:val="18"/>
                <w:szCs w:val="19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 w:rsidRPr="00D81EFA">
              <w:rPr>
                <w:rFonts w:cs="Arial"/>
                <w:i/>
                <w:sz w:val="18"/>
                <w:szCs w:val="19"/>
              </w:rPr>
              <w:t>(For these courses a final grade will be assigned to either the 3</w:t>
            </w:r>
            <w:r w:rsidRPr="00D81EFA">
              <w:rPr>
                <w:rFonts w:cs="Arial"/>
                <w:i/>
                <w:sz w:val="18"/>
                <w:szCs w:val="19"/>
                <w:vertAlign w:val="superscript"/>
              </w:rPr>
              <w:t>rd</w:t>
            </w:r>
            <w:r w:rsidRPr="00D81EFA">
              <w:rPr>
                <w:rFonts w:cs="Arial"/>
                <w:i/>
                <w:sz w:val="18"/>
                <w:szCs w:val="19"/>
              </w:rPr>
              <w:t xml:space="preserve"> course attempt or at the point of course completion.)</w:t>
            </w:r>
          </w:p>
        </w:tc>
      </w:tr>
      <w:tr w:rsidR="00F25550" w:rsidRPr="00D81EFA" w:rsidTr="000B22CE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F25550" w:rsidRPr="00D81EFA" w:rsidRDefault="00F25550" w:rsidP="000B22CE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:rsidR="00F25550" w:rsidRPr="00D81EFA" w:rsidRDefault="00F25550" w:rsidP="000B22CE">
            <w:pPr>
              <w:pStyle w:val="BodyText3"/>
              <w:tabs>
                <w:tab w:val="clear" w:pos="1710"/>
              </w:tabs>
              <w:rPr>
                <w:rFonts w:cs="Arial"/>
                <w:b w:val="0"/>
                <w:i w:val="0"/>
                <w:iCs/>
                <w:sz w:val="18"/>
                <w:szCs w:val="19"/>
              </w:rPr>
            </w:pPr>
            <w:r w:rsidRPr="00D81EFA">
              <w:rPr>
                <w:b w:val="0"/>
                <w:sz w:val="18"/>
                <w:szCs w:val="19"/>
              </w:rPr>
              <w:t>Compulsory Withdrawal:</w:t>
            </w:r>
            <w:r w:rsidRPr="00D81EFA">
              <w:rPr>
                <w:b w:val="0"/>
                <w:i w:val="0"/>
                <w:iCs/>
                <w:sz w:val="18"/>
                <w:szCs w:val="19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F25550" w:rsidRPr="00D81EFA" w:rsidRDefault="00F25550" w:rsidP="00F25550">
      <w:pPr>
        <w:rPr>
          <w:rFonts w:cs="Arial"/>
          <w:sz w:val="18"/>
          <w:szCs w:val="22"/>
        </w:rPr>
      </w:pPr>
    </w:p>
    <w:p w:rsidR="00F25550" w:rsidRPr="00D81EFA" w:rsidRDefault="00F25550" w:rsidP="00F25550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7.</w:t>
      </w:r>
      <w:r w:rsidRPr="00D81EFA">
        <w:rPr>
          <w:b/>
          <w:sz w:val="18"/>
        </w:rPr>
        <w:tab/>
        <w:t>Recommended Materials or Services to Assist Students to Succeed Throughout the Course</w:t>
      </w:r>
    </w:p>
    <w:p w:rsidR="00F25550" w:rsidRPr="00D81EFA" w:rsidRDefault="00F25550" w:rsidP="00F25550">
      <w:pPr>
        <w:rPr>
          <w:sz w:val="18"/>
        </w:rPr>
      </w:pPr>
    </w:p>
    <w:p w:rsidR="00F25550" w:rsidRPr="00D81EFA" w:rsidRDefault="00F25550" w:rsidP="00F25550">
      <w:pPr>
        <w:jc w:val="center"/>
        <w:rPr>
          <w:b/>
          <w:bCs/>
          <w:sz w:val="18"/>
        </w:rPr>
      </w:pPr>
      <w:r w:rsidRPr="00D81EFA">
        <w:rPr>
          <w:b/>
          <w:bCs/>
          <w:sz w:val="18"/>
        </w:rPr>
        <w:t>LEARNING SUPPORT AND SERVICES FOR STUDENTS</w:t>
      </w:r>
    </w:p>
    <w:p w:rsidR="00F25550" w:rsidRPr="00D81EFA" w:rsidRDefault="00F25550" w:rsidP="00F25550">
      <w:pPr>
        <w:jc w:val="center"/>
        <w:rPr>
          <w:bCs/>
          <w:sz w:val="18"/>
        </w:rPr>
      </w:pPr>
    </w:p>
    <w:p w:rsidR="00F25550" w:rsidRPr="00D81EFA" w:rsidRDefault="00F25550" w:rsidP="00F25550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F25550" w:rsidRPr="00D81EFA" w:rsidRDefault="00F25550" w:rsidP="00F25550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>There are a variety of services available for students to assist them</w:t>
      </w:r>
      <w:r>
        <w:rPr>
          <w:sz w:val="18"/>
        </w:rPr>
        <w:t xml:space="preserve"> </w:t>
      </w:r>
      <w:r w:rsidRPr="00D81EFA">
        <w:rPr>
          <w:sz w:val="18"/>
        </w:rPr>
        <w:t>throughout their learning.</w:t>
      </w:r>
      <w:r>
        <w:rPr>
          <w:sz w:val="18"/>
        </w:rPr>
        <w:br/>
      </w:r>
      <w:r w:rsidRPr="00D81EFA">
        <w:rPr>
          <w:sz w:val="18"/>
        </w:rPr>
        <w:t>This information is available in the College calendar, at Student Services</w:t>
      </w:r>
      <w:r>
        <w:rPr>
          <w:sz w:val="18"/>
        </w:rPr>
        <w:t>,</w:t>
      </w:r>
      <w:r w:rsidRPr="00D81EFA">
        <w:rPr>
          <w:sz w:val="18"/>
        </w:rPr>
        <w:t xml:space="preserve"> </w:t>
      </w:r>
      <w:r>
        <w:rPr>
          <w:sz w:val="18"/>
        </w:rPr>
        <w:t>or</w:t>
      </w:r>
      <w:r w:rsidRPr="00D81EFA">
        <w:rPr>
          <w:sz w:val="18"/>
        </w:rPr>
        <w:t xml:space="preserve"> the College web site at</w:t>
      </w:r>
      <w:r>
        <w:rPr>
          <w:sz w:val="18"/>
        </w:rPr>
        <w:br/>
      </w:r>
      <w:hyperlink r:id="rId10" w:history="1">
        <w:r w:rsidRPr="00D81EFA">
          <w:rPr>
            <w:rStyle w:val="Hyperlink"/>
            <w:rFonts w:cs="Arial"/>
            <w:sz w:val="18"/>
            <w:szCs w:val="22"/>
          </w:rPr>
          <w:t>camosun.ca</w:t>
        </w:r>
      </w:hyperlink>
      <w:r w:rsidRPr="00D81EFA">
        <w:rPr>
          <w:sz w:val="18"/>
        </w:rPr>
        <w:t>.</w:t>
      </w:r>
    </w:p>
    <w:p w:rsidR="00F25550" w:rsidRPr="00D81EFA" w:rsidRDefault="00F25550" w:rsidP="00F25550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F25550" w:rsidRPr="00D81EFA" w:rsidRDefault="00F25550" w:rsidP="00F25550">
      <w:pPr>
        <w:jc w:val="center"/>
        <w:rPr>
          <w:bCs/>
          <w:sz w:val="18"/>
        </w:rPr>
      </w:pPr>
    </w:p>
    <w:p w:rsidR="00F25550" w:rsidRPr="00D81EFA" w:rsidRDefault="00F25550" w:rsidP="00F25550">
      <w:pPr>
        <w:jc w:val="center"/>
        <w:rPr>
          <w:bCs/>
          <w:sz w:val="18"/>
        </w:rPr>
      </w:pPr>
      <w:r w:rsidRPr="00D81EFA">
        <w:rPr>
          <w:b/>
          <w:bCs/>
          <w:sz w:val="18"/>
        </w:rPr>
        <w:t>STUDENT CONDUCT POLICY</w:t>
      </w:r>
    </w:p>
    <w:p w:rsidR="00F25550" w:rsidRPr="00D81EFA" w:rsidRDefault="00F25550" w:rsidP="00F25550">
      <w:pPr>
        <w:jc w:val="center"/>
        <w:rPr>
          <w:bCs/>
          <w:sz w:val="18"/>
        </w:rPr>
      </w:pPr>
    </w:p>
    <w:p w:rsidR="00F25550" w:rsidRPr="00D81EFA" w:rsidRDefault="00F25550" w:rsidP="00F25550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F25550" w:rsidRPr="00D81EFA" w:rsidRDefault="00F25550" w:rsidP="00F25550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 xml:space="preserve">There is a Student Conduct Policy </w:t>
      </w:r>
      <w:r w:rsidRPr="00D81EFA">
        <w:rPr>
          <w:b/>
          <w:bCs/>
          <w:sz w:val="18"/>
        </w:rPr>
        <w:t>which includes plagiarism</w:t>
      </w:r>
      <w:r w:rsidRPr="00D81EFA">
        <w:rPr>
          <w:sz w:val="18"/>
        </w:rPr>
        <w:t>.</w:t>
      </w:r>
      <w:r w:rsidRPr="00D81EFA">
        <w:rPr>
          <w:sz w:val="18"/>
        </w:rPr>
        <w:br/>
        <w:t>It is the student’s responsibility to become familiar with the content of</w:t>
      </w:r>
      <w:r>
        <w:rPr>
          <w:sz w:val="18"/>
        </w:rPr>
        <w:t xml:space="preserve"> </w:t>
      </w:r>
      <w:r w:rsidRPr="00D81EFA">
        <w:rPr>
          <w:sz w:val="18"/>
        </w:rPr>
        <w:t>this policy.</w:t>
      </w:r>
      <w:r>
        <w:rPr>
          <w:sz w:val="18"/>
        </w:rPr>
        <w:br/>
      </w:r>
      <w:r w:rsidRPr="00D81EFA">
        <w:rPr>
          <w:sz w:val="18"/>
        </w:rPr>
        <w:t>The policy is available in each School Administration Office,</w:t>
      </w:r>
      <w:r>
        <w:rPr>
          <w:sz w:val="18"/>
        </w:rPr>
        <w:t xml:space="preserve"> </w:t>
      </w:r>
      <w:r w:rsidRPr="00D81EFA">
        <w:rPr>
          <w:sz w:val="18"/>
        </w:rPr>
        <w:t>at Student Services</w:t>
      </w:r>
      <w:r>
        <w:rPr>
          <w:sz w:val="18"/>
        </w:rPr>
        <w:t>,</w:t>
      </w:r>
      <w:r>
        <w:rPr>
          <w:sz w:val="18"/>
        </w:rPr>
        <w:br/>
      </w:r>
      <w:r w:rsidRPr="00D81EFA">
        <w:rPr>
          <w:sz w:val="18"/>
        </w:rPr>
        <w:t>and the College web site in the Policy Section.</w:t>
      </w:r>
    </w:p>
    <w:p w:rsidR="00F25550" w:rsidRPr="00D81EFA" w:rsidRDefault="00F25550" w:rsidP="00F25550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F25550" w:rsidRPr="00D81EFA" w:rsidRDefault="00F25550" w:rsidP="00F25550">
      <w:pPr>
        <w:rPr>
          <w:bCs/>
          <w:sz w:val="18"/>
        </w:rPr>
      </w:pPr>
    </w:p>
    <w:tbl>
      <w:tblPr>
        <w:tblW w:w="0" w:type="auto"/>
        <w:tblInd w:w="738" w:type="dxa"/>
        <w:tblLook w:val="0000"/>
      </w:tblPr>
      <w:tblGrid>
        <w:gridCol w:w="7380"/>
      </w:tblGrid>
      <w:tr w:rsidR="00F25550" w:rsidRPr="00D81EFA" w:rsidTr="000B22CE">
        <w:trPr>
          <w:cantSplit/>
        </w:trPr>
        <w:tc>
          <w:tcPr>
            <w:tcW w:w="7380" w:type="dxa"/>
            <w:vAlign w:val="center"/>
          </w:tcPr>
          <w:p w:rsidR="00F25550" w:rsidRPr="00D81EFA" w:rsidRDefault="00F25550" w:rsidP="000B22CE">
            <w:pPr>
              <w:jc w:val="center"/>
              <w:rPr>
                <w:color w:val="0000FF"/>
                <w:sz w:val="18"/>
              </w:rPr>
            </w:pPr>
          </w:p>
        </w:tc>
      </w:tr>
    </w:tbl>
    <w:p w:rsidR="00F25550" w:rsidRPr="00D81EFA" w:rsidRDefault="00F25550" w:rsidP="00F25550">
      <w:pPr>
        <w:rPr>
          <w:color w:val="0000FF"/>
          <w:sz w:val="18"/>
        </w:rPr>
      </w:pPr>
    </w:p>
    <w:sectPr w:rsidR="00F25550" w:rsidRPr="00D81EFA" w:rsidSect="005D5949">
      <w:footerReference w:type="default" r:id="rId11"/>
      <w:pgSz w:w="12240" w:h="15840" w:code="1"/>
      <w:pgMar w:top="720" w:right="1800" w:bottom="720" w:left="1800" w:header="72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E6" w:rsidRDefault="00D972E6">
      <w:r>
        <w:separator/>
      </w:r>
    </w:p>
  </w:endnote>
  <w:endnote w:type="continuationSeparator" w:id="0">
    <w:p w:rsidR="00D972E6" w:rsidRDefault="00D9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55" w:rsidRDefault="00EA2C64">
    <w:pPr>
      <w:pStyle w:val="Footer"/>
      <w:pBdr>
        <w:top w:val="single" w:sz="4" w:space="1" w:color="auto"/>
      </w:pBdr>
      <w:tabs>
        <w:tab w:val="clear" w:pos="4320"/>
      </w:tabs>
      <w:rPr>
        <w:sz w:val="16"/>
      </w:rPr>
    </w:pPr>
    <w:r>
      <w:rPr>
        <w:sz w:val="16"/>
      </w:rPr>
      <w:tab/>
    </w:r>
    <w:r w:rsidR="00BE7055">
      <w:rPr>
        <w:sz w:val="16"/>
      </w:rPr>
      <w:t xml:space="preserve">Page </w:t>
    </w:r>
    <w:r w:rsidR="005D5949">
      <w:rPr>
        <w:rStyle w:val="PageNumber"/>
      </w:rPr>
      <w:fldChar w:fldCharType="begin"/>
    </w:r>
    <w:r w:rsidR="00BE7055">
      <w:rPr>
        <w:rStyle w:val="PageNumber"/>
      </w:rPr>
      <w:instrText xml:space="preserve"> PAGE </w:instrText>
    </w:r>
    <w:r w:rsidR="005D5949">
      <w:rPr>
        <w:rStyle w:val="PageNumber"/>
      </w:rPr>
      <w:fldChar w:fldCharType="separate"/>
    </w:r>
    <w:r w:rsidR="00E34573">
      <w:rPr>
        <w:rStyle w:val="PageNumber"/>
        <w:noProof/>
      </w:rPr>
      <w:t>3</w:t>
    </w:r>
    <w:r w:rsidR="005D5949">
      <w:rPr>
        <w:rStyle w:val="PageNumber"/>
      </w:rPr>
      <w:fldChar w:fldCharType="end"/>
    </w:r>
    <w:r w:rsidR="00BE7055">
      <w:rPr>
        <w:sz w:val="16"/>
      </w:rPr>
      <w:t xml:space="preserve"> of </w:t>
    </w:r>
    <w:r w:rsidR="005D5949">
      <w:rPr>
        <w:rStyle w:val="PageNumber"/>
      </w:rPr>
      <w:fldChar w:fldCharType="begin"/>
    </w:r>
    <w:r w:rsidR="00BE7055">
      <w:rPr>
        <w:rStyle w:val="PageNumber"/>
      </w:rPr>
      <w:instrText xml:space="preserve"> NUMPAGES </w:instrText>
    </w:r>
    <w:r w:rsidR="005D5949">
      <w:rPr>
        <w:rStyle w:val="PageNumber"/>
      </w:rPr>
      <w:fldChar w:fldCharType="separate"/>
    </w:r>
    <w:r w:rsidR="00E34573">
      <w:rPr>
        <w:rStyle w:val="PageNumber"/>
        <w:noProof/>
      </w:rPr>
      <w:t>3</w:t>
    </w:r>
    <w:r w:rsidR="005D5949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E6" w:rsidRDefault="00D972E6">
      <w:r>
        <w:separator/>
      </w:r>
    </w:p>
  </w:footnote>
  <w:footnote w:type="continuationSeparator" w:id="0">
    <w:p w:rsidR="00D972E6" w:rsidRDefault="00D97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9F0"/>
    <w:multiLevelType w:val="hybridMultilevel"/>
    <w:tmpl w:val="B6B82854"/>
    <w:lvl w:ilvl="0" w:tplc="AB8A5282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D20F6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2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24BF3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4">
    <w:nsid w:val="74152C13"/>
    <w:multiLevelType w:val="hybridMultilevel"/>
    <w:tmpl w:val="74601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TYzsbA0MTM1NDO0MDFT0lEKTi0uzszPAykwrAUA9rqCaywAAAA="/>
  </w:docVars>
  <w:rsids>
    <w:rsidRoot w:val="00BE7055"/>
    <w:rsid w:val="000A4CCC"/>
    <w:rsid w:val="000A590C"/>
    <w:rsid w:val="000B22CE"/>
    <w:rsid w:val="000C227B"/>
    <w:rsid w:val="000C337B"/>
    <w:rsid w:val="000C3C97"/>
    <w:rsid w:val="00123288"/>
    <w:rsid w:val="00143403"/>
    <w:rsid w:val="001B7D00"/>
    <w:rsid w:val="001F1036"/>
    <w:rsid w:val="002101D7"/>
    <w:rsid w:val="00210FBD"/>
    <w:rsid w:val="00250A68"/>
    <w:rsid w:val="00264446"/>
    <w:rsid w:val="00264E57"/>
    <w:rsid w:val="00290928"/>
    <w:rsid w:val="002C5399"/>
    <w:rsid w:val="002E261D"/>
    <w:rsid w:val="002F382B"/>
    <w:rsid w:val="00336CAB"/>
    <w:rsid w:val="00407AB1"/>
    <w:rsid w:val="00455414"/>
    <w:rsid w:val="004B4229"/>
    <w:rsid w:val="004F09A3"/>
    <w:rsid w:val="004F2B68"/>
    <w:rsid w:val="00516F5B"/>
    <w:rsid w:val="005305B9"/>
    <w:rsid w:val="005549A4"/>
    <w:rsid w:val="00557917"/>
    <w:rsid w:val="00597B64"/>
    <w:rsid w:val="005A2AF1"/>
    <w:rsid w:val="005C5BB0"/>
    <w:rsid w:val="005D5949"/>
    <w:rsid w:val="005E1FAF"/>
    <w:rsid w:val="00607A57"/>
    <w:rsid w:val="0065576D"/>
    <w:rsid w:val="0068235E"/>
    <w:rsid w:val="00684424"/>
    <w:rsid w:val="006A4683"/>
    <w:rsid w:val="006B28D5"/>
    <w:rsid w:val="006E1C52"/>
    <w:rsid w:val="00717E9A"/>
    <w:rsid w:val="00724C3D"/>
    <w:rsid w:val="00731351"/>
    <w:rsid w:val="007869E5"/>
    <w:rsid w:val="00787AFE"/>
    <w:rsid w:val="00797CE8"/>
    <w:rsid w:val="007A00BA"/>
    <w:rsid w:val="007A05AF"/>
    <w:rsid w:val="007A1492"/>
    <w:rsid w:val="007A6422"/>
    <w:rsid w:val="007B71BF"/>
    <w:rsid w:val="007B7CDE"/>
    <w:rsid w:val="007D459F"/>
    <w:rsid w:val="007E12FE"/>
    <w:rsid w:val="00813689"/>
    <w:rsid w:val="008B246E"/>
    <w:rsid w:val="008B57ED"/>
    <w:rsid w:val="008B6449"/>
    <w:rsid w:val="008E3E84"/>
    <w:rsid w:val="0090092D"/>
    <w:rsid w:val="00942588"/>
    <w:rsid w:val="009462F1"/>
    <w:rsid w:val="009478B9"/>
    <w:rsid w:val="0095545B"/>
    <w:rsid w:val="009658B0"/>
    <w:rsid w:val="00965F58"/>
    <w:rsid w:val="00967DB1"/>
    <w:rsid w:val="00971B59"/>
    <w:rsid w:val="00A4386E"/>
    <w:rsid w:val="00A733F1"/>
    <w:rsid w:val="00AC0BB9"/>
    <w:rsid w:val="00AD54F7"/>
    <w:rsid w:val="00B0717D"/>
    <w:rsid w:val="00B51C46"/>
    <w:rsid w:val="00B64026"/>
    <w:rsid w:val="00B95B86"/>
    <w:rsid w:val="00BD1606"/>
    <w:rsid w:val="00BD3FF9"/>
    <w:rsid w:val="00BE7055"/>
    <w:rsid w:val="00BF317F"/>
    <w:rsid w:val="00C76720"/>
    <w:rsid w:val="00CC6BF1"/>
    <w:rsid w:val="00CF2EB4"/>
    <w:rsid w:val="00D446DD"/>
    <w:rsid w:val="00D62B54"/>
    <w:rsid w:val="00D63AF6"/>
    <w:rsid w:val="00D67A93"/>
    <w:rsid w:val="00D972E6"/>
    <w:rsid w:val="00DA4682"/>
    <w:rsid w:val="00DC573A"/>
    <w:rsid w:val="00DE2810"/>
    <w:rsid w:val="00E34573"/>
    <w:rsid w:val="00E45E72"/>
    <w:rsid w:val="00E4684A"/>
    <w:rsid w:val="00E522E9"/>
    <w:rsid w:val="00E54428"/>
    <w:rsid w:val="00E55156"/>
    <w:rsid w:val="00E7314C"/>
    <w:rsid w:val="00EA2C64"/>
    <w:rsid w:val="00EB10F4"/>
    <w:rsid w:val="00EE1B2D"/>
    <w:rsid w:val="00F25550"/>
    <w:rsid w:val="00F76988"/>
    <w:rsid w:val="00F94213"/>
    <w:rsid w:val="00FC1BC7"/>
    <w:rsid w:val="00FD3BB6"/>
    <w:rsid w:val="00FD66E5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94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5D5949"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5D5949"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D5949"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D5949"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D5949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D5949"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D5949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D5949"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D5949"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5949"/>
    <w:pPr>
      <w:jc w:val="center"/>
    </w:pPr>
    <w:rPr>
      <w:b/>
      <w:sz w:val="24"/>
    </w:rPr>
  </w:style>
  <w:style w:type="paragraph" w:styleId="Header">
    <w:name w:val="header"/>
    <w:basedOn w:val="Normal"/>
    <w:rsid w:val="005D59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594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D5949"/>
    <w:rPr>
      <w:sz w:val="16"/>
    </w:rPr>
  </w:style>
  <w:style w:type="character" w:styleId="PageNumber">
    <w:name w:val="page number"/>
    <w:rsid w:val="005D5949"/>
    <w:rPr>
      <w:sz w:val="16"/>
    </w:rPr>
  </w:style>
  <w:style w:type="paragraph" w:styleId="BodyText2">
    <w:name w:val="Body Text 2"/>
    <w:basedOn w:val="Normal"/>
    <w:rsid w:val="005D5949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rsid w:val="005D5949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rsid w:val="005D5949"/>
    <w:rPr>
      <w:color w:val="0000FF"/>
      <w:u w:val="single"/>
    </w:rPr>
  </w:style>
  <w:style w:type="paragraph" w:styleId="BodyTextIndent3">
    <w:name w:val="Body Text Indent 3"/>
    <w:basedOn w:val="Normal"/>
    <w:rsid w:val="005D5949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rsid w:val="005D5949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rsid w:val="005D5949"/>
    <w:rPr>
      <w:color w:val="800080"/>
      <w:u w:val="single"/>
    </w:rPr>
  </w:style>
  <w:style w:type="paragraph" w:styleId="BodyText3">
    <w:name w:val="Body Text 3"/>
    <w:basedOn w:val="Normal"/>
    <w:rsid w:val="005D5949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rsid w:val="005D5949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rsid w:val="005D5949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sid w:val="005D594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amosun.ca/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osun.ca/learn/calendar/current/web/phi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1ABDB-3A29-4F15-A026-344D5DD9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Camosun College</Company>
  <LinksUpToDate>false</LinksUpToDate>
  <CharactersWithSpaces>6442</CharactersWithSpaces>
  <SharedDoc>false</SharedDoc>
  <HLinks>
    <vt:vector size="12" baseType="variant"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http://camosun.ca/services</vt:lpwstr>
      </vt:variant>
      <vt:variant>
        <vt:lpwstr/>
      </vt:variant>
      <vt:variant>
        <vt:i4>6553724</vt:i4>
      </vt:variant>
      <vt:variant>
        <vt:i4>0</vt:i4>
      </vt:variant>
      <vt:variant>
        <vt:i4>0</vt:i4>
      </vt:variant>
      <vt:variant>
        <vt:i4>5</vt:i4>
      </vt:variant>
      <vt:variant>
        <vt:lpwstr>http://camosun.ca/learn/calendar/current/web/phil.html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Arts &amp; Science</dc:creator>
  <cp:keywords>Ethan</cp:keywords>
  <dc:description/>
  <cp:lastModifiedBy>Philip P</cp:lastModifiedBy>
  <cp:revision>11</cp:revision>
  <cp:lastPrinted>2006-06-07T20:39:00Z</cp:lastPrinted>
  <dcterms:created xsi:type="dcterms:W3CDTF">2017-07-03T20:23:00Z</dcterms:created>
  <dcterms:modified xsi:type="dcterms:W3CDTF">2017-07-04T13:39:00Z</dcterms:modified>
</cp:coreProperties>
</file>