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000" w:firstRow="0" w:lastRow="0" w:firstColumn="0" w:lastColumn="0" w:noHBand="0" w:noVBand="0"/>
      </w:tblPr>
      <w:tblGrid>
        <w:gridCol w:w="2526"/>
        <w:gridCol w:w="6114"/>
      </w:tblGrid>
      <w:tr w:rsidR="0096754E">
        <w:tc>
          <w:tcPr>
            <w:tcW w:w="2538" w:type="dxa"/>
          </w:tcPr>
          <w:p w:rsidR="0096754E" w:rsidRDefault="0096754E">
            <w:pPr>
              <w:pStyle w:val="Title"/>
              <w:jc w:val="both"/>
              <w:rPr>
                <w:rFonts w:cs="Arial"/>
                <w:sz w:val="12"/>
              </w:rPr>
            </w:pPr>
            <w:bookmarkStart w:id="0" w:name="_GoBack"/>
            <w:bookmarkEnd w:id="0"/>
          </w:p>
          <w:p w:rsidR="0096754E" w:rsidRDefault="00B632ED">
            <w:pPr>
              <w:pStyle w:val="Title"/>
              <w:jc w:val="both"/>
              <w:rPr>
                <w:rFonts w:cs="Arial"/>
              </w:rPr>
            </w:pPr>
            <w:r>
              <w:rPr>
                <w:rFonts w:cs="Arial"/>
                <w:noProof/>
                <w:lang w:val="en-CA" w:eastAsia="en-CA"/>
              </w:rPr>
              <w:drawing>
                <wp:inline distT="0" distB="0" distL="0" distR="0">
                  <wp:extent cx="1314450" cy="628650"/>
                  <wp:effectExtent l="0" t="0" r="0" b="0"/>
                  <wp:docPr id="1" name="Picture 1" descr="Camosun Logo 2-colour sp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mosun Logo 2-colour spo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14450" cy="628650"/>
                          </a:xfrm>
                          <a:prstGeom prst="rect">
                            <a:avLst/>
                          </a:prstGeom>
                          <a:noFill/>
                          <a:ln>
                            <a:noFill/>
                          </a:ln>
                        </pic:spPr>
                      </pic:pic>
                    </a:graphicData>
                  </a:graphic>
                </wp:inline>
              </w:drawing>
            </w:r>
          </w:p>
        </w:tc>
        <w:tc>
          <w:tcPr>
            <w:tcW w:w="6318" w:type="dxa"/>
          </w:tcPr>
          <w:p w:rsidR="0096754E" w:rsidRDefault="0096754E">
            <w:pPr>
              <w:pStyle w:val="BodyText3"/>
              <w:tabs>
                <w:tab w:val="clear" w:pos="1710"/>
                <w:tab w:val="center" w:pos="2520"/>
              </w:tabs>
              <w:jc w:val="center"/>
              <w:rPr>
                <w:rFonts w:cs="Arial"/>
              </w:rPr>
            </w:pPr>
            <w:r>
              <w:rPr>
                <w:rFonts w:cs="Arial"/>
              </w:rPr>
              <w:t>School of Arts &amp; Science</w:t>
            </w:r>
          </w:p>
          <w:p w:rsidR="0096754E" w:rsidRDefault="00DC7DBE">
            <w:pPr>
              <w:pStyle w:val="Heading1"/>
              <w:tabs>
                <w:tab w:val="center" w:pos="2430"/>
              </w:tabs>
              <w:ind w:left="0"/>
              <w:jc w:val="center"/>
              <w:rPr>
                <w:rFonts w:cs="Arial"/>
              </w:rPr>
            </w:pPr>
            <w:r>
              <w:rPr>
                <w:rFonts w:cs="Arial"/>
              </w:rPr>
              <w:t>Environmental Technology</w:t>
            </w:r>
          </w:p>
          <w:p w:rsidR="0096754E" w:rsidRDefault="0096754E">
            <w:pPr>
              <w:pStyle w:val="Title"/>
              <w:jc w:val="both"/>
              <w:rPr>
                <w:rFonts w:cs="Arial"/>
              </w:rPr>
            </w:pPr>
          </w:p>
          <w:p w:rsidR="0096754E" w:rsidRDefault="0096754E">
            <w:pPr>
              <w:pStyle w:val="Title"/>
              <w:rPr>
                <w:rFonts w:cs="Arial"/>
              </w:rPr>
            </w:pPr>
            <w:r>
              <w:t xml:space="preserve">ENVR </w:t>
            </w:r>
            <w:proofErr w:type="gramStart"/>
            <w:r>
              <w:t>208B  Sustainability</w:t>
            </w:r>
            <w:proofErr w:type="gramEnd"/>
            <w:r>
              <w:t xml:space="preserve"> Project</w:t>
            </w:r>
          </w:p>
          <w:p w:rsidR="0096754E" w:rsidRDefault="0096754E" w:rsidP="00E24C20">
            <w:pPr>
              <w:pStyle w:val="Title"/>
              <w:rPr>
                <w:rFonts w:cs="Arial"/>
              </w:rPr>
            </w:pPr>
            <w:r>
              <w:t>S</w:t>
            </w:r>
            <w:r w:rsidR="00E24C20">
              <w:t>ummer</w:t>
            </w:r>
            <w:r>
              <w:t xml:space="preserve"> 20</w:t>
            </w:r>
            <w:r w:rsidR="002F61FD">
              <w:t>1</w:t>
            </w:r>
            <w:r w:rsidR="00E24C20">
              <w:t>7</w:t>
            </w:r>
          </w:p>
        </w:tc>
      </w:tr>
    </w:tbl>
    <w:p w:rsidR="0096754E" w:rsidRDefault="0096754E">
      <w:pPr>
        <w:pStyle w:val="Heading1"/>
        <w:tabs>
          <w:tab w:val="center" w:pos="4950"/>
        </w:tabs>
        <w:ind w:left="0"/>
      </w:pPr>
      <w:r>
        <w:tab/>
      </w:r>
    </w:p>
    <w:p w:rsidR="0096754E" w:rsidRDefault="0096754E">
      <w:pPr>
        <w:pStyle w:val="Heading1"/>
        <w:tabs>
          <w:tab w:val="center" w:pos="4950"/>
        </w:tabs>
        <w:ind w:left="0"/>
        <w:rPr>
          <w:color w:val="FF0000"/>
        </w:rPr>
      </w:pPr>
      <w:r>
        <w:rPr>
          <w:color w:val="FF0000"/>
        </w:rPr>
        <w:tab/>
      </w:r>
    </w:p>
    <w:p w:rsidR="0096754E" w:rsidRDefault="0096754E">
      <w:pPr>
        <w:pStyle w:val="Heading2"/>
        <w:rPr>
          <w:sz w:val="28"/>
        </w:rPr>
      </w:pPr>
      <w:r>
        <w:rPr>
          <w:sz w:val="28"/>
        </w:rPr>
        <w:t>COURSE OUTLINE</w:t>
      </w:r>
    </w:p>
    <w:p w:rsidR="0096754E" w:rsidRDefault="0096754E">
      <w:pPr>
        <w:pBdr>
          <w:bottom w:val="single" w:sz="6" w:space="3" w:color="auto"/>
        </w:pBdr>
        <w:rPr>
          <w:b/>
          <w:sz w:val="24"/>
        </w:rPr>
      </w:pPr>
    </w:p>
    <w:p w:rsidR="0096754E" w:rsidRDefault="0096754E"/>
    <w:p w:rsidR="0096754E" w:rsidRDefault="0096754E">
      <w:pPr>
        <w:pStyle w:val="Header"/>
        <w:tabs>
          <w:tab w:val="clear" w:pos="4320"/>
          <w:tab w:val="clear" w:pos="8640"/>
          <w:tab w:val="left" w:pos="7740"/>
        </w:tabs>
      </w:pPr>
    </w:p>
    <w:p w:rsidR="0096754E" w:rsidRDefault="0096754E">
      <w:pPr>
        <w:pBdr>
          <w:bottom w:val="double" w:sz="6" w:space="1" w:color="auto"/>
        </w:pBdr>
        <w:tabs>
          <w:tab w:val="left" w:leader="underscore" w:pos="8640"/>
        </w:tabs>
        <w:rPr>
          <w:b/>
        </w:rPr>
      </w:pPr>
      <w:r>
        <w:rPr>
          <w:b/>
        </w:rPr>
        <w:t>The Approved Course Description is available on the web @ www.camosun.bc.ca</w:t>
      </w:r>
    </w:p>
    <w:p w:rsidR="0096754E" w:rsidRDefault="0096754E">
      <w:pPr>
        <w:pBdr>
          <w:bottom w:val="double" w:sz="6" w:space="1" w:color="auto"/>
        </w:pBdr>
        <w:tabs>
          <w:tab w:val="left" w:pos="4320"/>
          <w:tab w:val="left" w:leader="underscore" w:pos="8640"/>
        </w:tabs>
        <w:spacing w:before="120"/>
        <w:rPr>
          <w:i/>
        </w:rPr>
      </w:pPr>
      <w:r>
        <w:rPr>
          <w:sz w:val="24"/>
        </w:rPr>
        <w:sym w:font="Monotype Sorts" w:char="F057"/>
      </w:r>
      <w:r>
        <w:rPr>
          <w:sz w:val="24"/>
        </w:rPr>
        <w:t xml:space="preserve"> </w:t>
      </w:r>
      <w:r>
        <w:rPr>
          <w:i/>
          <w:sz w:val="24"/>
        </w:rPr>
        <w:t xml:space="preserve"> </w:t>
      </w:r>
      <w:r>
        <w:rPr>
          <w:i/>
        </w:rPr>
        <w:t>Please note:  This outline will not be kept indefinitely.  It is recommended students keep this outline for your records.</w:t>
      </w:r>
    </w:p>
    <w:p w:rsidR="0096754E" w:rsidRDefault="0096754E">
      <w:pPr>
        <w:pBdr>
          <w:bottom w:val="double" w:sz="6" w:space="1" w:color="auto"/>
        </w:pBdr>
        <w:tabs>
          <w:tab w:val="left" w:pos="4320"/>
          <w:tab w:val="left" w:leader="underscore" w:pos="8640"/>
        </w:tabs>
      </w:pPr>
    </w:p>
    <w:p w:rsidR="0096754E" w:rsidRDefault="0096754E">
      <w:pPr>
        <w:tabs>
          <w:tab w:val="left" w:pos="1170"/>
        </w:tabs>
        <w:rPr>
          <w:i/>
        </w:rPr>
      </w:pPr>
    </w:p>
    <w:p w:rsidR="0096754E" w:rsidRDefault="0096754E">
      <w:pPr>
        <w:tabs>
          <w:tab w:val="left" w:pos="360"/>
          <w:tab w:val="left" w:pos="720"/>
          <w:tab w:val="left" w:pos="900"/>
          <w:tab w:val="left" w:pos="1260"/>
          <w:tab w:val="left" w:leader="underscore" w:pos="3600"/>
        </w:tabs>
        <w:rPr>
          <w:b/>
          <w:sz w:val="24"/>
        </w:rPr>
      </w:pPr>
      <w:r>
        <w:rPr>
          <w:b/>
          <w:sz w:val="24"/>
        </w:rPr>
        <w:t>1.</w:t>
      </w:r>
      <w:r>
        <w:rPr>
          <w:b/>
          <w:sz w:val="24"/>
        </w:rPr>
        <w:tab/>
        <w:t>Instructor Information</w:t>
      </w:r>
    </w:p>
    <w:p w:rsidR="0096754E" w:rsidRDefault="0096754E">
      <w:pPr>
        <w:tabs>
          <w:tab w:val="left" w:pos="360"/>
          <w:tab w:val="left" w:pos="720"/>
          <w:tab w:val="left" w:pos="900"/>
          <w:tab w:val="left" w:pos="1260"/>
          <w:tab w:val="left" w:leader="underscore" w:pos="3600"/>
        </w:tabs>
      </w:pPr>
    </w:p>
    <w:p w:rsidR="002F61FD" w:rsidRDefault="0096754E" w:rsidP="002F61FD">
      <w:pPr>
        <w:pStyle w:val="Header"/>
        <w:numPr>
          <w:ilvl w:val="0"/>
          <w:numId w:val="3"/>
        </w:numPr>
        <w:tabs>
          <w:tab w:val="clear" w:pos="4320"/>
          <w:tab w:val="clear" w:pos="8640"/>
          <w:tab w:val="left" w:pos="360"/>
          <w:tab w:val="left" w:pos="720"/>
          <w:tab w:val="left" w:pos="900"/>
          <w:tab w:val="left" w:pos="1260"/>
          <w:tab w:val="left" w:leader="underscore" w:pos="7200"/>
        </w:tabs>
      </w:pPr>
      <w:r>
        <w:t>Instructor</w:t>
      </w:r>
      <w:r w:rsidR="002F61FD">
        <w:t>s</w:t>
      </w:r>
      <w:r w:rsidR="00F12268">
        <w:t>:</w:t>
      </w:r>
      <w:r>
        <w:t xml:space="preserve">  </w:t>
      </w:r>
      <w:r w:rsidR="00B632ED">
        <w:t>Steve Gormican,</w:t>
      </w:r>
      <w:r w:rsidR="002F61FD">
        <w:t xml:space="preserve"> </w:t>
      </w:r>
      <w:r w:rsidR="00996F72">
        <w:t xml:space="preserve">Chris Ayles, </w:t>
      </w:r>
      <w:r w:rsidR="002F61FD">
        <w:t xml:space="preserve">    </w:t>
      </w:r>
    </w:p>
    <w:p w:rsidR="0096754E" w:rsidRDefault="002F61FD" w:rsidP="002F61FD">
      <w:pPr>
        <w:pStyle w:val="Header"/>
        <w:tabs>
          <w:tab w:val="clear" w:pos="4320"/>
          <w:tab w:val="clear" w:pos="8640"/>
          <w:tab w:val="left" w:pos="360"/>
          <w:tab w:val="left" w:pos="720"/>
          <w:tab w:val="left" w:pos="900"/>
          <w:tab w:val="left" w:pos="1260"/>
          <w:tab w:val="left" w:leader="underscore" w:pos="7200"/>
        </w:tabs>
        <w:ind w:left="360"/>
      </w:pPr>
      <w:r>
        <w:t xml:space="preserve">                          </w:t>
      </w:r>
      <w:r w:rsidR="0055407F">
        <w:t>David Blundon</w:t>
      </w:r>
      <w:r w:rsidR="00F43A7B">
        <w:t>,</w:t>
      </w:r>
      <w:r w:rsidR="00996F72">
        <w:t xml:space="preserve"> </w:t>
      </w:r>
      <w:r w:rsidR="00F43A7B">
        <w:t>Trisha Jarrett</w:t>
      </w:r>
      <w:r w:rsidR="00E24C20">
        <w:t>, Steve Hann</w:t>
      </w:r>
    </w:p>
    <w:p w:rsidR="0096754E" w:rsidRDefault="0096754E">
      <w:pPr>
        <w:tabs>
          <w:tab w:val="left" w:pos="360"/>
          <w:tab w:val="left" w:pos="720"/>
          <w:tab w:val="left" w:pos="900"/>
          <w:tab w:val="left" w:pos="1260"/>
          <w:tab w:val="left" w:leader="underscore" w:pos="3600"/>
        </w:tabs>
      </w:pPr>
    </w:p>
    <w:p w:rsidR="0096754E" w:rsidRDefault="0096754E">
      <w:pPr>
        <w:pStyle w:val="Header"/>
        <w:tabs>
          <w:tab w:val="clear" w:pos="4320"/>
          <w:tab w:val="clear" w:pos="8640"/>
          <w:tab w:val="left" w:pos="360"/>
          <w:tab w:val="left" w:pos="720"/>
          <w:tab w:val="left" w:pos="900"/>
          <w:tab w:val="left" w:pos="1260"/>
          <w:tab w:val="left" w:leader="underscore" w:pos="7200"/>
        </w:tabs>
      </w:pPr>
      <w:r>
        <w:tab/>
        <w:t>(b)</w:t>
      </w:r>
      <w:r>
        <w:tab/>
        <w:t xml:space="preserve">Office </w:t>
      </w:r>
      <w:proofErr w:type="gramStart"/>
      <w:r>
        <w:t xml:space="preserve">hours  </w:t>
      </w:r>
      <w:r w:rsidR="002F61FD">
        <w:t>TBA</w:t>
      </w:r>
      <w:proofErr w:type="gramEnd"/>
      <w:r w:rsidR="002F61FD">
        <w:t xml:space="preserve"> – by individual group and instructor</w:t>
      </w:r>
    </w:p>
    <w:p w:rsidR="0096754E" w:rsidRDefault="0096754E">
      <w:pPr>
        <w:tabs>
          <w:tab w:val="left" w:pos="360"/>
          <w:tab w:val="left" w:pos="720"/>
          <w:tab w:val="left" w:pos="900"/>
          <w:tab w:val="left" w:pos="1260"/>
          <w:tab w:val="left" w:leader="underscore" w:pos="3600"/>
        </w:tabs>
      </w:pPr>
    </w:p>
    <w:p w:rsidR="0096754E" w:rsidRDefault="0096754E">
      <w:pPr>
        <w:tabs>
          <w:tab w:val="left" w:pos="360"/>
          <w:tab w:val="left" w:pos="720"/>
          <w:tab w:val="left" w:pos="900"/>
          <w:tab w:val="left" w:pos="1260"/>
          <w:tab w:val="left" w:leader="underscore" w:pos="7200"/>
        </w:tabs>
      </w:pPr>
      <w:r>
        <w:tab/>
        <w:t>(c)</w:t>
      </w:r>
      <w:r>
        <w:tab/>
        <w:t>Location</w:t>
      </w:r>
      <w:r w:rsidR="002F61FD">
        <w:t>:</w:t>
      </w:r>
      <w:r>
        <w:t xml:space="preserve">  </w:t>
      </w:r>
      <w:r w:rsidR="002F61FD">
        <w:t>off campus</w:t>
      </w:r>
    </w:p>
    <w:p w:rsidR="0096754E" w:rsidRDefault="0096754E">
      <w:pPr>
        <w:tabs>
          <w:tab w:val="left" w:pos="360"/>
          <w:tab w:val="left" w:pos="720"/>
          <w:tab w:val="left" w:pos="900"/>
          <w:tab w:val="left" w:pos="1260"/>
          <w:tab w:val="left" w:leader="underscore" w:pos="3600"/>
          <w:tab w:val="left" w:pos="3960"/>
          <w:tab w:val="left" w:leader="underscore" w:pos="7200"/>
        </w:tabs>
      </w:pPr>
    </w:p>
    <w:p w:rsidR="0096754E" w:rsidRDefault="0096754E">
      <w:pPr>
        <w:tabs>
          <w:tab w:val="left" w:pos="360"/>
          <w:tab w:val="left" w:pos="720"/>
          <w:tab w:val="left" w:pos="900"/>
          <w:tab w:val="left" w:pos="1260"/>
          <w:tab w:val="left" w:leader="underscore" w:pos="3600"/>
          <w:tab w:val="left" w:pos="3960"/>
          <w:tab w:val="left" w:leader="underscore" w:pos="7200"/>
        </w:tabs>
      </w:pPr>
      <w:r>
        <w:tab/>
        <w:t>(d)</w:t>
      </w:r>
      <w:r>
        <w:tab/>
        <w:t>Phone</w:t>
      </w:r>
      <w:r w:rsidR="002F61FD">
        <w:t>:</w:t>
      </w:r>
      <w:r>
        <w:t xml:space="preserve">   </w:t>
      </w:r>
      <w:r w:rsidR="002F61FD">
        <w:t>Group contact:  250-</w:t>
      </w:r>
      <w:r>
        <w:t>370 – 34</w:t>
      </w:r>
      <w:r w:rsidR="0055407F">
        <w:t>23</w:t>
      </w:r>
      <w:r>
        <w:t xml:space="preserve"> </w:t>
      </w:r>
    </w:p>
    <w:p w:rsidR="0096754E" w:rsidRDefault="0096754E">
      <w:pPr>
        <w:tabs>
          <w:tab w:val="left" w:pos="360"/>
          <w:tab w:val="left" w:pos="720"/>
          <w:tab w:val="left" w:pos="900"/>
          <w:tab w:val="left" w:pos="1260"/>
          <w:tab w:val="left" w:leader="underscore" w:pos="3600"/>
          <w:tab w:val="left" w:pos="3960"/>
          <w:tab w:val="left" w:leader="underscore" w:pos="7200"/>
        </w:tabs>
      </w:pPr>
    </w:p>
    <w:p w:rsidR="0096754E" w:rsidRDefault="00F12268">
      <w:pPr>
        <w:pStyle w:val="Header"/>
        <w:tabs>
          <w:tab w:val="clear" w:pos="4320"/>
          <w:tab w:val="clear" w:pos="8640"/>
          <w:tab w:val="left" w:pos="360"/>
          <w:tab w:val="left" w:pos="720"/>
          <w:tab w:val="left" w:leader="underscore" w:pos="7200"/>
        </w:tabs>
      </w:pPr>
      <w:r>
        <w:tab/>
        <w:t>(e)</w:t>
      </w:r>
      <w:r>
        <w:tab/>
        <w:t xml:space="preserve">E-mail   </w:t>
      </w:r>
      <w:r w:rsidR="002F61FD">
        <w:t xml:space="preserve">Group contact:  </w:t>
      </w:r>
      <w:r>
        <w:t>colangel</w:t>
      </w:r>
      <w:r w:rsidR="0096754E">
        <w:t>@camosun.bc.ca</w:t>
      </w:r>
    </w:p>
    <w:p w:rsidR="0096754E" w:rsidRDefault="0096754E">
      <w:pPr>
        <w:pStyle w:val="Header"/>
        <w:tabs>
          <w:tab w:val="clear" w:pos="4320"/>
          <w:tab w:val="clear" w:pos="8640"/>
          <w:tab w:val="left" w:pos="360"/>
          <w:tab w:val="left" w:pos="720"/>
          <w:tab w:val="left" w:leader="underscore" w:pos="7200"/>
        </w:tabs>
      </w:pPr>
    </w:p>
    <w:p w:rsidR="0096754E" w:rsidRDefault="0096754E">
      <w:pPr>
        <w:pStyle w:val="Header"/>
        <w:tabs>
          <w:tab w:val="clear" w:pos="4320"/>
          <w:tab w:val="clear" w:pos="8640"/>
          <w:tab w:val="left" w:pos="360"/>
          <w:tab w:val="left" w:pos="720"/>
          <w:tab w:val="left" w:leader="underscore" w:pos="7200"/>
        </w:tabs>
      </w:pPr>
      <w:r>
        <w:tab/>
        <w:t>(f)</w:t>
      </w:r>
      <w:r>
        <w:tab/>
        <w:t>Webs</w:t>
      </w:r>
      <w:r w:rsidR="002F61FD">
        <w:t>ite:  Course D2L site</w:t>
      </w:r>
      <w:r>
        <w:br/>
      </w:r>
    </w:p>
    <w:p w:rsidR="0096754E" w:rsidRDefault="0096754E">
      <w:pPr>
        <w:pStyle w:val="Header"/>
        <w:tabs>
          <w:tab w:val="clear" w:pos="4320"/>
          <w:tab w:val="clear" w:pos="8640"/>
          <w:tab w:val="left" w:pos="360"/>
          <w:tab w:val="left" w:pos="720"/>
          <w:tab w:val="left" w:leader="underscore" w:pos="7200"/>
        </w:tabs>
      </w:pPr>
    </w:p>
    <w:p w:rsidR="0096754E" w:rsidRDefault="0096754E">
      <w:pPr>
        <w:pStyle w:val="Heading2"/>
        <w:pBdr>
          <w:bottom w:val="none" w:sz="0" w:space="0" w:color="auto"/>
        </w:pBdr>
        <w:tabs>
          <w:tab w:val="left" w:pos="360"/>
        </w:tabs>
        <w:jc w:val="left"/>
      </w:pPr>
      <w:r>
        <w:t>2.</w:t>
      </w:r>
      <w:r>
        <w:tab/>
        <w:t>Intended Learning Outcomes</w:t>
      </w:r>
    </w:p>
    <w:p w:rsidR="0096754E" w:rsidRDefault="0096754E">
      <w:pPr>
        <w:tabs>
          <w:tab w:val="left" w:pos="360"/>
          <w:tab w:val="left" w:pos="720"/>
        </w:tabs>
        <w:autoSpaceDE w:val="0"/>
        <w:autoSpaceDN w:val="0"/>
        <w:adjustRightInd w:val="0"/>
        <w:rPr>
          <w:rFonts w:cs="Arial"/>
        </w:rPr>
      </w:pPr>
      <w:r>
        <w:tab/>
      </w:r>
      <w:r>
        <w:rPr>
          <w:rFonts w:cs="Arial"/>
        </w:rPr>
        <w:t>At the end of the course, students will be able to:</w:t>
      </w:r>
    </w:p>
    <w:p w:rsidR="0096754E" w:rsidRDefault="0096754E">
      <w:pPr>
        <w:tabs>
          <w:tab w:val="left" w:pos="360"/>
          <w:tab w:val="left" w:pos="720"/>
        </w:tabs>
        <w:autoSpaceDE w:val="0"/>
        <w:autoSpaceDN w:val="0"/>
        <w:adjustRightInd w:val="0"/>
        <w:rPr>
          <w:rFonts w:cs="Arial"/>
        </w:rPr>
      </w:pPr>
    </w:p>
    <w:p w:rsidR="0096754E" w:rsidRDefault="0096754E">
      <w:pPr>
        <w:tabs>
          <w:tab w:val="left" w:pos="360"/>
          <w:tab w:val="left" w:pos="720"/>
        </w:tabs>
        <w:autoSpaceDE w:val="0"/>
        <w:autoSpaceDN w:val="0"/>
        <w:adjustRightInd w:val="0"/>
        <w:ind w:left="720" w:hanging="720"/>
        <w:rPr>
          <w:rFonts w:cs="Arial"/>
        </w:rPr>
      </w:pPr>
      <w:r>
        <w:rPr>
          <w:rFonts w:cs="Arial"/>
        </w:rPr>
        <w:tab/>
        <w:t>1.</w:t>
      </w:r>
      <w:r>
        <w:rPr>
          <w:rFonts w:cs="Arial"/>
        </w:rPr>
        <w:tab/>
        <w:t xml:space="preserve">Fully participate in a research project which involves sustainability and is carried out by a </w:t>
      </w:r>
      <w:proofErr w:type="gramStart"/>
      <w:r>
        <w:rPr>
          <w:rFonts w:cs="Arial"/>
        </w:rPr>
        <w:t>small</w:t>
      </w:r>
      <w:proofErr w:type="gramEnd"/>
      <w:r>
        <w:rPr>
          <w:rFonts w:cs="Arial"/>
        </w:rPr>
        <w:t xml:space="preserve"> team of people.  </w:t>
      </w:r>
    </w:p>
    <w:p w:rsidR="0096754E" w:rsidRDefault="0096754E">
      <w:pPr>
        <w:tabs>
          <w:tab w:val="left" w:pos="360"/>
          <w:tab w:val="left" w:pos="720"/>
          <w:tab w:val="left" w:pos="1080"/>
        </w:tabs>
        <w:autoSpaceDE w:val="0"/>
        <w:autoSpaceDN w:val="0"/>
        <w:adjustRightInd w:val="0"/>
        <w:ind w:left="1080" w:hanging="1080"/>
        <w:rPr>
          <w:rFonts w:cs="Arial"/>
        </w:rPr>
      </w:pPr>
      <w:r>
        <w:rPr>
          <w:rFonts w:cs="Arial"/>
        </w:rPr>
        <w:tab/>
      </w:r>
      <w:r>
        <w:rPr>
          <w:rFonts w:cs="Arial"/>
        </w:rPr>
        <w:tab/>
        <w:t>-</w:t>
      </w:r>
      <w:r>
        <w:rPr>
          <w:rFonts w:cs="Arial"/>
        </w:rPr>
        <w:tab/>
        <w:t xml:space="preserve">Full participation means involvement in background research, proposal preparation, </w:t>
      </w:r>
      <w:proofErr w:type="gramStart"/>
      <w:r>
        <w:rPr>
          <w:rFonts w:cs="Arial"/>
        </w:rPr>
        <w:t>data</w:t>
      </w:r>
      <w:proofErr w:type="gramEnd"/>
      <w:r>
        <w:rPr>
          <w:rFonts w:cs="Arial"/>
        </w:rPr>
        <w:t>/information collection, interpretation of results, public oral presentation of the project, and written presentation of the project.</w:t>
      </w:r>
    </w:p>
    <w:p w:rsidR="0096754E" w:rsidRDefault="0096754E">
      <w:pPr>
        <w:tabs>
          <w:tab w:val="left" w:pos="360"/>
          <w:tab w:val="left" w:pos="720"/>
        </w:tabs>
        <w:ind w:left="720" w:hanging="720"/>
        <w:rPr>
          <w:rFonts w:cs="Arial"/>
        </w:rPr>
      </w:pPr>
      <w:r>
        <w:rPr>
          <w:rFonts w:cs="Arial"/>
        </w:rPr>
        <w:tab/>
        <w:t>2.</w:t>
      </w:r>
      <w:r>
        <w:rPr>
          <w:rFonts w:cs="Arial"/>
        </w:rPr>
        <w:tab/>
        <w:t>Demonstrate ecological principles, research methodology, data management and analysis, and their use in environmental impact considerations.</w:t>
      </w:r>
    </w:p>
    <w:p w:rsidR="0096754E" w:rsidRDefault="0096754E">
      <w:pPr>
        <w:tabs>
          <w:tab w:val="left" w:pos="360"/>
          <w:tab w:val="left" w:pos="720"/>
          <w:tab w:val="left" w:leader="underscore" w:pos="7200"/>
        </w:tabs>
      </w:pPr>
    </w:p>
    <w:p w:rsidR="0096754E" w:rsidRDefault="0096754E">
      <w:pPr>
        <w:tabs>
          <w:tab w:val="left" w:pos="360"/>
          <w:tab w:val="left" w:pos="720"/>
          <w:tab w:val="left" w:leader="underscore" w:pos="7200"/>
        </w:tabs>
      </w:pPr>
    </w:p>
    <w:p w:rsidR="0096754E" w:rsidRDefault="0096754E">
      <w:pPr>
        <w:tabs>
          <w:tab w:val="left" w:pos="360"/>
          <w:tab w:val="left" w:pos="720"/>
          <w:tab w:val="left" w:leader="underscore" w:pos="7200"/>
        </w:tabs>
      </w:pPr>
    </w:p>
    <w:p w:rsidR="0096754E" w:rsidRDefault="0096754E">
      <w:pPr>
        <w:tabs>
          <w:tab w:val="left" w:pos="360"/>
          <w:tab w:val="left" w:pos="720"/>
          <w:tab w:val="left" w:pos="900"/>
        </w:tabs>
        <w:rPr>
          <w:b/>
          <w:sz w:val="24"/>
        </w:rPr>
      </w:pPr>
      <w:r>
        <w:rPr>
          <w:b/>
          <w:sz w:val="24"/>
        </w:rPr>
        <w:t>3.</w:t>
      </w:r>
      <w:r>
        <w:rPr>
          <w:b/>
          <w:sz w:val="24"/>
        </w:rPr>
        <w:tab/>
        <w:t>Required Materials</w:t>
      </w:r>
    </w:p>
    <w:p w:rsidR="0096754E" w:rsidRDefault="0096754E">
      <w:pPr>
        <w:tabs>
          <w:tab w:val="left" w:pos="360"/>
          <w:tab w:val="left" w:pos="720"/>
          <w:tab w:val="left" w:pos="900"/>
        </w:tabs>
        <w:ind w:left="360"/>
      </w:pPr>
    </w:p>
    <w:p w:rsidR="0096754E" w:rsidRDefault="0096754E">
      <w:pPr>
        <w:tabs>
          <w:tab w:val="left" w:pos="720"/>
        </w:tabs>
        <w:ind w:left="360"/>
      </w:pPr>
      <w:r>
        <w:t>(a)</w:t>
      </w:r>
      <w:r>
        <w:tab/>
      </w:r>
      <w:proofErr w:type="gramStart"/>
      <w:r>
        <w:t>Texts  N</w:t>
      </w:r>
      <w:proofErr w:type="gramEnd"/>
      <w:r>
        <w:t>/A</w:t>
      </w:r>
    </w:p>
    <w:p w:rsidR="0096754E" w:rsidRDefault="0096754E">
      <w:pPr>
        <w:tabs>
          <w:tab w:val="left" w:pos="360"/>
          <w:tab w:val="left" w:pos="720"/>
          <w:tab w:val="left" w:pos="900"/>
          <w:tab w:val="left" w:pos="1260"/>
          <w:tab w:val="left" w:leader="underscore" w:pos="7200"/>
        </w:tabs>
      </w:pPr>
    </w:p>
    <w:p w:rsidR="0096754E" w:rsidRDefault="0096754E">
      <w:pPr>
        <w:tabs>
          <w:tab w:val="left" w:pos="360"/>
          <w:tab w:val="left" w:pos="720"/>
          <w:tab w:val="left" w:pos="900"/>
          <w:tab w:val="left" w:pos="1260"/>
          <w:tab w:val="left" w:leader="underscore" w:pos="7200"/>
        </w:tabs>
        <w:ind w:left="360"/>
      </w:pPr>
    </w:p>
    <w:p w:rsidR="0096754E" w:rsidRDefault="0096754E">
      <w:pPr>
        <w:tabs>
          <w:tab w:val="left" w:pos="360"/>
          <w:tab w:val="left" w:pos="720"/>
          <w:tab w:val="left" w:pos="900"/>
          <w:tab w:val="left" w:pos="1260"/>
          <w:tab w:val="left" w:leader="underscore" w:pos="7200"/>
        </w:tabs>
        <w:ind w:left="360"/>
      </w:pPr>
    </w:p>
    <w:p w:rsidR="0096754E" w:rsidRDefault="0096754E">
      <w:pPr>
        <w:tabs>
          <w:tab w:val="left" w:pos="360"/>
          <w:tab w:val="left" w:pos="720"/>
          <w:tab w:val="left" w:pos="900"/>
          <w:tab w:val="left" w:pos="1260"/>
          <w:tab w:val="left" w:leader="underscore" w:pos="7200"/>
        </w:tabs>
        <w:ind w:left="360"/>
      </w:pPr>
    </w:p>
    <w:p w:rsidR="0096754E" w:rsidRDefault="0096754E">
      <w:pPr>
        <w:tabs>
          <w:tab w:val="left" w:pos="360"/>
          <w:tab w:val="left" w:pos="720"/>
          <w:tab w:val="left" w:pos="900"/>
          <w:tab w:val="left" w:pos="1260"/>
          <w:tab w:val="left" w:leader="underscore" w:pos="7200"/>
        </w:tabs>
        <w:ind w:left="360" w:hanging="360"/>
        <w:rPr>
          <w:b/>
          <w:sz w:val="24"/>
        </w:rPr>
      </w:pPr>
      <w:r>
        <w:rPr>
          <w:b/>
          <w:sz w:val="24"/>
        </w:rPr>
        <w:t>4.</w:t>
      </w:r>
      <w:r>
        <w:rPr>
          <w:b/>
          <w:sz w:val="24"/>
        </w:rPr>
        <w:tab/>
        <w:t>Course Content and Schedule</w:t>
      </w:r>
    </w:p>
    <w:p w:rsidR="0096754E" w:rsidRDefault="0096754E">
      <w:pPr>
        <w:pStyle w:val="BodyTextIndent2"/>
      </w:pPr>
      <w:r>
        <w:tab/>
      </w:r>
      <w:proofErr w:type="spellStart"/>
      <w:r>
        <w:t>Self Directed</w:t>
      </w:r>
      <w:proofErr w:type="spellEnd"/>
      <w:r>
        <w:t xml:space="preserve"> in </w:t>
      </w:r>
      <w:proofErr w:type="gramStart"/>
      <w:r>
        <w:t>Spring</w:t>
      </w:r>
      <w:proofErr w:type="gramEnd"/>
      <w:r>
        <w:t xml:space="preserve"> term</w:t>
      </w:r>
    </w:p>
    <w:p w:rsidR="0096754E" w:rsidRDefault="0096754E">
      <w:pPr>
        <w:tabs>
          <w:tab w:val="left" w:pos="360"/>
          <w:tab w:val="left" w:pos="720"/>
          <w:tab w:val="left" w:pos="900"/>
        </w:tabs>
      </w:pPr>
    </w:p>
    <w:p w:rsidR="0096754E" w:rsidRDefault="0096754E">
      <w:pPr>
        <w:tabs>
          <w:tab w:val="left" w:pos="360"/>
          <w:tab w:val="left" w:pos="720"/>
          <w:tab w:val="left" w:pos="900"/>
          <w:tab w:val="left" w:pos="1260"/>
          <w:tab w:val="left" w:leader="underscore" w:pos="7200"/>
        </w:tabs>
        <w:ind w:left="360" w:hanging="360"/>
        <w:rPr>
          <w:b/>
          <w:sz w:val="24"/>
        </w:rPr>
      </w:pPr>
      <w:r>
        <w:rPr>
          <w:b/>
          <w:sz w:val="24"/>
        </w:rPr>
        <w:br w:type="page"/>
      </w:r>
      <w:r>
        <w:rPr>
          <w:b/>
          <w:sz w:val="24"/>
        </w:rPr>
        <w:lastRenderedPageBreak/>
        <w:t>5.</w:t>
      </w:r>
      <w:r>
        <w:rPr>
          <w:b/>
          <w:sz w:val="24"/>
        </w:rPr>
        <w:tab/>
        <w:t>Basis of Student Assessment (Weighting)</w:t>
      </w:r>
    </w:p>
    <w:p w:rsidR="0096754E" w:rsidRDefault="0096754E">
      <w:pPr>
        <w:tabs>
          <w:tab w:val="left" w:pos="360"/>
          <w:tab w:val="left" w:pos="720"/>
          <w:tab w:val="left" w:pos="900"/>
        </w:tabs>
      </w:pPr>
      <w:r>
        <w:rPr>
          <w:i/>
        </w:rPr>
        <w:tab/>
      </w:r>
      <w:r>
        <w:rPr>
          <w:i/>
        </w:rPr>
        <w:tab/>
      </w:r>
      <w:r>
        <w:rPr>
          <w:i/>
        </w:rPr>
        <w:tab/>
      </w:r>
      <w:r>
        <w:t>Written Project Report</w:t>
      </w:r>
      <w:r>
        <w:tab/>
      </w:r>
      <w:r>
        <w:tab/>
      </w:r>
      <w:r>
        <w:tab/>
      </w:r>
      <w:r>
        <w:tab/>
      </w:r>
      <w:r w:rsidR="002F61FD">
        <w:t>7</w:t>
      </w:r>
      <w:r w:rsidR="00996F72">
        <w:t>0</w:t>
      </w:r>
      <w:r>
        <w:t>%</w:t>
      </w:r>
    </w:p>
    <w:p w:rsidR="0096754E" w:rsidRDefault="0096754E">
      <w:pPr>
        <w:tabs>
          <w:tab w:val="left" w:pos="360"/>
          <w:tab w:val="left" w:pos="720"/>
          <w:tab w:val="left" w:pos="900"/>
        </w:tabs>
      </w:pPr>
      <w:r>
        <w:tab/>
      </w:r>
      <w:r>
        <w:tab/>
      </w:r>
      <w:r>
        <w:tab/>
        <w:t>Oral Project Report</w:t>
      </w:r>
      <w:r>
        <w:tab/>
      </w:r>
      <w:r>
        <w:tab/>
      </w:r>
      <w:r>
        <w:tab/>
      </w:r>
      <w:r>
        <w:tab/>
      </w:r>
      <w:r w:rsidR="002F61FD">
        <w:t>2</w:t>
      </w:r>
      <w:r>
        <w:t>0%</w:t>
      </w:r>
    </w:p>
    <w:p w:rsidR="002F61FD" w:rsidRDefault="002F61FD">
      <w:pPr>
        <w:tabs>
          <w:tab w:val="left" w:pos="360"/>
          <w:tab w:val="left" w:pos="720"/>
          <w:tab w:val="left" w:pos="900"/>
        </w:tabs>
      </w:pPr>
      <w:r>
        <w:tab/>
      </w:r>
      <w:r>
        <w:tab/>
      </w:r>
      <w:r>
        <w:tab/>
        <w:t>Progress Reports</w:t>
      </w:r>
      <w:r>
        <w:tab/>
      </w:r>
      <w:r>
        <w:tab/>
      </w:r>
      <w:r>
        <w:tab/>
      </w:r>
      <w:r>
        <w:tab/>
        <w:t xml:space="preserve"> </w:t>
      </w:r>
      <w:r w:rsidR="00996F72">
        <w:t>10</w:t>
      </w:r>
      <w:r>
        <w:t>%</w:t>
      </w:r>
    </w:p>
    <w:p w:rsidR="0096754E" w:rsidRDefault="0096754E" w:rsidP="00F12268">
      <w:pPr>
        <w:tabs>
          <w:tab w:val="left" w:pos="360"/>
          <w:tab w:val="left" w:pos="720"/>
          <w:tab w:val="left" w:pos="900"/>
        </w:tabs>
        <w:rPr>
          <w:i/>
        </w:rPr>
      </w:pPr>
      <w:r>
        <w:tab/>
      </w:r>
      <w:r>
        <w:tab/>
      </w:r>
    </w:p>
    <w:p w:rsidR="0096754E" w:rsidRDefault="0096754E"/>
    <w:p w:rsidR="00906691" w:rsidRDefault="00906691" w:rsidP="00906691">
      <w:pPr>
        <w:tabs>
          <w:tab w:val="left" w:pos="360"/>
        </w:tabs>
        <w:ind w:left="360" w:hanging="360"/>
        <w:rPr>
          <w:b/>
          <w:sz w:val="22"/>
        </w:rPr>
      </w:pPr>
      <w:r>
        <w:rPr>
          <w:b/>
          <w:sz w:val="22"/>
        </w:rPr>
        <w:t>6.</w:t>
      </w:r>
      <w:r>
        <w:rPr>
          <w:b/>
          <w:sz w:val="22"/>
        </w:rPr>
        <w:tab/>
        <w:t>Grading System</w:t>
      </w:r>
    </w:p>
    <w:p w:rsidR="00906691" w:rsidRDefault="00906691" w:rsidP="00906691">
      <w:pPr>
        <w:rPr>
          <w:bCs/>
          <w:i/>
          <w:iCs/>
          <w:sz w:val="22"/>
        </w:rPr>
      </w:pPr>
      <w:r>
        <w:rPr>
          <w:bCs/>
          <w:i/>
          <w:iCs/>
          <w:sz w:val="22"/>
        </w:rPr>
        <w:t>(</w:t>
      </w:r>
      <w:r>
        <w:rPr>
          <w:bCs/>
          <w:i/>
          <w:iCs/>
          <w:sz w:val="22"/>
          <w:u w:val="single"/>
        </w:rPr>
        <w:t>No</w:t>
      </w:r>
      <w:r>
        <w:rPr>
          <w:bCs/>
          <w:i/>
          <w:iCs/>
          <w:sz w:val="22"/>
        </w:rPr>
        <w:t xml:space="preserve"> changes are to be made to this section, unless the Approved Course Description has been forwarded through EDCO for approval.)</w:t>
      </w:r>
    </w:p>
    <w:p w:rsidR="00906691" w:rsidRDefault="00906691" w:rsidP="00906691">
      <w:pPr>
        <w:rPr>
          <w:sz w:val="22"/>
        </w:rPr>
      </w:pPr>
    </w:p>
    <w:p w:rsidR="00906691" w:rsidRDefault="00906691" w:rsidP="00906691">
      <w:pPr>
        <w:tabs>
          <w:tab w:val="left" w:pos="360"/>
        </w:tabs>
        <w:ind w:left="360" w:hanging="360"/>
        <w:rPr>
          <w:b/>
          <w:sz w:val="22"/>
        </w:rPr>
      </w:pPr>
      <w:r>
        <w:rPr>
          <w:b/>
          <w:sz w:val="22"/>
        </w:rPr>
        <w:tab/>
        <w:t>Standard Grading System (GPA)</w:t>
      </w:r>
    </w:p>
    <w:p w:rsidR="00906691" w:rsidRDefault="00906691" w:rsidP="00906691">
      <w:pPr>
        <w:tabs>
          <w:tab w:val="left" w:pos="360"/>
        </w:tabs>
        <w:ind w:left="360" w:hanging="360"/>
        <w:rPr>
          <w:bCs/>
          <w:sz w:val="22"/>
        </w:rPr>
      </w:pPr>
    </w:p>
    <w:tbl>
      <w:tblPr>
        <w:tblW w:w="49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ayout w:type="fixed"/>
        <w:tblLook w:val="0000" w:firstRow="0" w:lastRow="0" w:firstColumn="0" w:lastColumn="0" w:noHBand="0" w:noVBand="0"/>
      </w:tblPr>
      <w:tblGrid>
        <w:gridCol w:w="1486"/>
        <w:gridCol w:w="953"/>
        <w:gridCol w:w="4578"/>
        <w:gridCol w:w="1490"/>
      </w:tblGrid>
      <w:tr w:rsidR="00906691" w:rsidTr="00006A32">
        <w:tc>
          <w:tcPr>
            <w:tcW w:w="873" w:type="pct"/>
            <w:vAlign w:val="center"/>
          </w:tcPr>
          <w:p w:rsidR="00906691" w:rsidRDefault="00906691" w:rsidP="00006A32">
            <w:pPr>
              <w:ind w:left="360" w:hanging="360"/>
              <w:jc w:val="center"/>
              <w:rPr>
                <w:b/>
                <w:sz w:val="22"/>
              </w:rPr>
            </w:pPr>
            <w:r>
              <w:rPr>
                <w:b/>
                <w:sz w:val="22"/>
              </w:rPr>
              <w:t>Percentage</w:t>
            </w:r>
          </w:p>
        </w:tc>
        <w:tc>
          <w:tcPr>
            <w:tcW w:w="560" w:type="pct"/>
            <w:vAlign w:val="center"/>
          </w:tcPr>
          <w:p w:rsidR="00906691" w:rsidRDefault="00906691" w:rsidP="00006A32">
            <w:pPr>
              <w:tabs>
                <w:tab w:val="left" w:pos="360"/>
              </w:tabs>
              <w:ind w:left="360" w:hanging="360"/>
              <w:jc w:val="center"/>
              <w:rPr>
                <w:b/>
                <w:sz w:val="22"/>
              </w:rPr>
            </w:pPr>
            <w:r>
              <w:rPr>
                <w:b/>
                <w:sz w:val="22"/>
              </w:rPr>
              <w:t>Grade</w:t>
            </w:r>
          </w:p>
        </w:tc>
        <w:tc>
          <w:tcPr>
            <w:tcW w:w="2691" w:type="pct"/>
            <w:vAlign w:val="center"/>
          </w:tcPr>
          <w:p w:rsidR="00906691" w:rsidRDefault="00906691" w:rsidP="00006A32">
            <w:pPr>
              <w:tabs>
                <w:tab w:val="left" w:pos="360"/>
              </w:tabs>
              <w:ind w:left="360" w:hanging="360"/>
              <w:jc w:val="center"/>
              <w:rPr>
                <w:b/>
                <w:sz w:val="22"/>
              </w:rPr>
            </w:pPr>
            <w:r>
              <w:rPr>
                <w:b/>
                <w:sz w:val="22"/>
              </w:rPr>
              <w:t>Description</w:t>
            </w:r>
          </w:p>
        </w:tc>
        <w:tc>
          <w:tcPr>
            <w:tcW w:w="876" w:type="pct"/>
            <w:vAlign w:val="center"/>
          </w:tcPr>
          <w:p w:rsidR="00906691" w:rsidRDefault="00906691" w:rsidP="00006A32">
            <w:pPr>
              <w:ind w:left="-19"/>
              <w:jc w:val="center"/>
              <w:rPr>
                <w:b/>
                <w:sz w:val="22"/>
              </w:rPr>
            </w:pPr>
            <w:r>
              <w:rPr>
                <w:b/>
                <w:sz w:val="22"/>
              </w:rPr>
              <w:t>Grade Point</w:t>
            </w:r>
            <w:r>
              <w:rPr>
                <w:b/>
                <w:sz w:val="22"/>
              </w:rPr>
              <w:br/>
              <w:t>Equivalency</w:t>
            </w:r>
          </w:p>
        </w:tc>
      </w:tr>
      <w:tr w:rsidR="00906691" w:rsidTr="00006A32">
        <w:tblPrEx>
          <w:shd w:val="clear" w:color="auto" w:fill="auto"/>
        </w:tblPrEx>
        <w:trPr>
          <w:trHeight w:val="190"/>
        </w:trPr>
        <w:tc>
          <w:tcPr>
            <w:tcW w:w="873" w:type="pct"/>
            <w:vAlign w:val="center"/>
          </w:tcPr>
          <w:p w:rsidR="00906691" w:rsidRDefault="00906691" w:rsidP="00006A32">
            <w:pPr>
              <w:jc w:val="center"/>
              <w:rPr>
                <w:rFonts w:cs="Arial"/>
                <w:sz w:val="22"/>
                <w:szCs w:val="19"/>
              </w:rPr>
            </w:pPr>
            <w:r>
              <w:rPr>
                <w:rFonts w:cs="Arial"/>
                <w:iCs/>
                <w:sz w:val="22"/>
                <w:szCs w:val="19"/>
              </w:rPr>
              <w:t>90-100</w:t>
            </w:r>
          </w:p>
        </w:tc>
        <w:tc>
          <w:tcPr>
            <w:tcW w:w="560" w:type="pct"/>
            <w:vAlign w:val="center"/>
          </w:tcPr>
          <w:p w:rsidR="00906691" w:rsidRDefault="00906691" w:rsidP="00006A32">
            <w:pPr>
              <w:ind w:left="178"/>
              <w:rPr>
                <w:rFonts w:cs="Arial"/>
                <w:sz w:val="22"/>
                <w:szCs w:val="19"/>
              </w:rPr>
            </w:pPr>
            <w:r>
              <w:rPr>
                <w:rFonts w:cs="Arial"/>
                <w:iCs/>
                <w:sz w:val="22"/>
                <w:szCs w:val="19"/>
              </w:rPr>
              <w:t>A+</w:t>
            </w:r>
          </w:p>
        </w:tc>
        <w:tc>
          <w:tcPr>
            <w:tcW w:w="2691" w:type="pct"/>
            <w:vAlign w:val="center"/>
          </w:tcPr>
          <w:p w:rsidR="00906691" w:rsidRDefault="00906691" w:rsidP="00006A32">
            <w:pPr>
              <w:pStyle w:val="CommentText"/>
              <w:rPr>
                <w:rFonts w:ascii="Arial" w:hAnsi="Arial" w:cs="Arial"/>
                <w:sz w:val="22"/>
                <w:szCs w:val="19"/>
              </w:rPr>
            </w:pPr>
          </w:p>
        </w:tc>
        <w:tc>
          <w:tcPr>
            <w:tcW w:w="876" w:type="pct"/>
            <w:vAlign w:val="center"/>
          </w:tcPr>
          <w:p w:rsidR="00906691" w:rsidRDefault="00906691" w:rsidP="00006A32">
            <w:pPr>
              <w:jc w:val="center"/>
              <w:rPr>
                <w:rFonts w:cs="Arial"/>
                <w:sz w:val="22"/>
                <w:szCs w:val="19"/>
              </w:rPr>
            </w:pPr>
            <w:r>
              <w:rPr>
                <w:rFonts w:cs="Arial"/>
                <w:iCs/>
                <w:sz w:val="22"/>
                <w:szCs w:val="19"/>
              </w:rPr>
              <w:t>9</w:t>
            </w:r>
          </w:p>
        </w:tc>
      </w:tr>
      <w:tr w:rsidR="00906691" w:rsidTr="00006A32">
        <w:tblPrEx>
          <w:shd w:val="clear" w:color="auto" w:fill="auto"/>
        </w:tblPrEx>
        <w:tc>
          <w:tcPr>
            <w:tcW w:w="873" w:type="pct"/>
            <w:vAlign w:val="center"/>
          </w:tcPr>
          <w:p w:rsidR="00906691" w:rsidRDefault="00906691" w:rsidP="00006A32">
            <w:pPr>
              <w:jc w:val="center"/>
              <w:rPr>
                <w:rFonts w:cs="Arial"/>
                <w:iCs/>
                <w:sz w:val="22"/>
                <w:szCs w:val="19"/>
              </w:rPr>
            </w:pPr>
            <w:r>
              <w:rPr>
                <w:rFonts w:cs="Arial"/>
                <w:iCs/>
                <w:sz w:val="22"/>
                <w:szCs w:val="19"/>
              </w:rPr>
              <w:t>85-89</w:t>
            </w:r>
          </w:p>
        </w:tc>
        <w:tc>
          <w:tcPr>
            <w:tcW w:w="560" w:type="pct"/>
            <w:vAlign w:val="center"/>
          </w:tcPr>
          <w:p w:rsidR="00906691" w:rsidRDefault="00906691" w:rsidP="00006A32">
            <w:pPr>
              <w:ind w:left="178"/>
              <w:rPr>
                <w:rFonts w:cs="Arial"/>
                <w:iCs/>
                <w:sz w:val="22"/>
                <w:szCs w:val="19"/>
              </w:rPr>
            </w:pPr>
            <w:r>
              <w:rPr>
                <w:rFonts w:cs="Arial"/>
                <w:iCs/>
                <w:sz w:val="22"/>
                <w:szCs w:val="19"/>
              </w:rPr>
              <w:t>A</w:t>
            </w:r>
          </w:p>
        </w:tc>
        <w:tc>
          <w:tcPr>
            <w:tcW w:w="2691" w:type="pct"/>
            <w:vAlign w:val="center"/>
          </w:tcPr>
          <w:p w:rsidR="00906691" w:rsidRDefault="00906691" w:rsidP="00006A32">
            <w:pPr>
              <w:rPr>
                <w:rFonts w:cs="Arial"/>
                <w:sz w:val="22"/>
                <w:szCs w:val="19"/>
              </w:rPr>
            </w:pPr>
          </w:p>
        </w:tc>
        <w:tc>
          <w:tcPr>
            <w:tcW w:w="876" w:type="pct"/>
            <w:vAlign w:val="center"/>
          </w:tcPr>
          <w:p w:rsidR="00906691" w:rsidRDefault="00906691" w:rsidP="00006A32">
            <w:pPr>
              <w:jc w:val="center"/>
              <w:rPr>
                <w:rFonts w:cs="Arial"/>
                <w:iCs/>
                <w:sz w:val="22"/>
                <w:szCs w:val="19"/>
              </w:rPr>
            </w:pPr>
            <w:r>
              <w:rPr>
                <w:rFonts w:cs="Arial"/>
                <w:iCs/>
                <w:sz w:val="22"/>
                <w:szCs w:val="19"/>
              </w:rPr>
              <w:t>8</w:t>
            </w:r>
          </w:p>
        </w:tc>
      </w:tr>
      <w:tr w:rsidR="00906691" w:rsidTr="00006A32">
        <w:tblPrEx>
          <w:shd w:val="clear" w:color="auto" w:fill="auto"/>
        </w:tblPrEx>
        <w:tc>
          <w:tcPr>
            <w:tcW w:w="873" w:type="pct"/>
            <w:vAlign w:val="center"/>
          </w:tcPr>
          <w:p w:rsidR="00906691" w:rsidRDefault="00906691" w:rsidP="00006A32">
            <w:pPr>
              <w:jc w:val="center"/>
              <w:rPr>
                <w:rFonts w:cs="Arial"/>
                <w:iCs/>
                <w:sz w:val="22"/>
                <w:szCs w:val="19"/>
              </w:rPr>
            </w:pPr>
            <w:r>
              <w:rPr>
                <w:rFonts w:cs="Arial"/>
                <w:iCs/>
                <w:sz w:val="22"/>
                <w:szCs w:val="19"/>
              </w:rPr>
              <w:t>80-84</w:t>
            </w:r>
          </w:p>
        </w:tc>
        <w:tc>
          <w:tcPr>
            <w:tcW w:w="560" w:type="pct"/>
            <w:vAlign w:val="center"/>
          </w:tcPr>
          <w:p w:rsidR="00906691" w:rsidRDefault="00906691" w:rsidP="00006A32">
            <w:pPr>
              <w:ind w:left="178"/>
              <w:rPr>
                <w:rFonts w:cs="Arial"/>
                <w:iCs/>
                <w:sz w:val="22"/>
                <w:szCs w:val="19"/>
              </w:rPr>
            </w:pPr>
            <w:r>
              <w:rPr>
                <w:rFonts w:cs="Arial"/>
                <w:iCs/>
                <w:sz w:val="22"/>
                <w:szCs w:val="19"/>
              </w:rPr>
              <w:t>A-</w:t>
            </w:r>
          </w:p>
        </w:tc>
        <w:tc>
          <w:tcPr>
            <w:tcW w:w="2691" w:type="pct"/>
            <w:vAlign w:val="center"/>
          </w:tcPr>
          <w:p w:rsidR="00906691" w:rsidRDefault="00906691" w:rsidP="00006A32">
            <w:pPr>
              <w:rPr>
                <w:rFonts w:cs="Arial"/>
                <w:sz w:val="22"/>
                <w:szCs w:val="19"/>
              </w:rPr>
            </w:pPr>
          </w:p>
        </w:tc>
        <w:tc>
          <w:tcPr>
            <w:tcW w:w="876" w:type="pct"/>
            <w:vAlign w:val="center"/>
          </w:tcPr>
          <w:p w:rsidR="00906691" w:rsidRDefault="00906691" w:rsidP="00006A32">
            <w:pPr>
              <w:jc w:val="center"/>
              <w:rPr>
                <w:rFonts w:cs="Arial"/>
                <w:iCs/>
                <w:sz w:val="22"/>
                <w:szCs w:val="19"/>
              </w:rPr>
            </w:pPr>
            <w:r>
              <w:rPr>
                <w:rFonts w:cs="Arial"/>
                <w:iCs/>
                <w:sz w:val="22"/>
                <w:szCs w:val="19"/>
              </w:rPr>
              <w:t>7</w:t>
            </w:r>
          </w:p>
        </w:tc>
      </w:tr>
      <w:tr w:rsidR="00906691" w:rsidTr="00006A32">
        <w:tblPrEx>
          <w:shd w:val="clear" w:color="auto" w:fill="auto"/>
        </w:tblPrEx>
        <w:tc>
          <w:tcPr>
            <w:tcW w:w="873" w:type="pct"/>
            <w:vAlign w:val="center"/>
          </w:tcPr>
          <w:p w:rsidR="00906691" w:rsidRDefault="00906691" w:rsidP="00006A32">
            <w:pPr>
              <w:jc w:val="center"/>
              <w:rPr>
                <w:rFonts w:cs="Arial"/>
                <w:iCs/>
                <w:sz w:val="22"/>
                <w:szCs w:val="19"/>
              </w:rPr>
            </w:pPr>
            <w:r>
              <w:rPr>
                <w:rFonts w:cs="Arial"/>
                <w:iCs/>
                <w:sz w:val="22"/>
                <w:szCs w:val="19"/>
              </w:rPr>
              <w:t>77-79</w:t>
            </w:r>
          </w:p>
        </w:tc>
        <w:tc>
          <w:tcPr>
            <w:tcW w:w="560" w:type="pct"/>
            <w:vAlign w:val="center"/>
          </w:tcPr>
          <w:p w:rsidR="00906691" w:rsidRDefault="00906691" w:rsidP="00006A32">
            <w:pPr>
              <w:ind w:left="178"/>
              <w:rPr>
                <w:rFonts w:cs="Arial"/>
                <w:iCs/>
                <w:sz w:val="22"/>
                <w:szCs w:val="19"/>
              </w:rPr>
            </w:pPr>
            <w:r>
              <w:rPr>
                <w:rFonts w:cs="Arial"/>
                <w:iCs/>
                <w:sz w:val="22"/>
                <w:szCs w:val="19"/>
              </w:rPr>
              <w:t>B+</w:t>
            </w:r>
          </w:p>
        </w:tc>
        <w:tc>
          <w:tcPr>
            <w:tcW w:w="2691" w:type="pct"/>
            <w:vAlign w:val="center"/>
          </w:tcPr>
          <w:p w:rsidR="00906691" w:rsidRDefault="00906691" w:rsidP="00006A32">
            <w:pPr>
              <w:pStyle w:val="CommentText"/>
              <w:rPr>
                <w:rFonts w:ascii="Arial" w:hAnsi="Arial" w:cs="Arial"/>
                <w:sz w:val="22"/>
                <w:szCs w:val="19"/>
              </w:rPr>
            </w:pPr>
          </w:p>
        </w:tc>
        <w:tc>
          <w:tcPr>
            <w:tcW w:w="876" w:type="pct"/>
            <w:vAlign w:val="center"/>
          </w:tcPr>
          <w:p w:rsidR="00906691" w:rsidRDefault="00906691" w:rsidP="00006A32">
            <w:pPr>
              <w:jc w:val="center"/>
              <w:rPr>
                <w:rFonts w:cs="Arial"/>
                <w:iCs/>
                <w:sz w:val="22"/>
                <w:szCs w:val="19"/>
              </w:rPr>
            </w:pPr>
            <w:r>
              <w:rPr>
                <w:rFonts w:cs="Arial"/>
                <w:iCs/>
                <w:sz w:val="22"/>
                <w:szCs w:val="19"/>
              </w:rPr>
              <w:t>6</w:t>
            </w:r>
          </w:p>
        </w:tc>
      </w:tr>
      <w:tr w:rsidR="00906691" w:rsidTr="00006A32">
        <w:tblPrEx>
          <w:shd w:val="clear" w:color="auto" w:fill="auto"/>
        </w:tblPrEx>
        <w:tc>
          <w:tcPr>
            <w:tcW w:w="873" w:type="pct"/>
            <w:vAlign w:val="center"/>
          </w:tcPr>
          <w:p w:rsidR="00906691" w:rsidRDefault="00906691" w:rsidP="00006A32">
            <w:pPr>
              <w:jc w:val="center"/>
              <w:rPr>
                <w:rFonts w:cs="Arial"/>
                <w:iCs/>
                <w:sz w:val="22"/>
                <w:szCs w:val="19"/>
              </w:rPr>
            </w:pPr>
            <w:r>
              <w:rPr>
                <w:rFonts w:cs="Arial"/>
                <w:iCs/>
                <w:sz w:val="22"/>
                <w:szCs w:val="19"/>
              </w:rPr>
              <w:t>73-76</w:t>
            </w:r>
          </w:p>
        </w:tc>
        <w:tc>
          <w:tcPr>
            <w:tcW w:w="560" w:type="pct"/>
            <w:vAlign w:val="center"/>
          </w:tcPr>
          <w:p w:rsidR="00906691" w:rsidRDefault="00906691" w:rsidP="00006A32">
            <w:pPr>
              <w:ind w:left="178"/>
              <w:rPr>
                <w:rFonts w:cs="Arial"/>
                <w:iCs/>
                <w:sz w:val="22"/>
                <w:szCs w:val="19"/>
              </w:rPr>
            </w:pPr>
            <w:r>
              <w:rPr>
                <w:rFonts w:cs="Arial"/>
                <w:iCs/>
                <w:sz w:val="22"/>
                <w:szCs w:val="19"/>
              </w:rPr>
              <w:t>B</w:t>
            </w:r>
          </w:p>
        </w:tc>
        <w:tc>
          <w:tcPr>
            <w:tcW w:w="2691" w:type="pct"/>
            <w:vAlign w:val="center"/>
          </w:tcPr>
          <w:p w:rsidR="00906691" w:rsidRDefault="00906691" w:rsidP="00006A32">
            <w:pPr>
              <w:pStyle w:val="CommentText"/>
              <w:rPr>
                <w:rFonts w:ascii="Arial" w:hAnsi="Arial" w:cs="Arial"/>
                <w:sz w:val="22"/>
                <w:szCs w:val="19"/>
              </w:rPr>
            </w:pPr>
          </w:p>
        </w:tc>
        <w:tc>
          <w:tcPr>
            <w:tcW w:w="876" w:type="pct"/>
            <w:vAlign w:val="center"/>
          </w:tcPr>
          <w:p w:rsidR="00906691" w:rsidRDefault="00906691" w:rsidP="00006A32">
            <w:pPr>
              <w:jc w:val="center"/>
              <w:rPr>
                <w:rFonts w:cs="Arial"/>
                <w:iCs/>
                <w:sz w:val="22"/>
                <w:szCs w:val="19"/>
              </w:rPr>
            </w:pPr>
            <w:r>
              <w:rPr>
                <w:rFonts w:cs="Arial"/>
                <w:iCs/>
                <w:sz w:val="22"/>
                <w:szCs w:val="19"/>
              </w:rPr>
              <w:t>5</w:t>
            </w:r>
          </w:p>
        </w:tc>
      </w:tr>
      <w:tr w:rsidR="00906691" w:rsidTr="00006A32">
        <w:tblPrEx>
          <w:shd w:val="clear" w:color="auto" w:fill="auto"/>
        </w:tblPrEx>
        <w:tc>
          <w:tcPr>
            <w:tcW w:w="873" w:type="pct"/>
            <w:vAlign w:val="center"/>
          </w:tcPr>
          <w:p w:rsidR="00906691" w:rsidRDefault="00906691" w:rsidP="00006A32">
            <w:pPr>
              <w:jc w:val="center"/>
              <w:rPr>
                <w:rFonts w:cs="Arial"/>
                <w:iCs/>
                <w:sz w:val="22"/>
                <w:szCs w:val="19"/>
              </w:rPr>
            </w:pPr>
            <w:r>
              <w:rPr>
                <w:rFonts w:cs="Arial"/>
                <w:iCs/>
                <w:sz w:val="22"/>
                <w:szCs w:val="19"/>
              </w:rPr>
              <w:t>70-72</w:t>
            </w:r>
          </w:p>
        </w:tc>
        <w:tc>
          <w:tcPr>
            <w:tcW w:w="560" w:type="pct"/>
            <w:vAlign w:val="center"/>
          </w:tcPr>
          <w:p w:rsidR="00906691" w:rsidRDefault="00906691" w:rsidP="00006A32">
            <w:pPr>
              <w:ind w:left="178"/>
              <w:rPr>
                <w:rFonts w:cs="Arial"/>
                <w:iCs/>
                <w:sz w:val="22"/>
                <w:szCs w:val="19"/>
              </w:rPr>
            </w:pPr>
            <w:r>
              <w:rPr>
                <w:rFonts w:cs="Arial"/>
                <w:iCs/>
                <w:sz w:val="22"/>
                <w:szCs w:val="19"/>
              </w:rPr>
              <w:t>B-</w:t>
            </w:r>
          </w:p>
        </w:tc>
        <w:tc>
          <w:tcPr>
            <w:tcW w:w="2691" w:type="pct"/>
            <w:vAlign w:val="center"/>
          </w:tcPr>
          <w:p w:rsidR="00906691" w:rsidRDefault="00906691" w:rsidP="00006A32">
            <w:pPr>
              <w:rPr>
                <w:rFonts w:cs="Arial"/>
                <w:sz w:val="22"/>
                <w:szCs w:val="19"/>
              </w:rPr>
            </w:pPr>
          </w:p>
        </w:tc>
        <w:tc>
          <w:tcPr>
            <w:tcW w:w="876" w:type="pct"/>
            <w:vAlign w:val="center"/>
          </w:tcPr>
          <w:p w:rsidR="00906691" w:rsidRDefault="00906691" w:rsidP="00006A32">
            <w:pPr>
              <w:jc w:val="center"/>
              <w:rPr>
                <w:rFonts w:cs="Arial"/>
                <w:iCs/>
                <w:sz w:val="22"/>
                <w:szCs w:val="19"/>
              </w:rPr>
            </w:pPr>
            <w:r>
              <w:rPr>
                <w:rFonts w:cs="Arial"/>
                <w:iCs/>
                <w:sz w:val="22"/>
                <w:szCs w:val="19"/>
              </w:rPr>
              <w:t>4</w:t>
            </w:r>
          </w:p>
        </w:tc>
      </w:tr>
      <w:tr w:rsidR="00906691" w:rsidTr="00006A32">
        <w:tblPrEx>
          <w:shd w:val="clear" w:color="auto" w:fill="auto"/>
        </w:tblPrEx>
        <w:tc>
          <w:tcPr>
            <w:tcW w:w="873" w:type="pct"/>
            <w:vAlign w:val="center"/>
          </w:tcPr>
          <w:p w:rsidR="00906691" w:rsidRDefault="00906691" w:rsidP="00006A32">
            <w:pPr>
              <w:jc w:val="center"/>
              <w:rPr>
                <w:rFonts w:cs="Arial"/>
                <w:iCs/>
                <w:sz w:val="22"/>
                <w:szCs w:val="19"/>
              </w:rPr>
            </w:pPr>
            <w:r>
              <w:rPr>
                <w:rFonts w:cs="Arial"/>
                <w:iCs/>
                <w:sz w:val="22"/>
                <w:szCs w:val="19"/>
              </w:rPr>
              <w:t>65-69</w:t>
            </w:r>
          </w:p>
        </w:tc>
        <w:tc>
          <w:tcPr>
            <w:tcW w:w="560" w:type="pct"/>
            <w:vAlign w:val="center"/>
          </w:tcPr>
          <w:p w:rsidR="00906691" w:rsidRDefault="00906691" w:rsidP="00006A32">
            <w:pPr>
              <w:ind w:left="178"/>
              <w:rPr>
                <w:rFonts w:cs="Arial"/>
                <w:iCs/>
                <w:sz w:val="22"/>
                <w:szCs w:val="19"/>
              </w:rPr>
            </w:pPr>
            <w:r>
              <w:rPr>
                <w:rFonts w:cs="Arial"/>
                <w:iCs/>
                <w:sz w:val="22"/>
                <w:szCs w:val="19"/>
              </w:rPr>
              <w:t>C+</w:t>
            </w:r>
          </w:p>
        </w:tc>
        <w:tc>
          <w:tcPr>
            <w:tcW w:w="2691" w:type="pct"/>
            <w:vAlign w:val="center"/>
          </w:tcPr>
          <w:p w:rsidR="00906691" w:rsidRDefault="00906691" w:rsidP="00006A32">
            <w:pPr>
              <w:rPr>
                <w:rFonts w:cs="Arial"/>
                <w:sz w:val="22"/>
                <w:szCs w:val="19"/>
              </w:rPr>
            </w:pPr>
          </w:p>
        </w:tc>
        <w:tc>
          <w:tcPr>
            <w:tcW w:w="876" w:type="pct"/>
            <w:vAlign w:val="center"/>
          </w:tcPr>
          <w:p w:rsidR="00906691" w:rsidRDefault="00906691" w:rsidP="00006A32">
            <w:pPr>
              <w:jc w:val="center"/>
              <w:rPr>
                <w:rFonts w:cs="Arial"/>
                <w:iCs/>
                <w:sz w:val="22"/>
                <w:szCs w:val="19"/>
              </w:rPr>
            </w:pPr>
            <w:r>
              <w:rPr>
                <w:rFonts w:cs="Arial"/>
                <w:iCs/>
                <w:sz w:val="22"/>
                <w:szCs w:val="19"/>
              </w:rPr>
              <w:t>3</w:t>
            </w:r>
          </w:p>
        </w:tc>
      </w:tr>
      <w:tr w:rsidR="00906691" w:rsidTr="00006A32">
        <w:tblPrEx>
          <w:shd w:val="clear" w:color="auto" w:fill="auto"/>
        </w:tblPrEx>
        <w:tc>
          <w:tcPr>
            <w:tcW w:w="873" w:type="pct"/>
            <w:vAlign w:val="center"/>
          </w:tcPr>
          <w:p w:rsidR="00906691" w:rsidRDefault="00906691" w:rsidP="00006A32">
            <w:pPr>
              <w:jc w:val="center"/>
              <w:rPr>
                <w:rFonts w:cs="Arial"/>
                <w:iCs/>
                <w:sz w:val="22"/>
                <w:szCs w:val="19"/>
              </w:rPr>
            </w:pPr>
            <w:r>
              <w:rPr>
                <w:rFonts w:cs="Arial"/>
                <w:iCs/>
                <w:sz w:val="22"/>
                <w:szCs w:val="19"/>
              </w:rPr>
              <w:t>60-64</w:t>
            </w:r>
          </w:p>
        </w:tc>
        <w:tc>
          <w:tcPr>
            <w:tcW w:w="560" w:type="pct"/>
            <w:vAlign w:val="center"/>
          </w:tcPr>
          <w:p w:rsidR="00906691" w:rsidRDefault="00906691" w:rsidP="00006A32">
            <w:pPr>
              <w:ind w:left="178"/>
              <w:rPr>
                <w:rFonts w:cs="Arial"/>
                <w:iCs/>
                <w:sz w:val="22"/>
                <w:szCs w:val="19"/>
              </w:rPr>
            </w:pPr>
            <w:r>
              <w:rPr>
                <w:rFonts w:cs="Arial"/>
                <w:iCs/>
                <w:sz w:val="22"/>
                <w:szCs w:val="19"/>
              </w:rPr>
              <w:t>C</w:t>
            </w:r>
          </w:p>
        </w:tc>
        <w:tc>
          <w:tcPr>
            <w:tcW w:w="2691" w:type="pct"/>
            <w:vAlign w:val="center"/>
          </w:tcPr>
          <w:p w:rsidR="00906691" w:rsidRDefault="00906691" w:rsidP="00006A32">
            <w:pPr>
              <w:rPr>
                <w:rFonts w:cs="Arial"/>
                <w:sz w:val="22"/>
                <w:szCs w:val="19"/>
              </w:rPr>
            </w:pPr>
          </w:p>
        </w:tc>
        <w:tc>
          <w:tcPr>
            <w:tcW w:w="876" w:type="pct"/>
            <w:vAlign w:val="center"/>
          </w:tcPr>
          <w:p w:rsidR="00906691" w:rsidRDefault="00906691" w:rsidP="00006A32">
            <w:pPr>
              <w:jc w:val="center"/>
              <w:rPr>
                <w:rFonts w:cs="Arial"/>
                <w:iCs/>
                <w:sz w:val="22"/>
                <w:szCs w:val="19"/>
              </w:rPr>
            </w:pPr>
            <w:r>
              <w:rPr>
                <w:rFonts w:cs="Arial"/>
                <w:iCs/>
                <w:sz w:val="22"/>
                <w:szCs w:val="19"/>
              </w:rPr>
              <w:t>2</w:t>
            </w:r>
          </w:p>
        </w:tc>
      </w:tr>
      <w:tr w:rsidR="00906691" w:rsidTr="00006A32">
        <w:tblPrEx>
          <w:shd w:val="clear" w:color="auto" w:fill="auto"/>
        </w:tblPrEx>
        <w:tc>
          <w:tcPr>
            <w:tcW w:w="873" w:type="pct"/>
            <w:vAlign w:val="center"/>
          </w:tcPr>
          <w:p w:rsidR="00906691" w:rsidRDefault="00906691" w:rsidP="00006A32">
            <w:pPr>
              <w:jc w:val="center"/>
              <w:rPr>
                <w:rFonts w:cs="Arial"/>
                <w:iCs/>
                <w:sz w:val="22"/>
                <w:szCs w:val="19"/>
              </w:rPr>
            </w:pPr>
            <w:r>
              <w:rPr>
                <w:rFonts w:cs="Arial"/>
                <w:iCs/>
                <w:sz w:val="22"/>
                <w:szCs w:val="19"/>
              </w:rPr>
              <w:t>50-59</w:t>
            </w:r>
          </w:p>
        </w:tc>
        <w:tc>
          <w:tcPr>
            <w:tcW w:w="560" w:type="pct"/>
            <w:vAlign w:val="center"/>
          </w:tcPr>
          <w:p w:rsidR="00906691" w:rsidRDefault="00906691" w:rsidP="00006A32">
            <w:pPr>
              <w:ind w:left="178"/>
              <w:rPr>
                <w:rFonts w:cs="Arial"/>
                <w:iCs/>
                <w:sz w:val="22"/>
                <w:szCs w:val="19"/>
              </w:rPr>
            </w:pPr>
            <w:r>
              <w:rPr>
                <w:rFonts w:cs="Arial"/>
                <w:iCs/>
                <w:sz w:val="22"/>
                <w:szCs w:val="19"/>
              </w:rPr>
              <w:t>D</w:t>
            </w:r>
          </w:p>
        </w:tc>
        <w:tc>
          <w:tcPr>
            <w:tcW w:w="2691" w:type="pct"/>
            <w:vAlign w:val="center"/>
          </w:tcPr>
          <w:p w:rsidR="00906691" w:rsidRDefault="00906691" w:rsidP="00006A32">
            <w:pPr>
              <w:pStyle w:val="CommentText"/>
              <w:rPr>
                <w:rFonts w:ascii="Arial" w:hAnsi="Arial" w:cs="Arial"/>
                <w:iCs/>
                <w:sz w:val="22"/>
                <w:szCs w:val="19"/>
              </w:rPr>
            </w:pPr>
            <w:r>
              <w:rPr>
                <w:rFonts w:ascii="Arial" w:hAnsi="Arial" w:cs="Arial"/>
                <w:iCs/>
                <w:sz w:val="22"/>
                <w:szCs w:val="19"/>
              </w:rPr>
              <w:t>Minimum level of achievement for which credit is granted; a course with a "D" grade cannot be used as a prerequisite.</w:t>
            </w:r>
          </w:p>
        </w:tc>
        <w:tc>
          <w:tcPr>
            <w:tcW w:w="876" w:type="pct"/>
            <w:vAlign w:val="center"/>
          </w:tcPr>
          <w:p w:rsidR="00906691" w:rsidRDefault="00906691" w:rsidP="00006A32">
            <w:pPr>
              <w:jc w:val="center"/>
              <w:rPr>
                <w:rFonts w:cs="Arial"/>
                <w:iCs/>
                <w:sz w:val="22"/>
                <w:szCs w:val="19"/>
              </w:rPr>
            </w:pPr>
            <w:r>
              <w:rPr>
                <w:rFonts w:cs="Arial"/>
                <w:iCs/>
                <w:sz w:val="22"/>
                <w:szCs w:val="19"/>
              </w:rPr>
              <w:t>1</w:t>
            </w:r>
          </w:p>
        </w:tc>
      </w:tr>
      <w:tr w:rsidR="00906691" w:rsidTr="00006A32">
        <w:tblPrEx>
          <w:shd w:val="clear" w:color="auto" w:fill="auto"/>
        </w:tblPrEx>
        <w:tc>
          <w:tcPr>
            <w:tcW w:w="873" w:type="pct"/>
            <w:vAlign w:val="center"/>
          </w:tcPr>
          <w:p w:rsidR="00906691" w:rsidRDefault="00906691" w:rsidP="00006A32">
            <w:pPr>
              <w:jc w:val="center"/>
              <w:rPr>
                <w:rFonts w:cs="Arial"/>
                <w:iCs/>
                <w:sz w:val="22"/>
                <w:szCs w:val="19"/>
              </w:rPr>
            </w:pPr>
            <w:r>
              <w:rPr>
                <w:rFonts w:cs="Arial"/>
                <w:iCs/>
                <w:sz w:val="22"/>
                <w:szCs w:val="19"/>
              </w:rPr>
              <w:t>0-49</w:t>
            </w:r>
          </w:p>
        </w:tc>
        <w:tc>
          <w:tcPr>
            <w:tcW w:w="560" w:type="pct"/>
            <w:vAlign w:val="center"/>
          </w:tcPr>
          <w:p w:rsidR="00906691" w:rsidRDefault="00906691" w:rsidP="00006A32">
            <w:pPr>
              <w:ind w:left="178"/>
              <w:rPr>
                <w:rFonts w:cs="Arial"/>
                <w:iCs/>
                <w:sz w:val="22"/>
                <w:szCs w:val="19"/>
              </w:rPr>
            </w:pPr>
            <w:r>
              <w:rPr>
                <w:rFonts w:cs="Arial"/>
                <w:iCs/>
                <w:sz w:val="22"/>
                <w:szCs w:val="19"/>
              </w:rPr>
              <w:t>F</w:t>
            </w:r>
          </w:p>
        </w:tc>
        <w:tc>
          <w:tcPr>
            <w:tcW w:w="2691" w:type="pct"/>
            <w:vAlign w:val="center"/>
          </w:tcPr>
          <w:p w:rsidR="00906691" w:rsidRDefault="00906691" w:rsidP="00006A32">
            <w:pPr>
              <w:rPr>
                <w:rFonts w:cs="Arial"/>
                <w:sz w:val="22"/>
                <w:szCs w:val="19"/>
              </w:rPr>
            </w:pPr>
            <w:r>
              <w:rPr>
                <w:rFonts w:cs="Arial"/>
                <w:sz w:val="22"/>
                <w:szCs w:val="19"/>
              </w:rPr>
              <w:t>Minimum level has not been achieved.</w:t>
            </w:r>
          </w:p>
        </w:tc>
        <w:tc>
          <w:tcPr>
            <w:tcW w:w="876" w:type="pct"/>
            <w:vAlign w:val="center"/>
          </w:tcPr>
          <w:p w:rsidR="00906691" w:rsidRDefault="00906691" w:rsidP="00006A32">
            <w:pPr>
              <w:jc w:val="center"/>
              <w:rPr>
                <w:rFonts w:cs="Arial"/>
                <w:iCs/>
                <w:sz w:val="22"/>
                <w:szCs w:val="19"/>
              </w:rPr>
            </w:pPr>
            <w:r>
              <w:rPr>
                <w:rFonts w:cs="Arial"/>
                <w:iCs/>
                <w:sz w:val="22"/>
                <w:szCs w:val="19"/>
              </w:rPr>
              <w:t>0</w:t>
            </w:r>
          </w:p>
        </w:tc>
      </w:tr>
    </w:tbl>
    <w:p w:rsidR="00906691" w:rsidRDefault="00906691" w:rsidP="00906691">
      <w:pPr>
        <w:tabs>
          <w:tab w:val="left" w:pos="360"/>
        </w:tabs>
        <w:ind w:left="360" w:hanging="360"/>
        <w:rPr>
          <w:bCs/>
          <w:sz w:val="22"/>
        </w:rPr>
      </w:pPr>
    </w:p>
    <w:p w:rsidR="00906691" w:rsidRDefault="00906691" w:rsidP="00906691">
      <w:pPr>
        <w:tabs>
          <w:tab w:val="left" w:pos="360"/>
        </w:tabs>
        <w:ind w:left="360" w:hanging="360"/>
        <w:rPr>
          <w:b/>
          <w:sz w:val="22"/>
        </w:rPr>
      </w:pPr>
      <w:r>
        <w:rPr>
          <w:b/>
          <w:sz w:val="22"/>
        </w:rPr>
        <w:tab/>
        <w:t>Temporary Grades</w:t>
      </w:r>
    </w:p>
    <w:p w:rsidR="00906691" w:rsidRDefault="00906691" w:rsidP="00906691">
      <w:pPr>
        <w:tabs>
          <w:tab w:val="left" w:pos="360"/>
        </w:tabs>
        <w:ind w:left="360" w:hanging="360"/>
        <w:rPr>
          <w:bCs/>
          <w:sz w:val="22"/>
        </w:rPr>
      </w:pPr>
    </w:p>
    <w:p w:rsidR="00906691" w:rsidRDefault="00906691" w:rsidP="00906691">
      <w:pPr>
        <w:ind w:left="360"/>
        <w:rPr>
          <w:rFonts w:cs="Arial"/>
          <w:sz w:val="22"/>
          <w:szCs w:val="22"/>
        </w:rPr>
      </w:pPr>
      <w:r>
        <w:rPr>
          <w:rFonts w:cs="Arial"/>
          <w:sz w:val="22"/>
          <w:szCs w:val="22"/>
        </w:rPr>
        <w:t xml:space="preserve">Temporary grades are assigned for specific circumstances and will convert to a final grade according to the grading scheme being used in the course. See Grading Policy E-1.5 at </w:t>
      </w:r>
      <w:r>
        <w:rPr>
          <w:rFonts w:cs="Arial"/>
          <w:b/>
          <w:bCs/>
          <w:sz w:val="22"/>
          <w:szCs w:val="22"/>
        </w:rPr>
        <w:t>camosun.ca</w:t>
      </w:r>
      <w:r>
        <w:rPr>
          <w:rFonts w:cs="Arial"/>
          <w:sz w:val="22"/>
          <w:szCs w:val="22"/>
        </w:rPr>
        <w:t xml:space="preserve"> for information on conversion to final grades, and for additional information on student record and transcript notations.</w:t>
      </w:r>
    </w:p>
    <w:p w:rsidR="00906691" w:rsidRDefault="00906691" w:rsidP="00906691">
      <w:pPr>
        <w:rPr>
          <w:rFonts w:cs="Arial"/>
          <w:sz w:val="22"/>
          <w:szCs w:val="22"/>
        </w:rPr>
      </w:pPr>
    </w:p>
    <w:tbl>
      <w:tblPr>
        <w:tblW w:w="492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3F3F3"/>
        <w:tblLook w:val="0000" w:firstRow="0" w:lastRow="0" w:firstColumn="0" w:lastColumn="0" w:noHBand="0" w:noVBand="0"/>
      </w:tblPr>
      <w:tblGrid>
        <w:gridCol w:w="1671"/>
        <w:gridCol w:w="6836"/>
      </w:tblGrid>
      <w:tr w:rsidR="00906691" w:rsidTr="00006A32">
        <w:trPr>
          <w:cantSplit/>
        </w:trPr>
        <w:tc>
          <w:tcPr>
            <w:tcW w:w="982" w:type="pct"/>
            <w:vAlign w:val="center"/>
          </w:tcPr>
          <w:p w:rsidR="00906691" w:rsidRDefault="00906691" w:rsidP="00006A32">
            <w:pPr>
              <w:pStyle w:val="BodyText2"/>
              <w:tabs>
                <w:tab w:val="clear" w:pos="900"/>
              </w:tabs>
              <w:ind w:left="-18"/>
              <w:jc w:val="center"/>
              <w:rPr>
                <w:rFonts w:cs="Arial"/>
                <w:b/>
                <w:i w:val="0"/>
                <w:iCs/>
                <w:sz w:val="22"/>
                <w:szCs w:val="19"/>
              </w:rPr>
            </w:pPr>
            <w:r>
              <w:rPr>
                <w:rFonts w:cs="Arial"/>
                <w:b/>
                <w:i w:val="0"/>
                <w:iCs/>
                <w:sz w:val="22"/>
                <w:szCs w:val="19"/>
              </w:rPr>
              <w:t>Temporary</w:t>
            </w:r>
            <w:r>
              <w:rPr>
                <w:rFonts w:cs="Arial"/>
                <w:b/>
                <w:i w:val="0"/>
                <w:iCs/>
                <w:sz w:val="22"/>
                <w:szCs w:val="19"/>
              </w:rPr>
              <w:br/>
              <w:t>Grade</w:t>
            </w:r>
          </w:p>
        </w:tc>
        <w:tc>
          <w:tcPr>
            <w:tcW w:w="4018" w:type="pct"/>
            <w:vAlign w:val="center"/>
          </w:tcPr>
          <w:p w:rsidR="00906691" w:rsidRDefault="00906691" w:rsidP="00006A32">
            <w:pPr>
              <w:pStyle w:val="BodyText2"/>
              <w:tabs>
                <w:tab w:val="clear" w:pos="900"/>
              </w:tabs>
              <w:ind w:left="0"/>
              <w:jc w:val="center"/>
              <w:rPr>
                <w:rFonts w:cs="Arial"/>
                <w:b/>
                <w:i w:val="0"/>
                <w:iCs/>
                <w:sz w:val="22"/>
                <w:szCs w:val="19"/>
              </w:rPr>
            </w:pPr>
            <w:r>
              <w:rPr>
                <w:rFonts w:cs="Arial"/>
                <w:b/>
                <w:i w:val="0"/>
                <w:iCs/>
                <w:sz w:val="22"/>
                <w:szCs w:val="19"/>
              </w:rPr>
              <w:t>Description</w:t>
            </w:r>
          </w:p>
        </w:tc>
      </w:tr>
      <w:tr w:rsidR="00906691" w:rsidTr="00006A32">
        <w:tblPrEx>
          <w:shd w:val="clear" w:color="auto" w:fill="auto"/>
        </w:tblPrEx>
        <w:trPr>
          <w:cantSplit/>
        </w:trPr>
        <w:tc>
          <w:tcPr>
            <w:tcW w:w="982" w:type="pct"/>
            <w:vAlign w:val="center"/>
          </w:tcPr>
          <w:p w:rsidR="00906691" w:rsidRDefault="00906691" w:rsidP="00006A32">
            <w:pPr>
              <w:jc w:val="center"/>
              <w:rPr>
                <w:rFonts w:cs="Arial"/>
                <w:b/>
                <w:bCs/>
                <w:sz w:val="22"/>
                <w:szCs w:val="19"/>
              </w:rPr>
            </w:pPr>
            <w:r>
              <w:rPr>
                <w:rFonts w:cs="Arial"/>
                <w:b/>
                <w:bCs/>
                <w:sz w:val="22"/>
                <w:szCs w:val="19"/>
              </w:rPr>
              <w:t>I</w:t>
            </w:r>
          </w:p>
        </w:tc>
        <w:tc>
          <w:tcPr>
            <w:tcW w:w="4018" w:type="pct"/>
            <w:vAlign w:val="center"/>
          </w:tcPr>
          <w:p w:rsidR="00906691" w:rsidRDefault="00906691" w:rsidP="00006A32">
            <w:pPr>
              <w:rPr>
                <w:rFonts w:cs="Arial"/>
                <w:iCs/>
                <w:sz w:val="22"/>
                <w:szCs w:val="19"/>
              </w:rPr>
            </w:pPr>
            <w:r>
              <w:rPr>
                <w:rFonts w:cs="Arial"/>
                <w:i/>
                <w:iCs/>
                <w:sz w:val="22"/>
                <w:szCs w:val="19"/>
              </w:rPr>
              <w:t>Incomplete</w:t>
            </w:r>
            <w:r>
              <w:rPr>
                <w:rFonts w:cs="Arial"/>
                <w:sz w:val="22"/>
                <w:szCs w:val="19"/>
              </w:rPr>
              <w:t>:  A temporary grade assigned when the requirements of a course have not yet been completed due to hardship or extenuating circumstances, such as illness or death in the family.</w:t>
            </w:r>
          </w:p>
        </w:tc>
      </w:tr>
      <w:tr w:rsidR="00906691" w:rsidTr="00006A32">
        <w:tblPrEx>
          <w:shd w:val="clear" w:color="auto" w:fill="auto"/>
        </w:tblPrEx>
        <w:trPr>
          <w:cantSplit/>
        </w:trPr>
        <w:tc>
          <w:tcPr>
            <w:tcW w:w="982" w:type="pct"/>
            <w:vAlign w:val="center"/>
          </w:tcPr>
          <w:p w:rsidR="00906691" w:rsidRDefault="00906691" w:rsidP="00006A32">
            <w:pPr>
              <w:jc w:val="center"/>
              <w:rPr>
                <w:rFonts w:cs="Arial"/>
                <w:b/>
                <w:bCs/>
                <w:sz w:val="22"/>
                <w:szCs w:val="19"/>
              </w:rPr>
            </w:pPr>
            <w:r>
              <w:rPr>
                <w:rFonts w:cs="Arial"/>
                <w:b/>
                <w:bCs/>
                <w:sz w:val="22"/>
                <w:szCs w:val="19"/>
              </w:rPr>
              <w:t>IP</w:t>
            </w:r>
          </w:p>
        </w:tc>
        <w:tc>
          <w:tcPr>
            <w:tcW w:w="4018" w:type="pct"/>
            <w:vAlign w:val="center"/>
          </w:tcPr>
          <w:p w:rsidR="00906691" w:rsidRPr="00C775A0" w:rsidRDefault="00906691" w:rsidP="00006A32">
            <w:pPr>
              <w:widowControl w:val="0"/>
              <w:rPr>
                <w:rFonts w:cs="Arial"/>
                <w:i/>
                <w:sz w:val="22"/>
                <w:szCs w:val="19"/>
              </w:rPr>
            </w:pPr>
            <w:r>
              <w:rPr>
                <w:rFonts w:cs="Arial"/>
                <w:i/>
                <w:iCs/>
                <w:sz w:val="22"/>
                <w:szCs w:val="19"/>
              </w:rPr>
              <w:t>In progress</w:t>
            </w:r>
            <w:r>
              <w:rPr>
                <w:rFonts w:cs="Arial"/>
                <w:sz w:val="22"/>
                <w:szCs w:val="19"/>
              </w:rPr>
              <w:t xml:space="preserve">:  A temporary grade assigned for courses that, due to design may require a further enrollment in the same course. No more than two IP grades will be assigned for the same course. </w:t>
            </w:r>
            <w:r>
              <w:rPr>
                <w:rFonts w:cs="Arial"/>
                <w:i/>
                <w:sz w:val="22"/>
                <w:szCs w:val="19"/>
              </w:rPr>
              <w:t>(For these courses a final grade will be assigned to either the 3</w:t>
            </w:r>
            <w:r w:rsidRPr="00C775A0">
              <w:rPr>
                <w:rFonts w:cs="Arial"/>
                <w:i/>
                <w:sz w:val="22"/>
                <w:szCs w:val="19"/>
                <w:vertAlign w:val="superscript"/>
              </w:rPr>
              <w:t>rd</w:t>
            </w:r>
            <w:r>
              <w:rPr>
                <w:rFonts w:cs="Arial"/>
                <w:i/>
                <w:sz w:val="22"/>
                <w:szCs w:val="19"/>
              </w:rPr>
              <w:t xml:space="preserve"> course attempt or at the point of course completion.)</w:t>
            </w:r>
          </w:p>
        </w:tc>
      </w:tr>
      <w:tr w:rsidR="00906691" w:rsidTr="00006A32">
        <w:tblPrEx>
          <w:shd w:val="clear" w:color="auto" w:fill="auto"/>
        </w:tblPrEx>
        <w:trPr>
          <w:cantSplit/>
        </w:trPr>
        <w:tc>
          <w:tcPr>
            <w:tcW w:w="982" w:type="pct"/>
            <w:tcBorders>
              <w:bottom w:val="single" w:sz="4" w:space="0" w:color="auto"/>
            </w:tcBorders>
            <w:vAlign w:val="center"/>
          </w:tcPr>
          <w:p w:rsidR="00906691" w:rsidRDefault="00906691" w:rsidP="00006A32">
            <w:pPr>
              <w:widowControl w:val="0"/>
              <w:jc w:val="center"/>
              <w:rPr>
                <w:rFonts w:cs="Arial"/>
                <w:b/>
                <w:bCs/>
                <w:sz w:val="22"/>
                <w:szCs w:val="19"/>
              </w:rPr>
            </w:pPr>
            <w:r>
              <w:rPr>
                <w:rFonts w:cs="Arial"/>
                <w:b/>
                <w:bCs/>
                <w:sz w:val="22"/>
                <w:szCs w:val="19"/>
              </w:rPr>
              <w:t>CW</w:t>
            </w:r>
          </w:p>
        </w:tc>
        <w:tc>
          <w:tcPr>
            <w:tcW w:w="4018" w:type="pct"/>
            <w:tcBorders>
              <w:bottom w:val="single" w:sz="4" w:space="0" w:color="auto"/>
            </w:tcBorders>
            <w:vAlign w:val="center"/>
          </w:tcPr>
          <w:p w:rsidR="00906691" w:rsidRDefault="00906691" w:rsidP="00006A32">
            <w:pPr>
              <w:pStyle w:val="BodyText3"/>
              <w:tabs>
                <w:tab w:val="clear" w:pos="1710"/>
              </w:tabs>
              <w:rPr>
                <w:rFonts w:cs="Arial"/>
                <w:b w:val="0"/>
                <w:i w:val="0"/>
                <w:iCs/>
                <w:sz w:val="22"/>
                <w:szCs w:val="19"/>
              </w:rPr>
            </w:pPr>
            <w:r>
              <w:rPr>
                <w:b w:val="0"/>
                <w:sz w:val="22"/>
                <w:szCs w:val="19"/>
              </w:rPr>
              <w:t>Compulsory Withdrawal:</w:t>
            </w:r>
            <w:r>
              <w:rPr>
                <w:b w:val="0"/>
                <w:i w:val="0"/>
                <w:iCs/>
                <w:sz w:val="22"/>
                <w:szCs w:val="19"/>
              </w:rPr>
              <w:t xml:space="preserve">  A temporary grade assigned by a Dean when an instructor, after documenting the prescriptive strategies applied and consulting with peers, deems that a student is unsafe to self or others and must be removed from the lab, practicum, worksite, or field placement.</w:t>
            </w:r>
          </w:p>
        </w:tc>
      </w:tr>
    </w:tbl>
    <w:p w:rsidR="00906691" w:rsidRDefault="00906691" w:rsidP="00906691">
      <w:pPr>
        <w:rPr>
          <w:sz w:val="22"/>
        </w:rPr>
      </w:pPr>
    </w:p>
    <w:p w:rsidR="00906691" w:rsidRDefault="00906691" w:rsidP="00906691">
      <w:pPr>
        <w:rPr>
          <w:sz w:val="22"/>
        </w:rPr>
      </w:pPr>
    </w:p>
    <w:p w:rsidR="0096754E" w:rsidRDefault="0096754E">
      <w:pPr>
        <w:tabs>
          <w:tab w:val="left" w:pos="360"/>
          <w:tab w:val="left" w:pos="900"/>
          <w:tab w:val="left" w:pos="1260"/>
          <w:tab w:val="left" w:leader="underscore" w:pos="3600"/>
        </w:tabs>
        <w:ind w:left="360" w:hanging="360"/>
        <w:rPr>
          <w:b/>
          <w:sz w:val="24"/>
        </w:rPr>
      </w:pPr>
      <w:r>
        <w:rPr>
          <w:b/>
          <w:sz w:val="24"/>
        </w:rPr>
        <w:t>7.</w:t>
      </w:r>
      <w:r>
        <w:rPr>
          <w:b/>
          <w:sz w:val="24"/>
        </w:rPr>
        <w:tab/>
        <w:t>Recommended Materials or Services to Assist Students to Succeed Throughout the Course</w:t>
      </w:r>
    </w:p>
    <w:p w:rsidR="0096754E" w:rsidRDefault="0096754E">
      <w:pPr>
        <w:tabs>
          <w:tab w:val="left" w:pos="720"/>
          <w:tab w:val="left" w:pos="900"/>
          <w:tab w:val="left" w:pos="1260"/>
          <w:tab w:val="left" w:leader="underscore" w:pos="3600"/>
        </w:tabs>
        <w:rPr>
          <w:sz w:val="24"/>
        </w:rPr>
      </w:pPr>
    </w:p>
    <w:p w:rsidR="0096754E" w:rsidRDefault="0096754E">
      <w:pPr>
        <w:tabs>
          <w:tab w:val="left" w:pos="720"/>
          <w:tab w:val="left" w:pos="900"/>
          <w:tab w:val="left" w:pos="1260"/>
          <w:tab w:val="left" w:leader="underscore" w:pos="3600"/>
        </w:tabs>
        <w:rPr>
          <w:sz w:val="24"/>
        </w:rPr>
      </w:pPr>
    </w:p>
    <w:p w:rsidR="0096754E" w:rsidRDefault="0096754E">
      <w:pPr>
        <w:tabs>
          <w:tab w:val="left" w:pos="720"/>
          <w:tab w:val="left" w:pos="900"/>
          <w:tab w:val="left" w:pos="1260"/>
          <w:tab w:val="left" w:leader="underscore" w:pos="3600"/>
        </w:tabs>
        <w:rPr>
          <w:sz w:val="24"/>
        </w:rPr>
      </w:pPr>
    </w:p>
    <w:p w:rsidR="0096754E" w:rsidRDefault="0096754E">
      <w:pPr>
        <w:pStyle w:val="Heading6"/>
        <w:keepNext w:val="0"/>
        <w:tabs>
          <w:tab w:val="clear" w:pos="360"/>
        </w:tabs>
      </w:pPr>
      <w:r>
        <w:t>LEARNING SUPPORT AND SERVICES FOR STUDENTS</w:t>
      </w:r>
    </w:p>
    <w:p w:rsidR="0096754E" w:rsidRDefault="0096754E">
      <w:pPr>
        <w:tabs>
          <w:tab w:val="left" w:pos="720"/>
          <w:tab w:val="left" w:pos="900"/>
          <w:tab w:val="left" w:pos="1260"/>
          <w:tab w:val="left" w:leader="underscore" w:pos="3600"/>
        </w:tabs>
        <w:rPr>
          <w:b/>
          <w:sz w:val="24"/>
        </w:rPr>
      </w:pPr>
    </w:p>
    <w:p w:rsidR="0096754E" w:rsidRDefault="0096754E">
      <w:pPr>
        <w:pBdr>
          <w:top w:val="double" w:sz="6" w:space="1" w:color="auto"/>
          <w:left w:val="double" w:sz="6" w:space="0" w:color="auto"/>
          <w:bottom w:val="double" w:sz="6" w:space="1" w:color="auto"/>
          <w:right w:val="double" w:sz="6" w:space="3" w:color="auto"/>
        </w:pBdr>
        <w:tabs>
          <w:tab w:val="left" w:pos="720"/>
          <w:tab w:val="left" w:pos="900"/>
          <w:tab w:val="left" w:pos="1260"/>
          <w:tab w:val="left" w:leader="underscore" w:pos="3600"/>
        </w:tabs>
        <w:ind w:left="1170" w:right="1080"/>
        <w:jc w:val="center"/>
      </w:pPr>
      <w:r>
        <w:t xml:space="preserve">There are a variety of services available for students to assist them throughout their learning.  This information is available in the College Calendar, Registrar’s Office or the College web site at </w:t>
      </w:r>
      <w:r>
        <w:rPr>
          <w:rStyle w:val="Hyperlink"/>
        </w:rPr>
        <w:t>http://www.camosu</w:t>
      </w:r>
      <w:bookmarkStart w:id="1" w:name="_Hlt533486629"/>
      <w:r>
        <w:rPr>
          <w:rStyle w:val="Hyperlink"/>
        </w:rPr>
        <w:t>n</w:t>
      </w:r>
      <w:bookmarkEnd w:id="1"/>
      <w:r>
        <w:rPr>
          <w:rStyle w:val="Hyperlink"/>
        </w:rPr>
        <w:t>.bc.ca</w:t>
      </w:r>
    </w:p>
    <w:p w:rsidR="0096754E" w:rsidRDefault="0096754E">
      <w:pPr>
        <w:tabs>
          <w:tab w:val="left" w:pos="720"/>
          <w:tab w:val="left" w:pos="900"/>
          <w:tab w:val="left" w:pos="1260"/>
          <w:tab w:val="left" w:leader="underscore" w:pos="3600"/>
        </w:tabs>
        <w:rPr>
          <w:b/>
          <w:sz w:val="24"/>
        </w:rPr>
      </w:pPr>
    </w:p>
    <w:p w:rsidR="0096754E" w:rsidRDefault="0096754E">
      <w:pPr>
        <w:pStyle w:val="Heading6"/>
        <w:tabs>
          <w:tab w:val="clear" w:pos="360"/>
        </w:tabs>
      </w:pPr>
      <w:r>
        <w:t>ACADEMIC CONDUCT POLICY</w:t>
      </w:r>
    </w:p>
    <w:p w:rsidR="0096754E" w:rsidRDefault="0096754E">
      <w:pPr>
        <w:tabs>
          <w:tab w:val="left" w:pos="720"/>
          <w:tab w:val="left" w:pos="900"/>
          <w:tab w:val="left" w:pos="1260"/>
          <w:tab w:val="left" w:leader="underscore" w:pos="3600"/>
        </w:tabs>
      </w:pPr>
    </w:p>
    <w:p w:rsidR="0096754E" w:rsidRDefault="0096754E">
      <w:pPr>
        <w:pStyle w:val="BlockText"/>
        <w:pBdr>
          <w:left w:val="double" w:sz="6" w:space="6" w:color="auto"/>
        </w:pBdr>
        <w:ind w:right="1080"/>
      </w:pPr>
      <w:r>
        <w:t>There is an Academic Conduct Policy.  It is the student’s responsibility to become familiar with the content of this policy.  The policy is available in each School Administration Office, Registration, and on the College web site in the Policy Section.</w:t>
      </w:r>
    </w:p>
    <w:p w:rsidR="0096754E" w:rsidRDefault="0096754E">
      <w:pPr>
        <w:pBdr>
          <w:top w:val="double" w:sz="6" w:space="1" w:color="auto"/>
          <w:left w:val="double" w:sz="6" w:space="6" w:color="auto"/>
          <w:bottom w:val="double" w:sz="6" w:space="1" w:color="auto"/>
          <w:right w:val="double" w:sz="6" w:space="3" w:color="auto"/>
        </w:pBdr>
        <w:tabs>
          <w:tab w:val="left" w:pos="720"/>
          <w:tab w:val="left" w:pos="900"/>
          <w:tab w:val="left" w:pos="1260"/>
          <w:tab w:val="left" w:leader="underscore" w:pos="3600"/>
        </w:tabs>
        <w:ind w:left="1440" w:right="1080"/>
      </w:pPr>
    </w:p>
    <w:p w:rsidR="0096754E" w:rsidRDefault="0096754E">
      <w:pPr>
        <w:pBdr>
          <w:top w:val="double" w:sz="6" w:space="1" w:color="auto"/>
          <w:left w:val="double" w:sz="6" w:space="6" w:color="auto"/>
          <w:bottom w:val="double" w:sz="6" w:space="1" w:color="auto"/>
          <w:right w:val="double" w:sz="6" w:space="3" w:color="auto"/>
        </w:pBdr>
        <w:tabs>
          <w:tab w:val="left" w:pos="720"/>
          <w:tab w:val="left" w:pos="900"/>
          <w:tab w:val="left" w:pos="1260"/>
          <w:tab w:val="left" w:leader="underscore" w:pos="3600"/>
        </w:tabs>
        <w:ind w:left="1440" w:right="1080"/>
        <w:jc w:val="center"/>
      </w:pPr>
      <w:r>
        <w:rPr>
          <w:rStyle w:val="Hyperlink"/>
        </w:rPr>
        <w:t>www.camosun.bc.ca/divisions/pres/p</w:t>
      </w:r>
      <w:bookmarkStart w:id="2" w:name="_Hlt533486547"/>
      <w:r>
        <w:rPr>
          <w:rStyle w:val="Hyperlink"/>
        </w:rPr>
        <w:t>o</w:t>
      </w:r>
      <w:bookmarkEnd w:id="2"/>
      <w:r>
        <w:rPr>
          <w:rStyle w:val="Hyperlink"/>
        </w:rPr>
        <w:t>l</w:t>
      </w:r>
      <w:bookmarkStart w:id="3" w:name="_Hlt533486607"/>
      <w:r>
        <w:rPr>
          <w:rStyle w:val="Hyperlink"/>
        </w:rPr>
        <w:t>i</w:t>
      </w:r>
      <w:bookmarkEnd w:id="3"/>
      <w:r>
        <w:rPr>
          <w:rStyle w:val="Hyperlink"/>
        </w:rPr>
        <w:t>cy/</w:t>
      </w:r>
      <w:bookmarkStart w:id="4" w:name="_Hlt533486463"/>
      <w:r>
        <w:rPr>
          <w:rStyle w:val="Hyperlink"/>
        </w:rPr>
        <w:t>2</w:t>
      </w:r>
      <w:bookmarkEnd w:id="4"/>
      <w:r>
        <w:rPr>
          <w:rStyle w:val="Hyperlink"/>
        </w:rPr>
        <w:t>-ed</w:t>
      </w:r>
      <w:bookmarkStart w:id="5" w:name="_Hlt533486470"/>
      <w:r>
        <w:rPr>
          <w:rStyle w:val="Hyperlink"/>
        </w:rPr>
        <w:t>u</w:t>
      </w:r>
      <w:bookmarkEnd w:id="5"/>
      <w:r>
        <w:rPr>
          <w:rStyle w:val="Hyperlink"/>
        </w:rPr>
        <w:t>ca</w:t>
      </w:r>
      <w:bookmarkStart w:id="6" w:name="_Hlt533486519"/>
      <w:r>
        <w:rPr>
          <w:rStyle w:val="Hyperlink"/>
        </w:rPr>
        <w:t>t</w:t>
      </w:r>
      <w:bookmarkEnd w:id="6"/>
      <w:r>
        <w:rPr>
          <w:rStyle w:val="Hyperlink"/>
        </w:rPr>
        <w:t>ion/2-5.html</w:t>
      </w:r>
    </w:p>
    <w:sectPr w:rsidR="0096754E">
      <w:footerReference w:type="default" r:id="rId8"/>
      <w:pgSz w:w="12240" w:h="15840" w:code="1"/>
      <w:pgMar w:top="720" w:right="1800" w:bottom="72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3759" w:rsidRDefault="005D3759" w:rsidP="0096754E">
      <w:r>
        <w:separator/>
      </w:r>
    </w:p>
  </w:endnote>
  <w:endnote w:type="continuationSeparator" w:id="0">
    <w:p w:rsidR="005D3759" w:rsidRDefault="005D3759" w:rsidP="009675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54E" w:rsidRDefault="0096754E">
    <w:pPr>
      <w:pStyle w:val="Footer"/>
      <w:pBdr>
        <w:top w:val="single" w:sz="4" w:space="1" w:color="auto"/>
      </w:pBdr>
      <w:jc w:val="right"/>
      <w:rPr>
        <w:sz w:val="16"/>
      </w:rPr>
    </w:pPr>
    <w:r>
      <w:rPr>
        <w:sz w:val="16"/>
      </w:rPr>
      <w:t xml:space="preserve">Page </w:t>
    </w:r>
    <w:r>
      <w:rPr>
        <w:rStyle w:val="PageNumber"/>
      </w:rPr>
      <w:fldChar w:fldCharType="begin"/>
    </w:r>
    <w:r>
      <w:rPr>
        <w:rStyle w:val="PageNumber"/>
      </w:rPr>
      <w:instrText xml:space="preserve"> PAGE </w:instrText>
    </w:r>
    <w:r>
      <w:rPr>
        <w:rStyle w:val="PageNumber"/>
      </w:rPr>
      <w:fldChar w:fldCharType="separate"/>
    </w:r>
    <w:r w:rsidR="00805BA5">
      <w:rPr>
        <w:rStyle w:val="PageNumber"/>
        <w:noProof/>
      </w:rPr>
      <w:t>3</w:t>
    </w:r>
    <w:r>
      <w:rPr>
        <w:rStyle w:val="PageNumber"/>
      </w:rPr>
      <w:fldChar w:fldCharType="end"/>
    </w:r>
    <w:r>
      <w:rPr>
        <w:sz w:val="16"/>
      </w:rPr>
      <w:t xml:space="preserve"> of </w:t>
    </w:r>
    <w:r>
      <w:rPr>
        <w:rStyle w:val="PageNumber"/>
      </w:rPr>
      <w:fldChar w:fldCharType="begin"/>
    </w:r>
    <w:r>
      <w:rPr>
        <w:rStyle w:val="PageNumber"/>
      </w:rPr>
      <w:instrText xml:space="preserve"> NUMPAGES </w:instrText>
    </w:r>
    <w:r>
      <w:rPr>
        <w:rStyle w:val="PageNumber"/>
      </w:rPr>
      <w:fldChar w:fldCharType="separate"/>
    </w:r>
    <w:r w:rsidR="00805BA5">
      <w:rPr>
        <w:rStyle w:val="PageNumber"/>
        <w:noProof/>
      </w:rPr>
      <w:t>3</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3759" w:rsidRDefault="005D3759" w:rsidP="0096754E">
      <w:r>
        <w:separator/>
      </w:r>
    </w:p>
  </w:footnote>
  <w:footnote w:type="continuationSeparator" w:id="0">
    <w:p w:rsidR="005D3759" w:rsidRDefault="005D3759" w:rsidP="0096754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2D20F6"/>
    <w:multiLevelType w:val="singleLevel"/>
    <w:tmpl w:val="D396B98E"/>
    <w:lvl w:ilvl="0">
      <w:start w:val="2"/>
      <w:numFmt w:val="lowerLetter"/>
      <w:lvlText w:val="(%1)"/>
      <w:legacy w:legacy="1" w:legacySpace="0" w:legacyIndent="720"/>
      <w:lvlJc w:val="left"/>
      <w:pPr>
        <w:ind w:left="1080" w:hanging="720"/>
      </w:pPr>
    </w:lvl>
  </w:abstractNum>
  <w:abstractNum w:abstractNumId="1" w15:restartNumberingAfterBreak="0">
    <w:nsid w:val="65943B5A"/>
    <w:multiLevelType w:val="hybridMultilevel"/>
    <w:tmpl w:val="9036EA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8A24BF3"/>
    <w:multiLevelType w:val="singleLevel"/>
    <w:tmpl w:val="D396B98E"/>
    <w:lvl w:ilvl="0">
      <w:start w:val="2"/>
      <w:numFmt w:val="lowerLetter"/>
      <w:lvlText w:val="(%1)"/>
      <w:legacy w:legacy="1" w:legacySpace="0" w:legacyIndent="720"/>
      <w:lvlJc w:val="left"/>
      <w:pPr>
        <w:ind w:left="1080" w:hanging="7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B87"/>
    <w:rsid w:val="00006A32"/>
    <w:rsid w:val="00145770"/>
    <w:rsid w:val="00224D5A"/>
    <w:rsid w:val="00263377"/>
    <w:rsid w:val="002F61FD"/>
    <w:rsid w:val="00422588"/>
    <w:rsid w:val="0055407F"/>
    <w:rsid w:val="005D3759"/>
    <w:rsid w:val="00715044"/>
    <w:rsid w:val="00733B87"/>
    <w:rsid w:val="007546D6"/>
    <w:rsid w:val="007A1BC8"/>
    <w:rsid w:val="00805BA5"/>
    <w:rsid w:val="008179F8"/>
    <w:rsid w:val="00827B62"/>
    <w:rsid w:val="008B4C1F"/>
    <w:rsid w:val="008F22A6"/>
    <w:rsid w:val="00906691"/>
    <w:rsid w:val="0096754E"/>
    <w:rsid w:val="00996F72"/>
    <w:rsid w:val="00B632ED"/>
    <w:rsid w:val="00B66358"/>
    <w:rsid w:val="00C97D7B"/>
    <w:rsid w:val="00CE2C09"/>
    <w:rsid w:val="00DC7DBE"/>
    <w:rsid w:val="00E1432B"/>
    <w:rsid w:val="00E24C20"/>
    <w:rsid w:val="00F12268"/>
    <w:rsid w:val="00F43A7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4F5F524-6DB2-4F22-A521-52CD6820C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Arial" w:hAnsi="Arial"/>
      <w:lang w:val="en-US" w:eastAsia="en-US"/>
    </w:rPr>
  </w:style>
  <w:style w:type="paragraph" w:styleId="Heading1">
    <w:name w:val="heading 1"/>
    <w:basedOn w:val="Normal"/>
    <w:next w:val="Normal"/>
    <w:qFormat/>
    <w:pPr>
      <w:keepNext/>
      <w:ind w:left="2160"/>
      <w:outlineLvl w:val="0"/>
    </w:pPr>
    <w:rPr>
      <w:b/>
      <w:i/>
      <w:sz w:val="24"/>
    </w:rPr>
  </w:style>
  <w:style w:type="paragraph" w:styleId="Heading2">
    <w:name w:val="heading 2"/>
    <w:basedOn w:val="Normal"/>
    <w:next w:val="Normal"/>
    <w:qFormat/>
    <w:pPr>
      <w:keepNext/>
      <w:pBdr>
        <w:bottom w:val="single" w:sz="6" w:space="3" w:color="auto"/>
      </w:pBdr>
      <w:jc w:val="center"/>
      <w:outlineLvl w:val="1"/>
    </w:pPr>
    <w:rPr>
      <w:b/>
      <w:sz w:val="24"/>
    </w:rPr>
  </w:style>
  <w:style w:type="paragraph" w:styleId="Heading3">
    <w:name w:val="heading 3"/>
    <w:basedOn w:val="Normal"/>
    <w:next w:val="Normal"/>
    <w:qFormat/>
    <w:pPr>
      <w:keepNext/>
      <w:shd w:val="pct5" w:color="auto" w:fill="FFFFFF"/>
      <w:outlineLvl w:val="2"/>
    </w:pPr>
    <w:rPr>
      <w:b/>
    </w:rPr>
  </w:style>
  <w:style w:type="paragraph" w:styleId="Heading4">
    <w:name w:val="heading 4"/>
    <w:basedOn w:val="Normal"/>
    <w:next w:val="Normal"/>
    <w:qFormat/>
    <w:pPr>
      <w:keepNext/>
      <w:tabs>
        <w:tab w:val="left" w:pos="1170"/>
      </w:tabs>
      <w:ind w:left="720"/>
      <w:outlineLvl w:val="3"/>
    </w:pPr>
    <w:rPr>
      <w:i/>
    </w:rPr>
  </w:style>
  <w:style w:type="paragraph" w:styleId="Heading5">
    <w:name w:val="heading 5"/>
    <w:basedOn w:val="Normal"/>
    <w:next w:val="Normal"/>
    <w:qFormat/>
    <w:pPr>
      <w:keepNext/>
      <w:outlineLvl w:val="4"/>
    </w:pPr>
    <w:rPr>
      <w:b/>
    </w:rPr>
  </w:style>
  <w:style w:type="paragraph" w:styleId="Heading6">
    <w:name w:val="heading 6"/>
    <w:basedOn w:val="Normal"/>
    <w:next w:val="Normal"/>
    <w:qFormat/>
    <w:pPr>
      <w:keepNext/>
      <w:tabs>
        <w:tab w:val="left" w:pos="360"/>
        <w:tab w:val="left" w:pos="720"/>
        <w:tab w:val="left" w:pos="900"/>
        <w:tab w:val="left" w:pos="1260"/>
        <w:tab w:val="left" w:leader="underscore" w:pos="3600"/>
      </w:tabs>
      <w:jc w:val="center"/>
      <w:outlineLvl w:val="5"/>
    </w:pPr>
    <w:rPr>
      <w:b/>
      <w:sz w:val="24"/>
    </w:rPr>
  </w:style>
  <w:style w:type="paragraph" w:styleId="Heading7">
    <w:name w:val="heading 7"/>
    <w:basedOn w:val="Normal"/>
    <w:next w:val="Normal"/>
    <w:qFormat/>
    <w:pPr>
      <w:keepNext/>
      <w:jc w:val="center"/>
      <w:outlineLvl w:val="6"/>
    </w:pPr>
    <w:rPr>
      <w:b/>
    </w:rPr>
  </w:style>
  <w:style w:type="paragraph" w:styleId="Heading8">
    <w:name w:val="heading 8"/>
    <w:basedOn w:val="Normal"/>
    <w:next w:val="Normal"/>
    <w:qFormat/>
    <w:pPr>
      <w:keepNext/>
      <w:tabs>
        <w:tab w:val="left" w:pos="720"/>
      </w:tabs>
      <w:outlineLvl w:val="7"/>
    </w:pPr>
    <w:rPr>
      <w:i/>
    </w:rPr>
  </w:style>
  <w:style w:type="paragraph" w:styleId="Heading9">
    <w:name w:val="heading 9"/>
    <w:basedOn w:val="Normal"/>
    <w:next w:val="Normal"/>
    <w:qFormat/>
    <w:pPr>
      <w:keepNext/>
      <w:pBdr>
        <w:bottom w:val="single" w:sz="6" w:space="3" w:color="auto"/>
      </w:pBdr>
      <w:outlineLvl w:val="8"/>
    </w:pPr>
    <w:rPr>
      <w:b/>
      <w:vanish/>
      <w:color w:val="FF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4"/>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rPr>
      <w:sz w:val="16"/>
    </w:rPr>
  </w:style>
  <w:style w:type="character" w:styleId="PageNumber">
    <w:name w:val="page number"/>
    <w:basedOn w:val="DefaultParagraphFont"/>
    <w:rPr>
      <w:sz w:val="16"/>
    </w:rPr>
  </w:style>
  <w:style w:type="paragraph" w:styleId="BodyText2">
    <w:name w:val="Body Text 2"/>
    <w:basedOn w:val="Normal"/>
    <w:pPr>
      <w:tabs>
        <w:tab w:val="left" w:pos="900"/>
      </w:tabs>
      <w:ind w:left="360"/>
    </w:pPr>
    <w:rPr>
      <w:i/>
    </w:rPr>
  </w:style>
  <w:style w:type="paragraph" w:styleId="BodyTextIndent2">
    <w:name w:val="Body Text Indent 2"/>
    <w:basedOn w:val="Normal"/>
    <w:pPr>
      <w:tabs>
        <w:tab w:val="left" w:pos="360"/>
        <w:tab w:val="left" w:pos="720"/>
      </w:tabs>
      <w:ind w:left="360" w:hanging="360"/>
    </w:pPr>
  </w:style>
  <w:style w:type="character" w:styleId="Hyperlink">
    <w:name w:val="Hyperlink"/>
    <w:basedOn w:val="DefaultParagraphFont"/>
    <w:rPr>
      <w:color w:val="0000FF"/>
      <w:u w:val="single"/>
    </w:rPr>
  </w:style>
  <w:style w:type="paragraph" w:styleId="BodyTextIndent3">
    <w:name w:val="Body Text Indent 3"/>
    <w:basedOn w:val="Normal"/>
    <w:pPr>
      <w:tabs>
        <w:tab w:val="left" w:pos="360"/>
        <w:tab w:val="left" w:pos="720"/>
        <w:tab w:val="left" w:pos="900"/>
        <w:tab w:val="left" w:pos="1260"/>
        <w:tab w:val="left" w:leader="underscore" w:pos="3600"/>
      </w:tabs>
      <w:ind w:left="360" w:hanging="360"/>
    </w:pPr>
    <w:rPr>
      <w:b/>
      <w:sz w:val="24"/>
    </w:rPr>
  </w:style>
  <w:style w:type="paragraph" w:styleId="BlockText">
    <w:name w:val="Block Text"/>
    <w:basedOn w:val="Normal"/>
    <w:pPr>
      <w:pBdr>
        <w:top w:val="double" w:sz="6" w:space="1" w:color="auto"/>
        <w:left w:val="double" w:sz="6" w:space="0" w:color="auto"/>
        <w:bottom w:val="double" w:sz="6" w:space="1" w:color="auto"/>
        <w:right w:val="double" w:sz="6" w:space="3" w:color="auto"/>
      </w:pBdr>
      <w:tabs>
        <w:tab w:val="left" w:pos="720"/>
        <w:tab w:val="left" w:pos="900"/>
        <w:tab w:val="left" w:pos="1260"/>
        <w:tab w:val="left" w:leader="underscore" w:pos="3600"/>
      </w:tabs>
      <w:ind w:left="1440" w:right="720"/>
    </w:pPr>
  </w:style>
  <w:style w:type="character" w:styleId="FollowedHyperlink">
    <w:name w:val="FollowedHyperlink"/>
    <w:basedOn w:val="DefaultParagraphFont"/>
    <w:rPr>
      <w:color w:val="800080"/>
      <w:u w:val="single"/>
    </w:rPr>
  </w:style>
  <w:style w:type="paragraph" w:styleId="BodyText3">
    <w:name w:val="Body Text 3"/>
    <w:basedOn w:val="Normal"/>
    <w:pPr>
      <w:tabs>
        <w:tab w:val="center" w:pos="1710"/>
      </w:tabs>
    </w:pPr>
    <w:rPr>
      <w:b/>
      <w:i/>
      <w:sz w:val="24"/>
    </w:rPr>
  </w:style>
  <w:style w:type="paragraph" w:styleId="CommentText">
    <w:name w:val="annotation text"/>
    <w:basedOn w:val="Normal"/>
    <w:semiHidden/>
    <w:rsid w:val="00906691"/>
    <w:rPr>
      <w:rFonts w:ascii="Tahoma" w:hAnsi="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573</Words>
  <Characters>3316</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Ethan Frome</vt:lpstr>
    </vt:vector>
  </TitlesOfParts>
  <Company>Camosun College</Company>
  <LinksUpToDate>false</LinksUpToDate>
  <CharactersWithSpaces>3882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creator>EW/LN/CB</dc:creator>
  <cp:keywords>Ethan</cp:keywords>
  <cp:lastModifiedBy>Jayme Wilkinson</cp:lastModifiedBy>
  <cp:revision>3</cp:revision>
  <cp:lastPrinted>2017-05-18T17:03:00Z</cp:lastPrinted>
  <dcterms:created xsi:type="dcterms:W3CDTF">2017-05-18T17:00:00Z</dcterms:created>
  <dcterms:modified xsi:type="dcterms:W3CDTF">2017-05-18T17:04:00Z</dcterms:modified>
</cp:coreProperties>
</file>