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54" w:type="dxa"/>
        <w:tblLook w:val="0000"/>
      </w:tblPr>
      <w:tblGrid>
        <w:gridCol w:w="2990"/>
        <w:gridCol w:w="5812"/>
      </w:tblGrid>
      <w:tr w:rsidR="00EC1E22" w:rsidRPr="00D81EFA" w:rsidTr="00052B81">
        <w:tblPrEx>
          <w:tblCellMar>
            <w:top w:w="0" w:type="dxa"/>
            <w:bottom w:w="0" w:type="dxa"/>
          </w:tblCellMar>
        </w:tblPrEx>
        <w:trPr>
          <w:cantSplit/>
          <w:trHeight w:val="75"/>
          <w:jc w:val="center"/>
        </w:trPr>
        <w:tc>
          <w:tcPr>
            <w:tcW w:w="2964" w:type="dxa"/>
            <w:vMerge w:val="restart"/>
            <w:tcBorders>
              <w:top w:val="single" w:sz="4" w:space="0" w:color="auto"/>
              <w:left w:val="single" w:sz="4" w:space="0" w:color="auto"/>
              <w:bottom w:val="single" w:sz="4" w:space="0" w:color="auto"/>
              <w:right w:val="single" w:sz="4" w:space="0" w:color="auto"/>
            </w:tcBorders>
            <w:vAlign w:val="center"/>
          </w:tcPr>
          <w:p w:rsidR="00EC1E22" w:rsidRPr="00D81EFA" w:rsidRDefault="00BC29D3" w:rsidP="00E9461F">
            <w:pPr>
              <w:pStyle w:val="Title"/>
              <w:rPr>
                <w:rFonts w:cs="Arial"/>
                <w:sz w:val="20"/>
              </w:rPr>
            </w:pPr>
            <w:r>
              <w:rPr>
                <w:rFonts w:cs="Arial"/>
                <w:noProof/>
                <w:lang w:val="en-CA" w:eastAsia="en-CA"/>
              </w:rPr>
              <w:drawing>
                <wp:inline distT="0" distB="0" distL="0" distR="0">
                  <wp:extent cx="1742440" cy="679450"/>
                  <wp:effectExtent l="19050" t="0" r="0" b="0"/>
                  <wp:docPr id="1" name="Picture 1" descr="Camosun_logo3_COR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osun_logo3_CORP_cmyk-"/>
                          <pic:cNvPicPr>
                            <a:picLocks noChangeAspect="1" noChangeArrowheads="1"/>
                          </pic:cNvPicPr>
                        </pic:nvPicPr>
                        <pic:blipFill>
                          <a:blip r:embed="rId7" cstate="print"/>
                          <a:srcRect/>
                          <a:stretch>
                            <a:fillRect/>
                          </a:stretch>
                        </pic:blipFill>
                        <pic:spPr bwMode="auto">
                          <a:xfrm>
                            <a:off x="0" y="0"/>
                            <a:ext cx="1742440" cy="679450"/>
                          </a:xfrm>
                          <a:prstGeom prst="rect">
                            <a:avLst/>
                          </a:prstGeom>
                          <a:noFill/>
                          <a:ln w="9525">
                            <a:noFill/>
                            <a:miter lim="800000"/>
                            <a:headEnd/>
                            <a:tailEnd/>
                          </a:ln>
                        </pic:spPr>
                      </pic:pic>
                    </a:graphicData>
                  </a:graphic>
                </wp:inline>
              </w:drawing>
            </w:r>
          </w:p>
        </w:tc>
        <w:tc>
          <w:tcPr>
            <w:tcW w:w="5838" w:type="dxa"/>
            <w:tcBorders>
              <w:top w:val="single" w:sz="4" w:space="0" w:color="auto"/>
              <w:left w:val="single" w:sz="4" w:space="0" w:color="auto"/>
              <w:right w:val="single" w:sz="4" w:space="0" w:color="auto"/>
            </w:tcBorders>
            <w:vAlign w:val="center"/>
          </w:tcPr>
          <w:p w:rsidR="00EC1E22" w:rsidRPr="00D81EFA" w:rsidRDefault="00EC1E22" w:rsidP="00E9461F">
            <w:pPr>
              <w:jc w:val="center"/>
              <w:rPr>
                <w:b/>
                <w:bCs/>
                <w:iCs/>
              </w:rPr>
            </w:pPr>
            <w:r w:rsidRPr="00D81EFA">
              <w:rPr>
                <w:b/>
                <w:bCs/>
                <w:iCs/>
              </w:rPr>
              <w:t>School of Arts &amp; Science</w:t>
            </w:r>
          </w:p>
        </w:tc>
      </w:tr>
      <w:tr w:rsidR="00EC1E22" w:rsidRPr="00D81EFA" w:rsidTr="00052B81">
        <w:tblPrEx>
          <w:tblCellMar>
            <w:top w:w="0" w:type="dxa"/>
            <w:bottom w:w="0" w:type="dxa"/>
          </w:tblCellMar>
        </w:tblPrEx>
        <w:trPr>
          <w:cantSplit/>
          <w:trHeight w:val="72"/>
          <w:jc w:val="center"/>
        </w:trPr>
        <w:tc>
          <w:tcPr>
            <w:tcW w:w="2964" w:type="dxa"/>
            <w:vMerge/>
            <w:tcBorders>
              <w:left w:val="single" w:sz="4" w:space="0" w:color="auto"/>
              <w:bottom w:val="single" w:sz="4" w:space="0" w:color="auto"/>
              <w:right w:val="single" w:sz="4" w:space="0" w:color="auto"/>
            </w:tcBorders>
            <w:vAlign w:val="center"/>
          </w:tcPr>
          <w:p w:rsidR="00EC1E22" w:rsidRPr="00D81EFA" w:rsidRDefault="00EC1E22" w:rsidP="00E9461F">
            <w:pPr>
              <w:pStyle w:val="Title"/>
              <w:rPr>
                <w:rFonts w:cs="Arial"/>
                <w:sz w:val="20"/>
              </w:rPr>
            </w:pPr>
          </w:p>
        </w:tc>
        <w:tc>
          <w:tcPr>
            <w:tcW w:w="5838" w:type="dxa"/>
            <w:tcBorders>
              <w:left w:val="single" w:sz="4" w:space="0" w:color="auto"/>
              <w:right w:val="single" w:sz="4" w:space="0" w:color="auto"/>
            </w:tcBorders>
            <w:vAlign w:val="center"/>
          </w:tcPr>
          <w:p w:rsidR="00EC1E22" w:rsidRPr="00D81EFA" w:rsidRDefault="00EC1E22" w:rsidP="00E9461F">
            <w:pPr>
              <w:jc w:val="center"/>
              <w:rPr>
                <w:b/>
                <w:bCs/>
                <w:iCs/>
              </w:rPr>
            </w:pPr>
            <w:r>
              <w:rPr>
                <w:b/>
                <w:bCs/>
                <w:iCs/>
              </w:rPr>
              <w:t xml:space="preserve">MATHEMATICS </w:t>
            </w:r>
            <w:r w:rsidRPr="00D81EFA">
              <w:rPr>
                <w:b/>
                <w:bCs/>
                <w:iCs/>
              </w:rPr>
              <w:t>DEPARTMENT</w:t>
            </w:r>
          </w:p>
        </w:tc>
      </w:tr>
      <w:tr w:rsidR="00EC1E22" w:rsidRPr="00D81EFA" w:rsidTr="00052B81">
        <w:tblPrEx>
          <w:tblCellMar>
            <w:top w:w="0" w:type="dxa"/>
            <w:bottom w:w="0" w:type="dxa"/>
          </w:tblCellMar>
        </w:tblPrEx>
        <w:trPr>
          <w:cantSplit/>
          <w:trHeight w:val="72"/>
          <w:jc w:val="center"/>
        </w:trPr>
        <w:tc>
          <w:tcPr>
            <w:tcW w:w="2964" w:type="dxa"/>
            <w:vMerge/>
            <w:tcBorders>
              <w:left w:val="single" w:sz="4" w:space="0" w:color="auto"/>
              <w:bottom w:val="single" w:sz="4" w:space="0" w:color="auto"/>
              <w:right w:val="single" w:sz="4" w:space="0" w:color="auto"/>
            </w:tcBorders>
            <w:vAlign w:val="center"/>
          </w:tcPr>
          <w:p w:rsidR="00EC1E22" w:rsidRPr="00D81EFA" w:rsidRDefault="00EC1E22" w:rsidP="00E9461F">
            <w:pPr>
              <w:pStyle w:val="Title"/>
              <w:rPr>
                <w:rFonts w:cs="Arial"/>
                <w:sz w:val="20"/>
              </w:rPr>
            </w:pPr>
          </w:p>
        </w:tc>
        <w:tc>
          <w:tcPr>
            <w:tcW w:w="5838" w:type="dxa"/>
            <w:tcBorders>
              <w:left w:val="single" w:sz="4" w:space="0" w:color="auto"/>
              <w:right w:val="single" w:sz="4" w:space="0" w:color="auto"/>
            </w:tcBorders>
            <w:vAlign w:val="center"/>
          </w:tcPr>
          <w:p w:rsidR="00EC1E22" w:rsidRPr="00D81EFA" w:rsidRDefault="00EC1E22" w:rsidP="00E9461F">
            <w:pPr>
              <w:jc w:val="center"/>
              <w:rPr>
                <w:b/>
                <w:bCs/>
              </w:rPr>
            </w:pPr>
            <w:r>
              <w:rPr>
                <w:b/>
                <w:bCs/>
              </w:rPr>
              <w:t>MATH 108</w:t>
            </w:r>
            <w:r w:rsidR="003A60E9">
              <w:rPr>
                <w:b/>
                <w:bCs/>
              </w:rPr>
              <w:t xml:space="preserve"> Section 001</w:t>
            </w:r>
          </w:p>
        </w:tc>
      </w:tr>
      <w:tr w:rsidR="00EC1E22" w:rsidRPr="00D81EFA" w:rsidTr="00052B81">
        <w:tblPrEx>
          <w:tblCellMar>
            <w:top w:w="0" w:type="dxa"/>
            <w:bottom w:w="0" w:type="dxa"/>
          </w:tblCellMar>
        </w:tblPrEx>
        <w:trPr>
          <w:cantSplit/>
          <w:trHeight w:val="146"/>
          <w:jc w:val="center"/>
        </w:trPr>
        <w:tc>
          <w:tcPr>
            <w:tcW w:w="2964" w:type="dxa"/>
            <w:vMerge/>
            <w:tcBorders>
              <w:left w:val="single" w:sz="4" w:space="0" w:color="auto"/>
              <w:bottom w:val="single" w:sz="4" w:space="0" w:color="auto"/>
              <w:right w:val="single" w:sz="4" w:space="0" w:color="auto"/>
            </w:tcBorders>
            <w:vAlign w:val="center"/>
          </w:tcPr>
          <w:p w:rsidR="00EC1E22" w:rsidRPr="00D81EFA" w:rsidRDefault="00EC1E22" w:rsidP="00E9461F">
            <w:pPr>
              <w:pStyle w:val="Title"/>
              <w:rPr>
                <w:rFonts w:cs="Arial"/>
                <w:sz w:val="20"/>
              </w:rPr>
            </w:pPr>
          </w:p>
        </w:tc>
        <w:tc>
          <w:tcPr>
            <w:tcW w:w="5838" w:type="dxa"/>
            <w:tcBorders>
              <w:left w:val="single" w:sz="4" w:space="0" w:color="auto"/>
              <w:right w:val="single" w:sz="4" w:space="0" w:color="auto"/>
            </w:tcBorders>
            <w:vAlign w:val="center"/>
          </w:tcPr>
          <w:p w:rsidR="00EC1E22" w:rsidRPr="00D81EFA" w:rsidRDefault="00EC1E22" w:rsidP="00E9461F">
            <w:pPr>
              <w:jc w:val="center"/>
              <w:rPr>
                <w:b/>
                <w:bCs/>
              </w:rPr>
            </w:pPr>
            <w:r>
              <w:rPr>
                <w:b/>
                <w:bCs/>
              </w:rPr>
              <w:t>Applied Calculus</w:t>
            </w:r>
          </w:p>
        </w:tc>
      </w:tr>
      <w:tr w:rsidR="00EC1E22" w:rsidRPr="00D81EFA" w:rsidTr="00052B81">
        <w:tblPrEx>
          <w:tblCellMar>
            <w:top w:w="0" w:type="dxa"/>
            <w:bottom w:w="0" w:type="dxa"/>
          </w:tblCellMar>
        </w:tblPrEx>
        <w:trPr>
          <w:cantSplit/>
          <w:trHeight w:val="145"/>
          <w:jc w:val="center"/>
        </w:trPr>
        <w:tc>
          <w:tcPr>
            <w:tcW w:w="2964" w:type="dxa"/>
            <w:vMerge/>
            <w:tcBorders>
              <w:left w:val="single" w:sz="4" w:space="0" w:color="auto"/>
              <w:bottom w:val="single" w:sz="4" w:space="0" w:color="auto"/>
              <w:right w:val="single" w:sz="4" w:space="0" w:color="auto"/>
            </w:tcBorders>
            <w:vAlign w:val="center"/>
          </w:tcPr>
          <w:p w:rsidR="00EC1E22" w:rsidRPr="00D81EFA" w:rsidRDefault="00EC1E22" w:rsidP="00E9461F">
            <w:pPr>
              <w:pStyle w:val="Title"/>
              <w:rPr>
                <w:rFonts w:cs="Arial"/>
                <w:sz w:val="20"/>
              </w:rPr>
            </w:pPr>
          </w:p>
        </w:tc>
        <w:tc>
          <w:tcPr>
            <w:tcW w:w="5838" w:type="dxa"/>
            <w:tcBorders>
              <w:left w:val="single" w:sz="4" w:space="0" w:color="auto"/>
              <w:bottom w:val="single" w:sz="4" w:space="0" w:color="auto"/>
              <w:right w:val="single" w:sz="4" w:space="0" w:color="auto"/>
            </w:tcBorders>
            <w:vAlign w:val="center"/>
          </w:tcPr>
          <w:p w:rsidR="00EC1E22" w:rsidRPr="00D81EFA" w:rsidRDefault="003A60E9" w:rsidP="00E9461F">
            <w:pPr>
              <w:jc w:val="center"/>
              <w:rPr>
                <w:b/>
                <w:bCs/>
              </w:rPr>
            </w:pPr>
            <w:r>
              <w:rPr>
                <w:b/>
                <w:bCs/>
                <w:color w:val="0000FF"/>
              </w:rPr>
              <w:t>Winter 2014</w:t>
            </w:r>
          </w:p>
        </w:tc>
      </w:tr>
    </w:tbl>
    <w:p w:rsidR="00052B81" w:rsidRDefault="00052B81" w:rsidP="00052B81">
      <w:pPr>
        <w:rPr>
          <w:b/>
          <w:bCs/>
          <w:vanish/>
          <w:color w:val="FF0000"/>
          <w:sz w:val="12"/>
          <w:szCs w:val="16"/>
        </w:rPr>
      </w:pPr>
      <w:r>
        <w:rPr>
          <w:b/>
          <w:bCs/>
          <w:vanish/>
          <w:color w:val="FF0000"/>
          <w:sz w:val="12"/>
          <w:szCs w:val="16"/>
        </w:rPr>
        <w:t>FACULTY INSTRUCTIONS (these instructions are unseen in print):</w:t>
      </w:r>
    </w:p>
    <w:p w:rsidR="00052B81" w:rsidRDefault="00052B81" w:rsidP="00052B81">
      <w:pPr>
        <w:ind w:left="360" w:hanging="360"/>
        <w:rPr>
          <w:b/>
          <w:bCs/>
          <w:vanish/>
          <w:color w:val="FF0000"/>
          <w:sz w:val="12"/>
          <w:szCs w:val="16"/>
        </w:rPr>
      </w:pPr>
      <w:r>
        <w:rPr>
          <w:b/>
          <w:bCs/>
          <w:vanish/>
          <w:color w:val="FF0000"/>
          <w:sz w:val="12"/>
          <w:szCs w:val="16"/>
        </w:rPr>
        <w:t>1.</w:t>
      </w:r>
      <w:r>
        <w:rPr>
          <w:b/>
          <w:bCs/>
          <w:vanish/>
          <w:color w:val="FF0000"/>
          <w:sz w:val="12"/>
          <w:szCs w:val="16"/>
        </w:rPr>
        <w:tab/>
        <w:t>Save this "read-only" template as your course outline</w:t>
      </w:r>
    </w:p>
    <w:p w:rsidR="00052B81" w:rsidRDefault="00052B81" w:rsidP="00052B81">
      <w:pPr>
        <w:ind w:left="720" w:hanging="360"/>
        <w:rPr>
          <w:vanish/>
          <w:color w:val="FF0000"/>
          <w:sz w:val="12"/>
          <w:szCs w:val="16"/>
        </w:rPr>
      </w:pPr>
      <w:r>
        <w:rPr>
          <w:vanish/>
          <w:color w:val="FF0000"/>
          <w:sz w:val="12"/>
          <w:szCs w:val="16"/>
        </w:rPr>
        <w:t>--</w:t>
      </w:r>
      <w:r>
        <w:rPr>
          <w:vanish/>
          <w:color w:val="FF0000"/>
          <w:sz w:val="12"/>
          <w:szCs w:val="16"/>
        </w:rPr>
        <w:tab/>
        <w:t>Click on File and then Save as</w:t>
      </w:r>
    </w:p>
    <w:p w:rsidR="00052B81" w:rsidRDefault="00052B81" w:rsidP="00052B81">
      <w:pPr>
        <w:ind w:left="720" w:hanging="360"/>
        <w:rPr>
          <w:vanish/>
          <w:color w:val="FF0000"/>
          <w:sz w:val="12"/>
          <w:szCs w:val="16"/>
        </w:rPr>
      </w:pPr>
      <w:r>
        <w:rPr>
          <w:vanish/>
          <w:color w:val="FF0000"/>
          <w:sz w:val="12"/>
          <w:szCs w:val="16"/>
        </w:rPr>
        <w:t>--</w:t>
      </w:r>
      <w:r>
        <w:rPr>
          <w:vanish/>
          <w:color w:val="FF0000"/>
          <w:sz w:val="12"/>
          <w:szCs w:val="16"/>
        </w:rPr>
        <w:tab/>
        <w:t>Save each course outline template using the following naming convention “</w:t>
      </w:r>
      <w:r>
        <w:rPr>
          <w:b/>
          <w:vanish/>
          <w:color w:val="FF0000"/>
          <w:sz w:val="12"/>
          <w:szCs w:val="16"/>
          <w:u w:val="double"/>
        </w:rPr>
        <w:t>MATH-107-001 John Doe”</w:t>
      </w:r>
      <w:r>
        <w:rPr>
          <w:vanish/>
          <w:color w:val="FF0000"/>
          <w:sz w:val="12"/>
          <w:szCs w:val="16"/>
        </w:rPr>
        <w:t xml:space="preserve"> for each course and each section you are teaching.</w:t>
      </w:r>
    </w:p>
    <w:p w:rsidR="00052B81" w:rsidRDefault="00052B81" w:rsidP="00052B81">
      <w:pPr>
        <w:ind w:left="360" w:hanging="360"/>
        <w:rPr>
          <w:b/>
          <w:bCs/>
          <w:vanish/>
          <w:color w:val="FF0000"/>
          <w:sz w:val="12"/>
          <w:szCs w:val="16"/>
        </w:rPr>
      </w:pPr>
      <w:r>
        <w:rPr>
          <w:b/>
          <w:bCs/>
          <w:vanish/>
          <w:color w:val="FF0000"/>
          <w:sz w:val="12"/>
          <w:szCs w:val="16"/>
        </w:rPr>
        <w:t>2.</w:t>
      </w:r>
      <w:r>
        <w:rPr>
          <w:b/>
          <w:bCs/>
          <w:vanish/>
          <w:color w:val="FF0000"/>
          <w:sz w:val="12"/>
          <w:szCs w:val="16"/>
        </w:rPr>
        <w:tab/>
        <w:t>Add your information (see blue text)</w:t>
      </w:r>
    </w:p>
    <w:p w:rsidR="00052B81" w:rsidRDefault="00052B81" w:rsidP="00052B81">
      <w:pPr>
        <w:ind w:left="720" w:hanging="360"/>
        <w:rPr>
          <w:vanish/>
          <w:color w:val="FF0000"/>
          <w:sz w:val="12"/>
          <w:szCs w:val="16"/>
        </w:rPr>
      </w:pPr>
      <w:r>
        <w:rPr>
          <w:vanish/>
          <w:color w:val="FF0000"/>
          <w:sz w:val="12"/>
          <w:szCs w:val="16"/>
        </w:rPr>
        <w:t>-</w:t>
      </w:r>
      <w:r>
        <w:rPr>
          <w:vanish/>
          <w:color w:val="FF0000"/>
          <w:sz w:val="12"/>
          <w:szCs w:val="16"/>
        </w:rPr>
        <w:tab/>
        <w:t>add your information to paragraphs 1, 3, 4, and 5 below</w:t>
      </w:r>
    </w:p>
    <w:p w:rsidR="00052B81" w:rsidRDefault="00052B81" w:rsidP="00052B81">
      <w:pPr>
        <w:ind w:left="720" w:hanging="360"/>
        <w:rPr>
          <w:vanish/>
          <w:color w:val="FF0000"/>
          <w:sz w:val="12"/>
          <w:szCs w:val="16"/>
        </w:rPr>
      </w:pPr>
      <w:r>
        <w:rPr>
          <w:vanish/>
          <w:color w:val="FF0000"/>
          <w:sz w:val="12"/>
          <w:szCs w:val="16"/>
        </w:rPr>
        <w:t>-</w:t>
      </w:r>
      <w:r>
        <w:rPr>
          <w:vanish/>
          <w:color w:val="FF0000"/>
          <w:sz w:val="12"/>
          <w:szCs w:val="16"/>
        </w:rPr>
        <w:tab/>
        <w:t>add any additional comments at the end of this document</w:t>
      </w:r>
    </w:p>
    <w:p w:rsidR="00052B81" w:rsidRDefault="00052B81" w:rsidP="00052B81">
      <w:pPr>
        <w:ind w:left="360" w:hanging="360"/>
        <w:rPr>
          <w:b/>
          <w:bCs/>
          <w:vanish/>
          <w:color w:val="FF0000"/>
          <w:sz w:val="12"/>
          <w:szCs w:val="16"/>
        </w:rPr>
      </w:pPr>
      <w:r>
        <w:rPr>
          <w:b/>
          <w:bCs/>
          <w:vanish/>
          <w:color w:val="FF0000"/>
          <w:sz w:val="12"/>
          <w:szCs w:val="16"/>
        </w:rPr>
        <w:t>3.</w:t>
      </w:r>
      <w:r>
        <w:rPr>
          <w:b/>
          <w:bCs/>
          <w:vanish/>
          <w:color w:val="FF0000"/>
          <w:sz w:val="12"/>
          <w:szCs w:val="16"/>
        </w:rPr>
        <w:tab/>
        <w:t>Save and close your completed course outline</w:t>
      </w:r>
    </w:p>
    <w:p w:rsidR="00052B81" w:rsidRDefault="00052B81" w:rsidP="00052B81">
      <w:pPr>
        <w:ind w:left="720" w:hanging="360"/>
        <w:rPr>
          <w:vanish/>
          <w:color w:val="FF0000"/>
          <w:sz w:val="12"/>
          <w:szCs w:val="16"/>
        </w:rPr>
      </w:pPr>
      <w:r>
        <w:rPr>
          <w:vanish/>
          <w:color w:val="FF0000"/>
          <w:sz w:val="12"/>
          <w:szCs w:val="16"/>
        </w:rPr>
        <w:t>-</w:t>
      </w:r>
      <w:r>
        <w:rPr>
          <w:vanish/>
          <w:color w:val="FF0000"/>
          <w:sz w:val="12"/>
          <w:szCs w:val="16"/>
        </w:rPr>
        <w:tab/>
        <w:t xml:space="preserve">click File and then </w:t>
      </w:r>
      <w:r>
        <w:rPr>
          <w:i/>
          <w:vanish/>
          <w:color w:val="FF0000"/>
          <w:sz w:val="12"/>
          <w:szCs w:val="16"/>
        </w:rPr>
        <w:t>Save</w:t>
      </w:r>
    </w:p>
    <w:p w:rsidR="00052B81" w:rsidRDefault="00052B81" w:rsidP="00052B81">
      <w:pPr>
        <w:ind w:left="720" w:hanging="360"/>
        <w:rPr>
          <w:i/>
          <w:vanish/>
          <w:color w:val="FF0000"/>
          <w:sz w:val="12"/>
          <w:szCs w:val="16"/>
        </w:rPr>
      </w:pPr>
      <w:r>
        <w:rPr>
          <w:vanish/>
          <w:color w:val="FF0000"/>
          <w:sz w:val="12"/>
          <w:szCs w:val="16"/>
        </w:rPr>
        <w:t>-</w:t>
      </w:r>
      <w:r>
        <w:rPr>
          <w:vanish/>
          <w:color w:val="FF0000"/>
          <w:sz w:val="12"/>
          <w:szCs w:val="16"/>
        </w:rPr>
        <w:tab/>
        <w:t xml:space="preserve">click File and Exit or </w:t>
      </w:r>
      <w:r>
        <w:rPr>
          <w:i/>
          <w:vanish/>
          <w:color w:val="FF0000"/>
          <w:sz w:val="12"/>
          <w:szCs w:val="16"/>
        </w:rPr>
        <w:t>Close</w:t>
      </w:r>
    </w:p>
    <w:p w:rsidR="00EC1E22" w:rsidRPr="00D81EFA" w:rsidRDefault="00EC1E22" w:rsidP="00EC1E22">
      <w:pPr>
        <w:jc w:val="center"/>
        <w:rPr>
          <w:b/>
          <w:bCs/>
          <w:sz w:val="24"/>
        </w:rPr>
      </w:pPr>
    </w:p>
    <w:p w:rsidR="00EC1E22" w:rsidRPr="00D81EFA" w:rsidRDefault="00EC1E22" w:rsidP="00EC1E22">
      <w:pPr>
        <w:jc w:val="center"/>
        <w:rPr>
          <w:b/>
          <w:bCs/>
          <w:sz w:val="24"/>
        </w:rPr>
      </w:pPr>
      <w:r w:rsidRPr="00D81EFA">
        <w:rPr>
          <w:b/>
          <w:bCs/>
          <w:sz w:val="24"/>
        </w:rPr>
        <w:t>COURSE OUTLINE</w:t>
      </w:r>
    </w:p>
    <w:p w:rsidR="00EC1E22" w:rsidRPr="00D81EFA" w:rsidRDefault="00EC1E22" w:rsidP="00EC1E22">
      <w:pPr>
        <w:tabs>
          <w:tab w:val="right" w:pos="8640"/>
        </w:tabs>
        <w:rPr>
          <w:b/>
          <w:bCs/>
          <w:sz w:val="24"/>
          <w:u w:val="single"/>
        </w:rPr>
      </w:pPr>
      <w:r w:rsidRPr="00D81EFA">
        <w:rPr>
          <w:b/>
          <w:bCs/>
          <w:sz w:val="24"/>
          <w:u w:val="single"/>
        </w:rPr>
        <w:tab/>
      </w:r>
    </w:p>
    <w:p w:rsidR="00EC1E22" w:rsidRPr="00D81EFA" w:rsidRDefault="00EC1E22" w:rsidP="00EC1E22">
      <w:pPr>
        <w:jc w:val="center"/>
        <w:rPr>
          <w:b/>
          <w:bCs/>
          <w:sz w:val="24"/>
        </w:rPr>
      </w:pPr>
    </w:p>
    <w:p w:rsidR="00EC1E22" w:rsidRPr="00D81EFA" w:rsidRDefault="00EC1E22" w:rsidP="00EC1E22">
      <w:pPr>
        <w:jc w:val="both"/>
        <w:rPr>
          <w:b/>
          <w:sz w:val="16"/>
        </w:rPr>
      </w:pPr>
      <w:r w:rsidRPr="00D81EFA">
        <w:rPr>
          <w:b/>
          <w:sz w:val="16"/>
        </w:rPr>
        <w:t xml:space="preserve">The course description is online @ </w:t>
      </w:r>
      <w:hyperlink r:id="rId8" w:history="1">
        <w:r w:rsidRPr="00551702">
          <w:rPr>
            <w:rStyle w:val="Hyperlink"/>
            <w:b/>
            <w:sz w:val="16"/>
          </w:rPr>
          <w:t>http://c</w:t>
        </w:r>
        <w:r w:rsidRPr="00551702">
          <w:rPr>
            <w:rStyle w:val="Hyperlink"/>
            <w:b/>
            <w:sz w:val="16"/>
          </w:rPr>
          <w:t>a</w:t>
        </w:r>
        <w:r w:rsidRPr="00551702">
          <w:rPr>
            <w:rStyle w:val="Hyperlink"/>
            <w:b/>
            <w:sz w:val="16"/>
          </w:rPr>
          <w:t>mosun.ca/learn/cal</w:t>
        </w:r>
        <w:r w:rsidRPr="00551702">
          <w:rPr>
            <w:rStyle w:val="Hyperlink"/>
            <w:b/>
            <w:sz w:val="16"/>
          </w:rPr>
          <w:t>e</w:t>
        </w:r>
        <w:r w:rsidRPr="00551702">
          <w:rPr>
            <w:rStyle w:val="Hyperlink"/>
            <w:b/>
            <w:sz w:val="16"/>
          </w:rPr>
          <w:t>nda</w:t>
        </w:r>
        <w:r w:rsidRPr="00551702">
          <w:rPr>
            <w:rStyle w:val="Hyperlink"/>
            <w:b/>
            <w:sz w:val="16"/>
          </w:rPr>
          <w:t>r</w:t>
        </w:r>
        <w:r w:rsidRPr="00551702">
          <w:rPr>
            <w:rStyle w:val="Hyperlink"/>
            <w:b/>
            <w:sz w:val="16"/>
          </w:rPr>
          <w:t>/current/web/math.html</w:t>
        </w:r>
      </w:hyperlink>
    </w:p>
    <w:p w:rsidR="00EC1E22" w:rsidRPr="00D81EFA" w:rsidRDefault="00EC1E22" w:rsidP="00EC1E22">
      <w:pPr>
        <w:rPr>
          <w:b/>
          <w:sz w:val="16"/>
        </w:rPr>
      </w:pPr>
    </w:p>
    <w:p w:rsidR="00EC1E22" w:rsidRPr="00D81EFA" w:rsidRDefault="00EC1E22" w:rsidP="00EC1E22">
      <w:pPr>
        <w:tabs>
          <w:tab w:val="left" w:pos="360"/>
          <w:tab w:val="left" w:leader="underscore" w:pos="8640"/>
        </w:tabs>
        <w:ind w:left="360" w:hanging="360"/>
        <w:rPr>
          <w:i/>
          <w:sz w:val="16"/>
        </w:rPr>
      </w:pPr>
      <w:r w:rsidRPr="00D81EFA">
        <w:sym w:font="Monotype Sorts" w:char="F057"/>
      </w:r>
      <w:r w:rsidRPr="00D81EFA">
        <w:tab/>
      </w:r>
      <w:r w:rsidRPr="00D81EFA">
        <w:rPr>
          <w:i/>
          <w:sz w:val="16"/>
        </w:rPr>
        <w:t>Please note:  th</w:t>
      </w:r>
      <w:r>
        <w:rPr>
          <w:i/>
          <w:sz w:val="16"/>
        </w:rPr>
        <w:t>e College electronically stores th</w:t>
      </w:r>
      <w:r w:rsidRPr="00D81EFA">
        <w:rPr>
          <w:i/>
          <w:sz w:val="16"/>
        </w:rPr>
        <w:t xml:space="preserve">is outline </w:t>
      </w:r>
      <w:r>
        <w:rPr>
          <w:i/>
          <w:sz w:val="16"/>
        </w:rPr>
        <w:t xml:space="preserve">for </w:t>
      </w:r>
      <w:r w:rsidRPr="00D81EFA">
        <w:rPr>
          <w:i/>
          <w:sz w:val="16"/>
        </w:rPr>
        <w:t>five (5) years only.</w:t>
      </w:r>
      <w:r w:rsidRPr="00D81EFA">
        <w:rPr>
          <w:i/>
          <w:sz w:val="16"/>
        </w:rPr>
        <w:br/>
        <w:t xml:space="preserve">It is </w:t>
      </w:r>
      <w:r w:rsidRPr="00D81EFA">
        <w:rPr>
          <w:b/>
          <w:i/>
          <w:sz w:val="16"/>
        </w:rPr>
        <w:t>strongly recommended</w:t>
      </w:r>
      <w:r w:rsidRPr="00D81EFA">
        <w:rPr>
          <w:i/>
          <w:sz w:val="16"/>
        </w:rPr>
        <w:t xml:space="preserve"> you keep a copy of this outline with your academic records.</w:t>
      </w:r>
      <w:r w:rsidRPr="00D81EFA">
        <w:rPr>
          <w:i/>
          <w:sz w:val="16"/>
        </w:rPr>
        <w:br/>
        <w:t xml:space="preserve">You will need this outline for </w:t>
      </w:r>
      <w:r>
        <w:rPr>
          <w:i/>
          <w:sz w:val="16"/>
        </w:rPr>
        <w:t xml:space="preserve">any </w:t>
      </w:r>
      <w:r w:rsidRPr="00D81EFA">
        <w:rPr>
          <w:i/>
          <w:sz w:val="16"/>
        </w:rPr>
        <w:t>future application</w:t>
      </w:r>
      <w:r>
        <w:rPr>
          <w:i/>
          <w:sz w:val="16"/>
        </w:rPr>
        <w:t>/s</w:t>
      </w:r>
      <w:r w:rsidRPr="00D81EFA">
        <w:rPr>
          <w:i/>
          <w:sz w:val="16"/>
        </w:rPr>
        <w:t xml:space="preserve"> for transfer credit</w:t>
      </w:r>
      <w:r>
        <w:rPr>
          <w:i/>
          <w:sz w:val="16"/>
        </w:rPr>
        <w:t>/s</w:t>
      </w:r>
      <w:r w:rsidRPr="00D81EFA">
        <w:rPr>
          <w:i/>
          <w:sz w:val="16"/>
        </w:rPr>
        <w:t xml:space="preserve"> to other colleges/universities.</w:t>
      </w:r>
    </w:p>
    <w:p w:rsidR="00EC1E22" w:rsidRPr="00D81EFA" w:rsidRDefault="00EC1E22" w:rsidP="00EC1E22">
      <w:pPr>
        <w:tabs>
          <w:tab w:val="right" w:pos="8640"/>
        </w:tabs>
        <w:rPr>
          <w:b/>
          <w:bCs/>
          <w:sz w:val="24"/>
          <w:u w:val="double"/>
        </w:rPr>
      </w:pPr>
      <w:r w:rsidRPr="00D81EFA">
        <w:rPr>
          <w:b/>
          <w:bCs/>
          <w:sz w:val="24"/>
          <w:u w:val="double"/>
        </w:rPr>
        <w:tab/>
      </w:r>
    </w:p>
    <w:p w:rsidR="00EC1E22" w:rsidRPr="00D81EFA" w:rsidRDefault="00EC1E22" w:rsidP="00EC1E22">
      <w:pPr>
        <w:rPr>
          <w:iCs/>
          <w:sz w:val="18"/>
        </w:rPr>
      </w:pPr>
    </w:p>
    <w:p w:rsidR="00EC1E22" w:rsidRPr="00D81EFA" w:rsidRDefault="00EC1E22" w:rsidP="00EC1E22">
      <w:pPr>
        <w:tabs>
          <w:tab w:val="left" w:pos="360"/>
        </w:tabs>
        <w:ind w:left="360" w:hanging="360"/>
        <w:rPr>
          <w:b/>
          <w:color w:val="0000FF"/>
          <w:sz w:val="18"/>
        </w:rPr>
      </w:pPr>
      <w:r w:rsidRPr="00D81EFA">
        <w:rPr>
          <w:b/>
          <w:color w:val="0000FF"/>
          <w:sz w:val="18"/>
        </w:rPr>
        <w:t>1.</w:t>
      </w:r>
      <w:r w:rsidRPr="00D81EFA">
        <w:rPr>
          <w:b/>
          <w:color w:val="0000FF"/>
          <w:sz w:val="18"/>
        </w:rPr>
        <w:tab/>
        <w:t>Instructor Information</w:t>
      </w:r>
    </w:p>
    <w:p w:rsidR="00EC1E22" w:rsidRPr="00D81EFA" w:rsidRDefault="00EC1E22" w:rsidP="00EC1E22">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2"/>
        <w:gridCol w:w="1635"/>
        <w:gridCol w:w="2077"/>
        <w:gridCol w:w="2078"/>
        <w:gridCol w:w="2078"/>
      </w:tblGrid>
      <w:tr w:rsidR="00EC1E22" w:rsidRPr="00D81EFA" w:rsidTr="00E9461F">
        <w:tblPrEx>
          <w:tblCellMar>
            <w:top w:w="0" w:type="dxa"/>
            <w:bottom w:w="0" w:type="dxa"/>
          </w:tblCellMar>
        </w:tblPrEx>
        <w:trPr>
          <w:cantSplit/>
        </w:trPr>
        <w:tc>
          <w:tcPr>
            <w:tcW w:w="862" w:type="dxa"/>
            <w:vAlign w:val="center"/>
          </w:tcPr>
          <w:p w:rsidR="00EC1E22" w:rsidRPr="00D81EFA" w:rsidRDefault="00EC1E22" w:rsidP="00E9461F">
            <w:pPr>
              <w:tabs>
                <w:tab w:val="left" w:pos="162"/>
              </w:tabs>
              <w:rPr>
                <w:color w:val="0000FF"/>
                <w:sz w:val="18"/>
              </w:rPr>
            </w:pPr>
            <w:r w:rsidRPr="00D81EFA">
              <w:rPr>
                <w:color w:val="0000FF"/>
                <w:sz w:val="18"/>
              </w:rPr>
              <w:tab/>
              <w:t>(a)</w:t>
            </w:r>
          </w:p>
        </w:tc>
        <w:tc>
          <w:tcPr>
            <w:tcW w:w="1635" w:type="dxa"/>
            <w:vAlign w:val="center"/>
          </w:tcPr>
          <w:p w:rsidR="00EC1E22" w:rsidRPr="00D81EFA" w:rsidRDefault="00EC1E22" w:rsidP="00E9461F">
            <w:pPr>
              <w:rPr>
                <w:color w:val="0000FF"/>
                <w:sz w:val="18"/>
              </w:rPr>
            </w:pPr>
            <w:r w:rsidRPr="00D81EFA">
              <w:rPr>
                <w:color w:val="0000FF"/>
                <w:sz w:val="18"/>
              </w:rPr>
              <w:t>Instructor:</w:t>
            </w:r>
          </w:p>
        </w:tc>
        <w:tc>
          <w:tcPr>
            <w:tcW w:w="6233" w:type="dxa"/>
            <w:gridSpan w:val="3"/>
            <w:vAlign w:val="center"/>
          </w:tcPr>
          <w:p w:rsidR="00EC1E22" w:rsidRPr="00D81EFA" w:rsidRDefault="003A60E9" w:rsidP="00E9461F">
            <w:pPr>
              <w:rPr>
                <w:color w:val="0000FF"/>
                <w:sz w:val="18"/>
              </w:rPr>
            </w:pPr>
            <w:r>
              <w:rPr>
                <w:color w:val="0000FF"/>
                <w:sz w:val="18"/>
              </w:rPr>
              <w:t>Susie Wieler</w:t>
            </w:r>
          </w:p>
        </w:tc>
      </w:tr>
      <w:tr w:rsidR="00EC1E22" w:rsidRPr="00D81EFA" w:rsidTr="00E9461F">
        <w:tblPrEx>
          <w:tblCellMar>
            <w:top w:w="0" w:type="dxa"/>
            <w:bottom w:w="0" w:type="dxa"/>
          </w:tblCellMar>
        </w:tblPrEx>
        <w:trPr>
          <w:cantSplit/>
        </w:trPr>
        <w:tc>
          <w:tcPr>
            <w:tcW w:w="862" w:type="dxa"/>
            <w:vAlign w:val="center"/>
          </w:tcPr>
          <w:p w:rsidR="00EC1E22" w:rsidRPr="00D81EFA" w:rsidRDefault="00EC1E22" w:rsidP="00E9461F">
            <w:pPr>
              <w:tabs>
                <w:tab w:val="left" w:pos="162"/>
              </w:tabs>
              <w:rPr>
                <w:color w:val="0000FF"/>
                <w:sz w:val="18"/>
              </w:rPr>
            </w:pPr>
            <w:r w:rsidRPr="00D81EFA">
              <w:rPr>
                <w:color w:val="0000FF"/>
                <w:sz w:val="18"/>
              </w:rPr>
              <w:tab/>
              <w:t>(b)</w:t>
            </w:r>
          </w:p>
        </w:tc>
        <w:tc>
          <w:tcPr>
            <w:tcW w:w="1635" w:type="dxa"/>
            <w:vAlign w:val="center"/>
          </w:tcPr>
          <w:p w:rsidR="00EC1E22" w:rsidRPr="00D81EFA" w:rsidRDefault="00EC1E22" w:rsidP="00E9461F">
            <w:pPr>
              <w:rPr>
                <w:color w:val="0000FF"/>
                <w:sz w:val="18"/>
              </w:rPr>
            </w:pPr>
            <w:r w:rsidRPr="00D81EFA">
              <w:rPr>
                <w:color w:val="0000FF"/>
                <w:sz w:val="18"/>
              </w:rPr>
              <w:t>Office Hours:</w:t>
            </w:r>
          </w:p>
        </w:tc>
        <w:tc>
          <w:tcPr>
            <w:tcW w:w="6233" w:type="dxa"/>
            <w:gridSpan w:val="3"/>
            <w:vAlign w:val="center"/>
          </w:tcPr>
          <w:p w:rsidR="00EC1E22" w:rsidRPr="00D81EFA" w:rsidRDefault="003A60E9" w:rsidP="00E9461F">
            <w:pPr>
              <w:rPr>
                <w:color w:val="0000FF"/>
                <w:sz w:val="18"/>
              </w:rPr>
            </w:pPr>
            <w:r>
              <w:rPr>
                <w:color w:val="0000FF"/>
                <w:sz w:val="18"/>
              </w:rPr>
              <w:t xml:space="preserve">Monday to Friday 9:30 – 10:00 am </w:t>
            </w:r>
          </w:p>
        </w:tc>
      </w:tr>
      <w:tr w:rsidR="00EC1E22" w:rsidRPr="00D81EFA" w:rsidTr="00E9461F">
        <w:tblPrEx>
          <w:tblCellMar>
            <w:top w:w="0" w:type="dxa"/>
            <w:bottom w:w="0" w:type="dxa"/>
          </w:tblCellMar>
        </w:tblPrEx>
        <w:trPr>
          <w:cantSplit/>
        </w:trPr>
        <w:tc>
          <w:tcPr>
            <w:tcW w:w="862" w:type="dxa"/>
            <w:vAlign w:val="center"/>
          </w:tcPr>
          <w:p w:rsidR="00EC1E22" w:rsidRPr="00D81EFA" w:rsidRDefault="00EC1E22" w:rsidP="00E9461F">
            <w:pPr>
              <w:tabs>
                <w:tab w:val="left" w:pos="162"/>
              </w:tabs>
              <w:rPr>
                <w:color w:val="0000FF"/>
                <w:sz w:val="18"/>
              </w:rPr>
            </w:pPr>
            <w:r w:rsidRPr="00D81EFA">
              <w:rPr>
                <w:color w:val="0000FF"/>
                <w:sz w:val="18"/>
              </w:rPr>
              <w:tab/>
              <w:t>(c)</w:t>
            </w:r>
          </w:p>
        </w:tc>
        <w:tc>
          <w:tcPr>
            <w:tcW w:w="1635" w:type="dxa"/>
            <w:vAlign w:val="center"/>
          </w:tcPr>
          <w:p w:rsidR="00EC1E22" w:rsidRPr="00D81EFA" w:rsidRDefault="00EC1E22" w:rsidP="00E9461F">
            <w:pPr>
              <w:rPr>
                <w:color w:val="0000FF"/>
                <w:sz w:val="18"/>
              </w:rPr>
            </w:pPr>
            <w:r w:rsidRPr="00D81EFA">
              <w:rPr>
                <w:color w:val="0000FF"/>
                <w:sz w:val="18"/>
              </w:rPr>
              <w:t>Location:</w:t>
            </w:r>
          </w:p>
        </w:tc>
        <w:tc>
          <w:tcPr>
            <w:tcW w:w="6233" w:type="dxa"/>
            <w:gridSpan w:val="3"/>
            <w:vAlign w:val="center"/>
          </w:tcPr>
          <w:p w:rsidR="00EC1E22" w:rsidRPr="00D81EFA" w:rsidRDefault="003A60E9" w:rsidP="00E9461F">
            <w:pPr>
              <w:rPr>
                <w:color w:val="0000FF"/>
                <w:sz w:val="18"/>
              </w:rPr>
            </w:pPr>
            <w:r>
              <w:rPr>
                <w:color w:val="0000FF"/>
                <w:sz w:val="18"/>
              </w:rPr>
              <w:t>Ewing 246</w:t>
            </w:r>
          </w:p>
        </w:tc>
      </w:tr>
      <w:tr w:rsidR="00EC1E22" w:rsidRPr="00D81EFA" w:rsidTr="00E9461F">
        <w:tblPrEx>
          <w:tblCellMar>
            <w:top w:w="0" w:type="dxa"/>
            <w:bottom w:w="0" w:type="dxa"/>
          </w:tblCellMar>
        </w:tblPrEx>
        <w:trPr>
          <w:cantSplit/>
        </w:trPr>
        <w:tc>
          <w:tcPr>
            <w:tcW w:w="862" w:type="dxa"/>
            <w:vAlign w:val="center"/>
          </w:tcPr>
          <w:p w:rsidR="00EC1E22" w:rsidRPr="00D81EFA" w:rsidRDefault="00EC1E22" w:rsidP="00E9461F">
            <w:pPr>
              <w:tabs>
                <w:tab w:val="left" w:pos="162"/>
              </w:tabs>
              <w:rPr>
                <w:color w:val="0000FF"/>
                <w:sz w:val="18"/>
              </w:rPr>
            </w:pPr>
            <w:r w:rsidRPr="00D81EFA">
              <w:rPr>
                <w:color w:val="0000FF"/>
                <w:sz w:val="18"/>
              </w:rPr>
              <w:tab/>
              <w:t>(d)</w:t>
            </w:r>
          </w:p>
        </w:tc>
        <w:tc>
          <w:tcPr>
            <w:tcW w:w="1635" w:type="dxa"/>
            <w:vAlign w:val="center"/>
          </w:tcPr>
          <w:p w:rsidR="00EC1E22" w:rsidRPr="00D81EFA" w:rsidRDefault="00EC1E22" w:rsidP="00E9461F">
            <w:pPr>
              <w:rPr>
                <w:color w:val="0000FF"/>
                <w:sz w:val="18"/>
              </w:rPr>
            </w:pPr>
            <w:r w:rsidRPr="00D81EFA">
              <w:rPr>
                <w:color w:val="0000FF"/>
                <w:sz w:val="18"/>
              </w:rPr>
              <w:t>Phone:</w:t>
            </w:r>
          </w:p>
        </w:tc>
        <w:tc>
          <w:tcPr>
            <w:tcW w:w="2077" w:type="dxa"/>
            <w:vAlign w:val="center"/>
          </w:tcPr>
          <w:p w:rsidR="00EC1E22" w:rsidRPr="00D81EFA" w:rsidRDefault="00EC1E22" w:rsidP="00E9461F">
            <w:pPr>
              <w:rPr>
                <w:color w:val="0000FF"/>
                <w:sz w:val="18"/>
              </w:rPr>
            </w:pPr>
          </w:p>
        </w:tc>
        <w:tc>
          <w:tcPr>
            <w:tcW w:w="2078" w:type="dxa"/>
            <w:vAlign w:val="center"/>
          </w:tcPr>
          <w:p w:rsidR="00EC1E22" w:rsidRPr="00D81EFA" w:rsidRDefault="00EC1E22" w:rsidP="00E9461F">
            <w:pPr>
              <w:rPr>
                <w:color w:val="0000FF"/>
                <w:sz w:val="18"/>
              </w:rPr>
            </w:pPr>
            <w:r w:rsidRPr="00D81EFA">
              <w:rPr>
                <w:color w:val="0000FF"/>
                <w:sz w:val="18"/>
              </w:rPr>
              <w:t>Alternative Phone:</w:t>
            </w:r>
          </w:p>
        </w:tc>
        <w:tc>
          <w:tcPr>
            <w:tcW w:w="2078" w:type="dxa"/>
            <w:vAlign w:val="center"/>
          </w:tcPr>
          <w:p w:rsidR="00EC1E22" w:rsidRPr="00D81EFA" w:rsidRDefault="00EC1E22" w:rsidP="00E9461F">
            <w:pPr>
              <w:rPr>
                <w:color w:val="0000FF"/>
                <w:sz w:val="18"/>
              </w:rPr>
            </w:pPr>
          </w:p>
        </w:tc>
      </w:tr>
      <w:tr w:rsidR="00EC1E22" w:rsidRPr="00D81EFA" w:rsidTr="00E9461F">
        <w:tblPrEx>
          <w:tblCellMar>
            <w:top w:w="0" w:type="dxa"/>
            <w:bottom w:w="0" w:type="dxa"/>
          </w:tblCellMar>
        </w:tblPrEx>
        <w:trPr>
          <w:cantSplit/>
        </w:trPr>
        <w:tc>
          <w:tcPr>
            <w:tcW w:w="862" w:type="dxa"/>
            <w:vAlign w:val="center"/>
          </w:tcPr>
          <w:p w:rsidR="00EC1E22" w:rsidRPr="00D81EFA" w:rsidRDefault="00EC1E22" w:rsidP="00E9461F">
            <w:pPr>
              <w:tabs>
                <w:tab w:val="left" w:pos="162"/>
              </w:tabs>
              <w:rPr>
                <w:color w:val="0000FF"/>
                <w:sz w:val="18"/>
              </w:rPr>
            </w:pPr>
            <w:r w:rsidRPr="00D81EFA">
              <w:rPr>
                <w:color w:val="0000FF"/>
                <w:sz w:val="18"/>
              </w:rPr>
              <w:tab/>
              <w:t>(e)</w:t>
            </w:r>
          </w:p>
        </w:tc>
        <w:tc>
          <w:tcPr>
            <w:tcW w:w="1635" w:type="dxa"/>
            <w:vAlign w:val="center"/>
          </w:tcPr>
          <w:p w:rsidR="00EC1E22" w:rsidRPr="00D81EFA" w:rsidRDefault="00EC1E22" w:rsidP="00E9461F">
            <w:pPr>
              <w:rPr>
                <w:color w:val="0000FF"/>
                <w:sz w:val="18"/>
              </w:rPr>
            </w:pPr>
            <w:r w:rsidRPr="00D81EFA">
              <w:rPr>
                <w:color w:val="0000FF"/>
                <w:sz w:val="18"/>
              </w:rPr>
              <w:t>Email:</w:t>
            </w:r>
          </w:p>
        </w:tc>
        <w:tc>
          <w:tcPr>
            <w:tcW w:w="6233" w:type="dxa"/>
            <w:gridSpan w:val="3"/>
            <w:vAlign w:val="center"/>
          </w:tcPr>
          <w:p w:rsidR="00EC1E22" w:rsidRPr="003A60E9" w:rsidRDefault="003A60E9" w:rsidP="00E9461F">
            <w:pPr>
              <w:rPr>
                <w:color w:val="0000FF"/>
                <w:sz w:val="18"/>
              </w:rPr>
            </w:pPr>
            <w:hyperlink r:id="rId9" w:history="1">
              <w:r w:rsidRPr="003A60E9">
                <w:rPr>
                  <w:rStyle w:val="Hyperlink"/>
                  <w:sz w:val="18"/>
                  <w:u w:val="none"/>
                </w:rPr>
                <w:t>wielers@camosun.bc.ca</w:t>
              </w:r>
            </w:hyperlink>
            <w:r w:rsidRPr="003A60E9">
              <w:rPr>
                <w:color w:val="0000FF"/>
                <w:sz w:val="18"/>
              </w:rPr>
              <w:t xml:space="preserve"> </w:t>
            </w:r>
          </w:p>
        </w:tc>
      </w:tr>
      <w:tr w:rsidR="00EC1E22" w:rsidRPr="00D81EFA" w:rsidTr="00E9461F">
        <w:tblPrEx>
          <w:tblCellMar>
            <w:top w:w="0" w:type="dxa"/>
            <w:bottom w:w="0" w:type="dxa"/>
          </w:tblCellMar>
        </w:tblPrEx>
        <w:trPr>
          <w:cantSplit/>
        </w:trPr>
        <w:tc>
          <w:tcPr>
            <w:tcW w:w="862" w:type="dxa"/>
            <w:vAlign w:val="center"/>
          </w:tcPr>
          <w:p w:rsidR="00EC1E22" w:rsidRPr="00D81EFA" w:rsidRDefault="00EC1E22" w:rsidP="00E9461F">
            <w:pPr>
              <w:tabs>
                <w:tab w:val="left" w:pos="162"/>
              </w:tabs>
              <w:rPr>
                <w:color w:val="0000FF"/>
                <w:sz w:val="18"/>
              </w:rPr>
            </w:pPr>
            <w:r w:rsidRPr="00D81EFA">
              <w:rPr>
                <w:color w:val="0000FF"/>
                <w:sz w:val="18"/>
              </w:rPr>
              <w:tab/>
              <w:t>(f)</w:t>
            </w:r>
          </w:p>
        </w:tc>
        <w:tc>
          <w:tcPr>
            <w:tcW w:w="1635" w:type="dxa"/>
            <w:vAlign w:val="center"/>
          </w:tcPr>
          <w:p w:rsidR="00EC1E22" w:rsidRPr="00D81EFA" w:rsidRDefault="00EC1E22" w:rsidP="00E9461F">
            <w:pPr>
              <w:rPr>
                <w:color w:val="0000FF"/>
                <w:sz w:val="18"/>
              </w:rPr>
            </w:pPr>
            <w:r w:rsidRPr="00D81EFA">
              <w:rPr>
                <w:color w:val="0000FF"/>
                <w:sz w:val="18"/>
              </w:rPr>
              <w:t>Website:</w:t>
            </w:r>
          </w:p>
        </w:tc>
        <w:tc>
          <w:tcPr>
            <w:tcW w:w="6233" w:type="dxa"/>
            <w:gridSpan w:val="3"/>
            <w:vAlign w:val="center"/>
          </w:tcPr>
          <w:p w:rsidR="00EC1E22" w:rsidRPr="00D81EFA" w:rsidRDefault="003A60E9" w:rsidP="00E9461F">
            <w:pPr>
              <w:rPr>
                <w:color w:val="0000FF"/>
                <w:sz w:val="18"/>
              </w:rPr>
            </w:pPr>
            <w:r w:rsidRPr="003A60E9">
              <w:rPr>
                <w:color w:val="0000FF"/>
                <w:sz w:val="18"/>
              </w:rPr>
              <w:t>https://sites.google.com/site/susiewieler</w:t>
            </w:r>
          </w:p>
        </w:tc>
      </w:tr>
    </w:tbl>
    <w:p w:rsidR="00EC1E22" w:rsidRPr="00D81EFA" w:rsidRDefault="00EC1E22" w:rsidP="00EC1E22">
      <w:pPr>
        <w:rPr>
          <w:sz w:val="18"/>
        </w:rPr>
      </w:pPr>
    </w:p>
    <w:p w:rsidR="00EC1E22" w:rsidRPr="00D81EFA" w:rsidRDefault="00EC1E22" w:rsidP="00EC1E22">
      <w:pPr>
        <w:tabs>
          <w:tab w:val="left" w:pos="360"/>
        </w:tabs>
        <w:ind w:left="360" w:hanging="360"/>
        <w:rPr>
          <w:b/>
          <w:sz w:val="18"/>
        </w:rPr>
      </w:pPr>
      <w:r w:rsidRPr="00D81EFA">
        <w:rPr>
          <w:b/>
          <w:sz w:val="18"/>
        </w:rPr>
        <w:t>2.</w:t>
      </w:r>
      <w:r w:rsidRPr="00D81EFA">
        <w:rPr>
          <w:b/>
          <w:sz w:val="18"/>
        </w:rPr>
        <w:tab/>
        <w:t>Intended Learning Outcomes</w:t>
      </w:r>
    </w:p>
    <w:p w:rsidR="00EC1E22" w:rsidRPr="00D81EFA" w:rsidRDefault="00EC1E22" w:rsidP="00EC1E22">
      <w:pPr>
        <w:rPr>
          <w:bCs/>
          <w:sz w:val="18"/>
        </w:rPr>
      </w:pPr>
    </w:p>
    <w:p w:rsidR="00060F92" w:rsidRPr="00EC1E22" w:rsidRDefault="00060F92" w:rsidP="00060F92">
      <w:pPr>
        <w:tabs>
          <w:tab w:val="left" w:pos="360"/>
        </w:tabs>
        <w:ind w:left="360" w:hanging="360"/>
        <w:rPr>
          <w:bCs/>
          <w:sz w:val="18"/>
        </w:rPr>
      </w:pPr>
      <w:r w:rsidRPr="00EC1E22">
        <w:rPr>
          <w:bCs/>
          <w:sz w:val="18"/>
        </w:rPr>
        <w:tab/>
        <w:t>Upon completion of this course the student will be able to:</w:t>
      </w:r>
    </w:p>
    <w:p w:rsidR="00060F92" w:rsidRPr="00EC1E22" w:rsidRDefault="00060F92" w:rsidP="00060F92">
      <w:pPr>
        <w:rPr>
          <w:bCs/>
          <w:sz w:val="18"/>
        </w:rPr>
      </w:pPr>
    </w:p>
    <w:p w:rsidR="00060F92" w:rsidRPr="00EC1E22" w:rsidRDefault="00060F92" w:rsidP="00060F92">
      <w:pPr>
        <w:numPr>
          <w:ilvl w:val="0"/>
          <w:numId w:val="3"/>
        </w:numPr>
        <w:rPr>
          <w:bCs/>
          <w:sz w:val="18"/>
        </w:rPr>
      </w:pPr>
      <w:r w:rsidRPr="00EC1E22">
        <w:rPr>
          <w:bCs/>
          <w:sz w:val="18"/>
        </w:rPr>
        <w:t>Find the limit of elementary functions as the independent variable approaches some finite value or approaches infinity.</w:t>
      </w:r>
    </w:p>
    <w:p w:rsidR="00060F92" w:rsidRPr="00EC1E22" w:rsidRDefault="00060F92" w:rsidP="00060F92">
      <w:pPr>
        <w:numPr>
          <w:ilvl w:val="0"/>
          <w:numId w:val="3"/>
        </w:numPr>
        <w:rPr>
          <w:bCs/>
          <w:sz w:val="18"/>
        </w:rPr>
      </w:pPr>
      <w:r w:rsidRPr="00EC1E22">
        <w:rPr>
          <w:bCs/>
          <w:sz w:val="18"/>
        </w:rPr>
        <w:t>Find the derivative of simple functions using the definition of the derivative.</w:t>
      </w:r>
    </w:p>
    <w:p w:rsidR="00060F92" w:rsidRPr="00EC1E22" w:rsidRDefault="00060F92" w:rsidP="00060F92">
      <w:pPr>
        <w:numPr>
          <w:ilvl w:val="0"/>
          <w:numId w:val="3"/>
        </w:numPr>
        <w:rPr>
          <w:bCs/>
          <w:sz w:val="18"/>
        </w:rPr>
      </w:pPr>
      <w:r w:rsidRPr="00EC1E22">
        <w:rPr>
          <w:bCs/>
          <w:sz w:val="18"/>
        </w:rPr>
        <w:t>Find the derivative of functions (polynomial, trigonometric, logarithmic and exponential functions) using the product, quotient and chain rule.</w:t>
      </w:r>
    </w:p>
    <w:p w:rsidR="00060F92" w:rsidRPr="00EC1E22" w:rsidRDefault="00060F92" w:rsidP="00060F92">
      <w:pPr>
        <w:numPr>
          <w:ilvl w:val="0"/>
          <w:numId w:val="3"/>
        </w:numPr>
        <w:rPr>
          <w:bCs/>
          <w:sz w:val="18"/>
        </w:rPr>
      </w:pPr>
      <w:r w:rsidRPr="00EC1E22">
        <w:rPr>
          <w:bCs/>
          <w:sz w:val="18"/>
        </w:rPr>
        <w:t>Find the derivative using implicit differentiation.</w:t>
      </w:r>
    </w:p>
    <w:p w:rsidR="00060F92" w:rsidRPr="00EC1E22" w:rsidRDefault="00060F92" w:rsidP="00060F92">
      <w:pPr>
        <w:numPr>
          <w:ilvl w:val="0"/>
          <w:numId w:val="3"/>
        </w:numPr>
        <w:rPr>
          <w:bCs/>
          <w:sz w:val="18"/>
        </w:rPr>
      </w:pPr>
      <w:r w:rsidRPr="00EC1E22">
        <w:rPr>
          <w:bCs/>
          <w:sz w:val="18"/>
        </w:rPr>
        <w:t>Solve problems involving rates of change.</w:t>
      </w:r>
    </w:p>
    <w:p w:rsidR="00060F92" w:rsidRPr="00EC1E22" w:rsidRDefault="00060F92" w:rsidP="00060F92">
      <w:pPr>
        <w:numPr>
          <w:ilvl w:val="0"/>
          <w:numId w:val="3"/>
        </w:numPr>
        <w:rPr>
          <w:bCs/>
          <w:sz w:val="18"/>
        </w:rPr>
      </w:pPr>
      <w:r w:rsidRPr="00EC1E22">
        <w:rPr>
          <w:bCs/>
          <w:sz w:val="18"/>
        </w:rPr>
        <w:t>Find relative and absolute extrema of functions.</w:t>
      </w:r>
    </w:p>
    <w:p w:rsidR="00060F92" w:rsidRPr="00EC1E22" w:rsidRDefault="00060F92" w:rsidP="00060F92">
      <w:pPr>
        <w:numPr>
          <w:ilvl w:val="0"/>
          <w:numId w:val="3"/>
        </w:numPr>
        <w:rPr>
          <w:bCs/>
          <w:sz w:val="18"/>
        </w:rPr>
      </w:pPr>
      <w:r w:rsidRPr="00EC1E22">
        <w:rPr>
          <w:bCs/>
          <w:sz w:val="18"/>
        </w:rPr>
        <w:t>Sketch graphs of functions identifying such features as relative extrema, intervals where the function is increasing and decreasing, points of inflection, intervals where the function is concave up and concave down, and asymptotes.</w:t>
      </w:r>
    </w:p>
    <w:p w:rsidR="00060F92" w:rsidRPr="00EC1E22" w:rsidRDefault="00060F92" w:rsidP="00060F92">
      <w:pPr>
        <w:numPr>
          <w:ilvl w:val="0"/>
          <w:numId w:val="3"/>
        </w:numPr>
        <w:rPr>
          <w:bCs/>
          <w:sz w:val="18"/>
        </w:rPr>
      </w:pPr>
      <w:r w:rsidRPr="00EC1E22">
        <w:rPr>
          <w:bCs/>
          <w:sz w:val="18"/>
        </w:rPr>
        <w:t>Solve problems that involve maximizing or minimizing some variable associated with the problem.</w:t>
      </w:r>
    </w:p>
    <w:p w:rsidR="00060F92" w:rsidRPr="00EC1E22" w:rsidRDefault="00060F92" w:rsidP="00060F92">
      <w:pPr>
        <w:numPr>
          <w:ilvl w:val="0"/>
          <w:numId w:val="3"/>
        </w:numPr>
        <w:rPr>
          <w:bCs/>
          <w:sz w:val="18"/>
        </w:rPr>
      </w:pPr>
      <w:r w:rsidRPr="00EC1E22">
        <w:rPr>
          <w:bCs/>
          <w:sz w:val="18"/>
        </w:rPr>
        <w:t>Find the approximate area under a curve using the area of a set of approximating rectangles.</w:t>
      </w:r>
    </w:p>
    <w:p w:rsidR="00060F92" w:rsidRPr="00EC1E22" w:rsidRDefault="00060F92" w:rsidP="00060F92">
      <w:pPr>
        <w:numPr>
          <w:ilvl w:val="0"/>
          <w:numId w:val="3"/>
        </w:numPr>
        <w:rPr>
          <w:bCs/>
          <w:sz w:val="18"/>
        </w:rPr>
      </w:pPr>
      <w:r w:rsidRPr="00EC1E22">
        <w:rPr>
          <w:bCs/>
          <w:sz w:val="18"/>
        </w:rPr>
        <w:t>Evaluate a definite and an indefinite integral of polynomial, trigonometric, logarithmic and exponential functions using the Fundamental theorem of Calculus.</w:t>
      </w:r>
    </w:p>
    <w:p w:rsidR="00060F92" w:rsidRPr="00EC1E22" w:rsidRDefault="00060F92" w:rsidP="00060F92">
      <w:pPr>
        <w:numPr>
          <w:ilvl w:val="0"/>
          <w:numId w:val="3"/>
        </w:numPr>
        <w:rPr>
          <w:bCs/>
          <w:sz w:val="18"/>
        </w:rPr>
      </w:pPr>
      <w:r w:rsidRPr="00EC1E22">
        <w:rPr>
          <w:bCs/>
          <w:sz w:val="18"/>
        </w:rPr>
        <w:t>Evaluate integrals using the method of substitution.</w:t>
      </w:r>
    </w:p>
    <w:p w:rsidR="00060F92" w:rsidRPr="00EC1E22" w:rsidRDefault="00060F92" w:rsidP="00060F92">
      <w:pPr>
        <w:numPr>
          <w:ilvl w:val="0"/>
          <w:numId w:val="3"/>
        </w:numPr>
        <w:rPr>
          <w:bCs/>
          <w:sz w:val="18"/>
        </w:rPr>
      </w:pPr>
      <w:r w:rsidRPr="00EC1E22">
        <w:rPr>
          <w:bCs/>
          <w:sz w:val="18"/>
        </w:rPr>
        <w:t>Use integration to find the area between two curves.</w:t>
      </w:r>
    </w:p>
    <w:p w:rsidR="00060F92" w:rsidRPr="00EC1E22" w:rsidRDefault="00060F92" w:rsidP="00060F92">
      <w:pPr>
        <w:numPr>
          <w:ilvl w:val="0"/>
          <w:numId w:val="3"/>
        </w:numPr>
        <w:rPr>
          <w:bCs/>
          <w:sz w:val="18"/>
        </w:rPr>
      </w:pPr>
      <w:r w:rsidRPr="00EC1E22">
        <w:rPr>
          <w:bCs/>
          <w:sz w:val="18"/>
        </w:rPr>
        <w:t>Evaluate a definite and indefinite integral by the method of integration by parts.</w:t>
      </w:r>
    </w:p>
    <w:p w:rsidR="00060F92" w:rsidRPr="00EC1E22" w:rsidRDefault="00060F92" w:rsidP="00060F92">
      <w:pPr>
        <w:numPr>
          <w:ilvl w:val="0"/>
          <w:numId w:val="3"/>
        </w:numPr>
        <w:rPr>
          <w:bCs/>
          <w:sz w:val="18"/>
        </w:rPr>
      </w:pPr>
      <w:r w:rsidRPr="00EC1E22">
        <w:rPr>
          <w:bCs/>
          <w:sz w:val="18"/>
        </w:rPr>
        <w:t>Solve elementary differential equations using the method of separation of variables.</w:t>
      </w:r>
    </w:p>
    <w:p w:rsidR="00060F92" w:rsidRPr="00EC1E22" w:rsidRDefault="00060F92" w:rsidP="00060F92">
      <w:pPr>
        <w:numPr>
          <w:ilvl w:val="0"/>
          <w:numId w:val="3"/>
        </w:numPr>
        <w:rPr>
          <w:bCs/>
          <w:sz w:val="18"/>
        </w:rPr>
      </w:pPr>
      <w:r w:rsidRPr="00EC1E22">
        <w:rPr>
          <w:bCs/>
          <w:sz w:val="18"/>
        </w:rPr>
        <w:t>Solve problems using differential and integral calculus that involve applications from business and/or biological sciences.</w:t>
      </w:r>
    </w:p>
    <w:p w:rsidR="00BE7055" w:rsidRPr="00EC1E22" w:rsidRDefault="00BE7055">
      <w:pPr>
        <w:rPr>
          <w:bCs/>
          <w:sz w:val="18"/>
        </w:rPr>
      </w:pPr>
    </w:p>
    <w:p w:rsidR="00EC1E22" w:rsidRPr="00D81EFA" w:rsidRDefault="00EC1E22" w:rsidP="00EC1E22">
      <w:pPr>
        <w:tabs>
          <w:tab w:val="left" w:pos="360"/>
        </w:tabs>
        <w:ind w:left="360" w:hanging="360"/>
        <w:rPr>
          <w:b/>
          <w:color w:val="0000FF"/>
          <w:sz w:val="18"/>
        </w:rPr>
      </w:pPr>
      <w:r w:rsidRPr="00D81EFA">
        <w:rPr>
          <w:b/>
          <w:color w:val="0000FF"/>
          <w:sz w:val="18"/>
        </w:rPr>
        <w:t>3.</w:t>
      </w:r>
      <w:r w:rsidRPr="00D81EFA">
        <w:rPr>
          <w:b/>
          <w:color w:val="0000FF"/>
          <w:sz w:val="18"/>
        </w:rPr>
        <w:tab/>
        <w:t>Required Materials</w:t>
      </w:r>
    </w:p>
    <w:p w:rsidR="00EC1E22" w:rsidRPr="00D81EFA" w:rsidRDefault="00EC1E22" w:rsidP="00EC1E22">
      <w:pPr>
        <w:rPr>
          <w:sz w:val="18"/>
        </w:rPr>
      </w:pPr>
    </w:p>
    <w:p w:rsidR="00EC1E22" w:rsidRDefault="00703937" w:rsidP="00703937">
      <w:pPr>
        <w:pStyle w:val="ListParagraph"/>
        <w:numPr>
          <w:ilvl w:val="0"/>
          <w:numId w:val="6"/>
        </w:numPr>
        <w:tabs>
          <w:tab w:val="left" w:pos="360"/>
        </w:tabs>
        <w:ind w:left="0" w:firstLine="0"/>
        <w:rPr>
          <w:sz w:val="18"/>
        </w:rPr>
      </w:pPr>
      <w:r>
        <w:rPr>
          <w:sz w:val="18"/>
        </w:rPr>
        <w:t>Textbook</w:t>
      </w:r>
    </w:p>
    <w:p w:rsidR="00703937" w:rsidRPr="00927BCE" w:rsidRDefault="00703937" w:rsidP="00703937">
      <w:pPr>
        <w:pStyle w:val="Default"/>
        <w:ind w:left="360"/>
        <w:rPr>
          <w:rFonts w:ascii="Arial" w:hAnsi="Arial" w:cs="Arial"/>
          <w:sz w:val="18"/>
          <w:szCs w:val="18"/>
        </w:rPr>
      </w:pPr>
      <w:r w:rsidRPr="00927BCE">
        <w:rPr>
          <w:rFonts w:ascii="Arial" w:hAnsi="Arial" w:cs="Arial"/>
          <w:sz w:val="18"/>
          <w:szCs w:val="18"/>
        </w:rPr>
        <w:t xml:space="preserve">RN Greenwell, NP Ritchey and ML </w:t>
      </w:r>
      <w:proofErr w:type="spellStart"/>
      <w:r w:rsidRPr="00927BCE">
        <w:rPr>
          <w:rFonts w:ascii="Arial" w:hAnsi="Arial" w:cs="Arial"/>
          <w:sz w:val="18"/>
          <w:szCs w:val="18"/>
        </w:rPr>
        <w:t>Lial</w:t>
      </w:r>
      <w:proofErr w:type="spellEnd"/>
      <w:r w:rsidRPr="00927BCE">
        <w:rPr>
          <w:rFonts w:ascii="Arial" w:hAnsi="Arial" w:cs="Arial"/>
          <w:sz w:val="18"/>
          <w:szCs w:val="18"/>
        </w:rPr>
        <w:t xml:space="preserve">, </w:t>
      </w:r>
      <w:r w:rsidRPr="00927BCE">
        <w:rPr>
          <w:rFonts w:ascii="Arial" w:hAnsi="Arial" w:cs="Arial"/>
          <w:i/>
          <w:iCs/>
          <w:sz w:val="18"/>
          <w:szCs w:val="18"/>
        </w:rPr>
        <w:t>Calculus with Applications for the Life Sciences</w:t>
      </w:r>
      <w:r w:rsidRPr="00927BCE">
        <w:rPr>
          <w:rFonts w:ascii="Arial" w:hAnsi="Arial" w:cs="Arial"/>
          <w:sz w:val="18"/>
          <w:szCs w:val="18"/>
        </w:rPr>
        <w:t xml:space="preserve">, Custom Edition for </w:t>
      </w:r>
      <w:proofErr w:type="spellStart"/>
      <w:r w:rsidRPr="00927BCE">
        <w:rPr>
          <w:rFonts w:ascii="Arial" w:hAnsi="Arial" w:cs="Arial"/>
          <w:sz w:val="18"/>
          <w:szCs w:val="18"/>
        </w:rPr>
        <w:t>Camosun</w:t>
      </w:r>
      <w:proofErr w:type="spellEnd"/>
      <w:r w:rsidRPr="00927BCE">
        <w:rPr>
          <w:rFonts w:ascii="Arial" w:hAnsi="Arial" w:cs="Arial"/>
          <w:sz w:val="18"/>
          <w:szCs w:val="18"/>
        </w:rPr>
        <w:t xml:space="preserve"> College, Pearson, 2003. </w:t>
      </w:r>
    </w:p>
    <w:p w:rsidR="00703937" w:rsidRPr="00927BCE" w:rsidRDefault="00703937" w:rsidP="00703937">
      <w:pPr>
        <w:pStyle w:val="Default"/>
        <w:ind w:left="360"/>
        <w:rPr>
          <w:rFonts w:ascii="Arial" w:hAnsi="Arial" w:cs="Arial"/>
          <w:sz w:val="18"/>
          <w:szCs w:val="18"/>
        </w:rPr>
      </w:pPr>
    </w:p>
    <w:p w:rsidR="00703937" w:rsidRPr="00927BCE" w:rsidRDefault="00703937" w:rsidP="00703937">
      <w:pPr>
        <w:pStyle w:val="Default"/>
        <w:ind w:left="360"/>
        <w:rPr>
          <w:rFonts w:ascii="Arial" w:hAnsi="Arial" w:cs="Arial"/>
          <w:sz w:val="18"/>
          <w:szCs w:val="18"/>
        </w:rPr>
      </w:pPr>
      <w:r w:rsidRPr="00927BCE">
        <w:rPr>
          <w:rFonts w:ascii="Arial" w:hAnsi="Arial" w:cs="Arial"/>
          <w:i/>
          <w:iCs/>
          <w:sz w:val="18"/>
          <w:szCs w:val="18"/>
        </w:rPr>
        <w:t>Note: The custom edition of the textbook is a less expensive, paperback version of the regular 1</w:t>
      </w:r>
      <w:r w:rsidRPr="00927BCE">
        <w:rPr>
          <w:rFonts w:ascii="Arial" w:hAnsi="Arial" w:cs="Arial"/>
          <w:i/>
          <w:iCs/>
          <w:sz w:val="18"/>
          <w:szCs w:val="18"/>
          <w:vertAlign w:val="superscript"/>
        </w:rPr>
        <w:t>st</w:t>
      </w:r>
      <w:r w:rsidRPr="00927BCE">
        <w:rPr>
          <w:rFonts w:ascii="Arial" w:hAnsi="Arial" w:cs="Arial"/>
          <w:i/>
          <w:iCs/>
          <w:sz w:val="12"/>
          <w:szCs w:val="12"/>
        </w:rPr>
        <w:t xml:space="preserve"> </w:t>
      </w:r>
      <w:r w:rsidRPr="00927BCE">
        <w:rPr>
          <w:rFonts w:ascii="Arial" w:hAnsi="Arial" w:cs="Arial"/>
          <w:i/>
          <w:iCs/>
          <w:sz w:val="18"/>
          <w:szCs w:val="18"/>
        </w:rPr>
        <w:t xml:space="preserve">edition of the textbook with chapters 9, 10, 12 and 13 omitted as they are unneeded. </w:t>
      </w:r>
    </w:p>
    <w:p w:rsidR="00703937" w:rsidRDefault="00703937" w:rsidP="00703937">
      <w:pPr>
        <w:pStyle w:val="Default"/>
        <w:ind w:left="360"/>
        <w:rPr>
          <w:sz w:val="18"/>
          <w:szCs w:val="18"/>
        </w:rPr>
      </w:pPr>
    </w:p>
    <w:p w:rsidR="00EC1E22" w:rsidRPr="00D81EFA" w:rsidRDefault="00EC1E22" w:rsidP="00EC1E22">
      <w:pPr>
        <w:rPr>
          <w:sz w:val="18"/>
        </w:rPr>
      </w:pPr>
    </w:p>
    <w:p w:rsidR="00EC1E22" w:rsidRPr="00703937" w:rsidRDefault="00703937" w:rsidP="00703937">
      <w:pPr>
        <w:pStyle w:val="ListParagraph"/>
        <w:numPr>
          <w:ilvl w:val="0"/>
          <w:numId w:val="6"/>
        </w:numPr>
        <w:tabs>
          <w:tab w:val="left" w:pos="360"/>
        </w:tabs>
        <w:ind w:hanging="720"/>
        <w:rPr>
          <w:sz w:val="18"/>
        </w:rPr>
      </w:pPr>
      <w:r w:rsidRPr="00703937">
        <w:rPr>
          <w:sz w:val="18"/>
        </w:rPr>
        <w:t xml:space="preserve">Calculator  </w:t>
      </w:r>
    </w:p>
    <w:p w:rsidR="00703937" w:rsidRPr="00927BCE" w:rsidRDefault="00927BCE" w:rsidP="00703937">
      <w:pPr>
        <w:tabs>
          <w:tab w:val="left" w:pos="360"/>
        </w:tabs>
        <w:rPr>
          <w:sz w:val="18"/>
          <w:szCs w:val="18"/>
        </w:rPr>
      </w:pPr>
      <w:r>
        <w:rPr>
          <w:sz w:val="18"/>
        </w:rPr>
        <w:tab/>
      </w:r>
      <w:r w:rsidRPr="00927BCE">
        <w:rPr>
          <w:sz w:val="18"/>
          <w:szCs w:val="18"/>
          <w:lang/>
        </w:rPr>
        <w:t>The Sharp EL-531X scientific calculator (or the discontinued EL-531W</w:t>
      </w:r>
      <w:r>
        <w:rPr>
          <w:sz w:val="18"/>
          <w:szCs w:val="18"/>
          <w:lang/>
        </w:rPr>
        <w:t xml:space="preserve">) </w:t>
      </w:r>
    </w:p>
    <w:p w:rsidR="00703937" w:rsidRDefault="00703937" w:rsidP="00703937">
      <w:pPr>
        <w:tabs>
          <w:tab w:val="left" w:pos="360"/>
        </w:tabs>
        <w:rPr>
          <w:sz w:val="18"/>
        </w:rPr>
      </w:pPr>
    </w:p>
    <w:p w:rsidR="00927BCE" w:rsidRPr="00703937" w:rsidRDefault="00927BCE" w:rsidP="00703937">
      <w:pPr>
        <w:tabs>
          <w:tab w:val="left" w:pos="360"/>
        </w:tabs>
        <w:rPr>
          <w:sz w:val="18"/>
        </w:rPr>
      </w:pPr>
    </w:p>
    <w:p w:rsidR="00EC1E22" w:rsidRPr="00D81EFA" w:rsidRDefault="00EC1E22" w:rsidP="00EC1E22">
      <w:pPr>
        <w:rPr>
          <w:sz w:val="18"/>
        </w:rPr>
      </w:pPr>
    </w:p>
    <w:p w:rsidR="00EC1E22" w:rsidRPr="00D81EFA" w:rsidRDefault="00EC1E22" w:rsidP="00EC1E22">
      <w:pPr>
        <w:tabs>
          <w:tab w:val="left" w:pos="360"/>
        </w:tabs>
        <w:ind w:left="360" w:hanging="360"/>
        <w:rPr>
          <w:b/>
          <w:color w:val="0000FF"/>
          <w:sz w:val="18"/>
        </w:rPr>
      </w:pPr>
      <w:r w:rsidRPr="00D81EFA">
        <w:rPr>
          <w:b/>
          <w:color w:val="0000FF"/>
          <w:sz w:val="18"/>
        </w:rPr>
        <w:lastRenderedPageBreak/>
        <w:t>4.</w:t>
      </w:r>
      <w:r w:rsidRPr="00D81EFA">
        <w:rPr>
          <w:b/>
          <w:color w:val="0000FF"/>
          <w:sz w:val="18"/>
        </w:rPr>
        <w:tab/>
        <w:t>Course Content and Schedule</w:t>
      </w:r>
    </w:p>
    <w:p w:rsidR="00927BCE" w:rsidRDefault="00927BCE" w:rsidP="00703937">
      <w:pPr>
        <w:pStyle w:val="Default"/>
        <w:rPr>
          <w:sz w:val="18"/>
          <w:szCs w:val="18"/>
        </w:rPr>
      </w:pPr>
    </w:p>
    <w:p w:rsidR="00703937" w:rsidRPr="00927BCE" w:rsidRDefault="00927BCE" w:rsidP="00703937">
      <w:pPr>
        <w:pStyle w:val="Default"/>
        <w:rPr>
          <w:rFonts w:ascii="Arial" w:hAnsi="Arial" w:cs="Arial"/>
          <w:sz w:val="18"/>
          <w:szCs w:val="18"/>
        </w:rPr>
      </w:pPr>
      <w:r w:rsidRPr="00927BCE">
        <w:rPr>
          <w:rFonts w:ascii="Arial" w:hAnsi="Arial" w:cs="Arial"/>
          <w:sz w:val="18"/>
          <w:szCs w:val="18"/>
        </w:rPr>
        <w:t>Chapter R:</w:t>
      </w:r>
      <w:r w:rsidR="00703937" w:rsidRPr="00927BCE">
        <w:rPr>
          <w:rFonts w:ascii="Arial" w:hAnsi="Arial" w:cs="Arial"/>
          <w:sz w:val="18"/>
          <w:szCs w:val="18"/>
        </w:rPr>
        <w:t xml:space="preserve"> Algebra Reference </w:t>
      </w:r>
      <w:r w:rsidRPr="00927BCE">
        <w:rPr>
          <w:rFonts w:ascii="Arial" w:hAnsi="Arial" w:cs="Arial"/>
          <w:sz w:val="18"/>
          <w:szCs w:val="18"/>
        </w:rPr>
        <w:t>– for reference/review</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R.1 Polynomials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R.2 Factoring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R.3 Rational Expressions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R.4 Equations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R.5 Inequalities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R.6 Exponents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R.7 Radicals </w:t>
      </w:r>
    </w:p>
    <w:p w:rsidR="00703937" w:rsidRPr="00927BCE" w:rsidRDefault="00927BCE" w:rsidP="00703937">
      <w:pPr>
        <w:pStyle w:val="Default"/>
        <w:rPr>
          <w:rFonts w:ascii="Arial" w:hAnsi="Arial" w:cs="Arial"/>
          <w:sz w:val="18"/>
          <w:szCs w:val="18"/>
        </w:rPr>
      </w:pPr>
      <w:r w:rsidRPr="00927BCE">
        <w:rPr>
          <w:rFonts w:ascii="Arial" w:hAnsi="Arial" w:cs="Arial"/>
          <w:sz w:val="18"/>
          <w:szCs w:val="18"/>
        </w:rPr>
        <w:t>Chapter 1:</w:t>
      </w:r>
      <w:r w:rsidR="00703937" w:rsidRPr="00927BCE">
        <w:rPr>
          <w:rFonts w:ascii="Arial" w:hAnsi="Arial" w:cs="Arial"/>
          <w:sz w:val="18"/>
          <w:szCs w:val="18"/>
        </w:rPr>
        <w:t xml:space="preserve"> Functions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1.1 Lines and Linear Functions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1.3 Properties of Functions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1.4 Quadratic Functions; Translation and Reflection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1.5 Polynomial and Rational Functions </w:t>
      </w:r>
    </w:p>
    <w:p w:rsidR="00703937" w:rsidRPr="00927BCE" w:rsidRDefault="00927BCE" w:rsidP="00703937">
      <w:pPr>
        <w:pStyle w:val="Default"/>
        <w:rPr>
          <w:rFonts w:ascii="Arial" w:hAnsi="Arial" w:cs="Arial"/>
          <w:sz w:val="18"/>
          <w:szCs w:val="18"/>
        </w:rPr>
      </w:pPr>
      <w:r w:rsidRPr="00927BCE">
        <w:rPr>
          <w:rFonts w:ascii="Arial" w:hAnsi="Arial" w:cs="Arial"/>
          <w:sz w:val="18"/>
          <w:szCs w:val="18"/>
        </w:rPr>
        <w:t>Chapter 2:</w:t>
      </w:r>
      <w:r w:rsidR="00703937" w:rsidRPr="00927BCE">
        <w:rPr>
          <w:rFonts w:ascii="Arial" w:hAnsi="Arial" w:cs="Arial"/>
          <w:sz w:val="18"/>
          <w:szCs w:val="18"/>
        </w:rPr>
        <w:t xml:space="preserve"> Exponential, Logarithmic, and Trigonometric Functions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2.1 Exponential Functions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2.2 Logarithmic Functions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2.3 Applications: Growth and Decay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2.4 Trigonometric Functions </w:t>
      </w:r>
    </w:p>
    <w:p w:rsidR="00703937" w:rsidRPr="00927BCE" w:rsidRDefault="00927BCE" w:rsidP="00703937">
      <w:pPr>
        <w:pStyle w:val="Default"/>
        <w:rPr>
          <w:rFonts w:ascii="Arial" w:hAnsi="Arial" w:cs="Arial"/>
          <w:sz w:val="18"/>
          <w:szCs w:val="18"/>
        </w:rPr>
      </w:pPr>
      <w:r w:rsidRPr="00927BCE">
        <w:rPr>
          <w:rFonts w:ascii="Arial" w:hAnsi="Arial" w:cs="Arial"/>
          <w:sz w:val="18"/>
          <w:szCs w:val="18"/>
        </w:rPr>
        <w:t>Chapter 3:</w:t>
      </w:r>
      <w:r w:rsidR="00703937" w:rsidRPr="00927BCE">
        <w:rPr>
          <w:rFonts w:ascii="Arial" w:hAnsi="Arial" w:cs="Arial"/>
          <w:sz w:val="18"/>
          <w:szCs w:val="18"/>
        </w:rPr>
        <w:t xml:space="preserve"> The Derivative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3.1 Limits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3.2 Continuity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3.3 Rates of Change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3.4 Definition of the Derivative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3.5 Graphical Differentiation </w:t>
      </w:r>
    </w:p>
    <w:p w:rsidR="00703937" w:rsidRPr="00927BCE" w:rsidRDefault="00927BCE" w:rsidP="00703937">
      <w:pPr>
        <w:pStyle w:val="Default"/>
        <w:rPr>
          <w:rFonts w:ascii="Arial" w:hAnsi="Arial" w:cs="Arial"/>
          <w:sz w:val="18"/>
          <w:szCs w:val="18"/>
        </w:rPr>
      </w:pPr>
      <w:r w:rsidRPr="00927BCE">
        <w:rPr>
          <w:rFonts w:ascii="Arial" w:hAnsi="Arial" w:cs="Arial"/>
          <w:sz w:val="18"/>
          <w:szCs w:val="18"/>
        </w:rPr>
        <w:t>Chapter 4:</w:t>
      </w:r>
      <w:r w:rsidR="00703937" w:rsidRPr="00927BCE">
        <w:rPr>
          <w:rFonts w:ascii="Arial" w:hAnsi="Arial" w:cs="Arial"/>
          <w:sz w:val="18"/>
          <w:szCs w:val="18"/>
        </w:rPr>
        <w:t xml:space="preserve"> Calculating the Derivative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4.1 Techniques for Finding Derivatives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4.2 Derivatives of Products and Quotients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4.3 The Chain Rule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4.4 Derivatives of Exponential Functions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4.5 Derivatives of Logarithmic Functions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4.6 Derivatives of Trigonometric Functions </w:t>
      </w:r>
    </w:p>
    <w:p w:rsidR="00703937" w:rsidRPr="00927BCE" w:rsidRDefault="00927BCE" w:rsidP="00703937">
      <w:pPr>
        <w:pStyle w:val="Default"/>
        <w:rPr>
          <w:rFonts w:ascii="Arial" w:hAnsi="Arial" w:cs="Arial"/>
          <w:sz w:val="18"/>
          <w:szCs w:val="18"/>
        </w:rPr>
      </w:pPr>
      <w:r w:rsidRPr="00927BCE">
        <w:rPr>
          <w:rFonts w:ascii="Arial" w:hAnsi="Arial" w:cs="Arial"/>
          <w:sz w:val="18"/>
          <w:szCs w:val="18"/>
        </w:rPr>
        <w:t>Chapter 5:</w:t>
      </w:r>
      <w:r w:rsidR="00703937" w:rsidRPr="00927BCE">
        <w:rPr>
          <w:rFonts w:ascii="Arial" w:hAnsi="Arial" w:cs="Arial"/>
          <w:sz w:val="18"/>
          <w:szCs w:val="18"/>
        </w:rPr>
        <w:t xml:space="preserve"> Graphs and the Derivative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5.1 Increasing and Decreasing Functions </w:t>
      </w:r>
    </w:p>
    <w:p w:rsidR="00703937" w:rsidRPr="00927BCE" w:rsidRDefault="00703937" w:rsidP="00927BCE">
      <w:pPr>
        <w:pStyle w:val="Default"/>
        <w:ind w:left="720"/>
        <w:rPr>
          <w:rFonts w:ascii="Arial" w:hAnsi="Arial" w:cs="Arial"/>
          <w:sz w:val="18"/>
          <w:szCs w:val="18"/>
        </w:rPr>
      </w:pPr>
      <w:r w:rsidRPr="00927BCE">
        <w:rPr>
          <w:rFonts w:ascii="Arial" w:hAnsi="Arial" w:cs="Arial"/>
          <w:sz w:val="18"/>
          <w:szCs w:val="18"/>
        </w:rPr>
        <w:t xml:space="preserve">5.2 Relative </w:t>
      </w:r>
      <w:proofErr w:type="spellStart"/>
      <w:r w:rsidRPr="00927BCE">
        <w:rPr>
          <w:rFonts w:ascii="Arial" w:hAnsi="Arial" w:cs="Arial"/>
          <w:sz w:val="18"/>
          <w:szCs w:val="18"/>
        </w:rPr>
        <w:t>Extrema</w:t>
      </w:r>
      <w:proofErr w:type="spellEnd"/>
      <w:r w:rsidRPr="00927BCE">
        <w:rPr>
          <w:rFonts w:ascii="Arial" w:hAnsi="Arial" w:cs="Arial"/>
          <w:sz w:val="18"/>
          <w:szCs w:val="18"/>
        </w:rPr>
        <w:t xml:space="preserve">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5.3 Higher Derivatives, Concavity, and the Second Derivative Test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5.4 Curve Sketching </w:t>
      </w:r>
    </w:p>
    <w:p w:rsidR="00703937" w:rsidRPr="00927BCE" w:rsidRDefault="00927BCE" w:rsidP="00703937">
      <w:pPr>
        <w:pStyle w:val="Default"/>
        <w:rPr>
          <w:rFonts w:ascii="Arial" w:hAnsi="Arial" w:cs="Arial"/>
          <w:sz w:val="18"/>
          <w:szCs w:val="18"/>
        </w:rPr>
      </w:pPr>
      <w:r w:rsidRPr="00927BCE">
        <w:rPr>
          <w:rFonts w:ascii="Arial" w:hAnsi="Arial" w:cs="Arial"/>
          <w:sz w:val="18"/>
          <w:szCs w:val="18"/>
        </w:rPr>
        <w:t>Chapter 6:</w:t>
      </w:r>
      <w:r w:rsidR="00703937" w:rsidRPr="00927BCE">
        <w:rPr>
          <w:rFonts w:ascii="Arial" w:hAnsi="Arial" w:cs="Arial"/>
          <w:sz w:val="18"/>
          <w:szCs w:val="18"/>
        </w:rPr>
        <w:t xml:space="preserve"> Applications of the Derivative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6.1 Absolute </w:t>
      </w:r>
      <w:proofErr w:type="spellStart"/>
      <w:r w:rsidRPr="00927BCE">
        <w:rPr>
          <w:rFonts w:ascii="Arial" w:hAnsi="Arial" w:cs="Arial"/>
          <w:sz w:val="18"/>
          <w:szCs w:val="18"/>
        </w:rPr>
        <w:t>Extrema</w:t>
      </w:r>
      <w:proofErr w:type="spellEnd"/>
      <w:r w:rsidRPr="00927BCE">
        <w:rPr>
          <w:rFonts w:ascii="Arial" w:hAnsi="Arial" w:cs="Arial"/>
          <w:sz w:val="18"/>
          <w:szCs w:val="18"/>
        </w:rPr>
        <w:t xml:space="preserve">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6.2 Applications of </w:t>
      </w:r>
      <w:proofErr w:type="spellStart"/>
      <w:r w:rsidRPr="00927BCE">
        <w:rPr>
          <w:rFonts w:ascii="Arial" w:hAnsi="Arial" w:cs="Arial"/>
          <w:sz w:val="18"/>
          <w:szCs w:val="18"/>
        </w:rPr>
        <w:t>Extrema</w:t>
      </w:r>
      <w:proofErr w:type="spellEnd"/>
      <w:r w:rsidRPr="00927BCE">
        <w:rPr>
          <w:rFonts w:ascii="Arial" w:hAnsi="Arial" w:cs="Arial"/>
          <w:sz w:val="18"/>
          <w:szCs w:val="18"/>
        </w:rPr>
        <w:t xml:space="preserve">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6.3 Implicit Differentiation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6.4 Related Rates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6.5 Differentials: Linear Approximation </w:t>
      </w:r>
    </w:p>
    <w:p w:rsidR="00703937" w:rsidRPr="00927BCE" w:rsidRDefault="00927BCE" w:rsidP="00703937">
      <w:pPr>
        <w:pStyle w:val="Default"/>
        <w:rPr>
          <w:rFonts w:ascii="Arial" w:hAnsi="Arial" w:cs="Arial"/>
          <w:sz w:val="18"/>
          <w:szCs w:val="18"/>
        </w:rPr>
      </w:pPr>
      <w:r w:rsidRPr="00927BCE">
        <w:rPr>
          <w:rFonts w:ascii="Arial" w:hAnsi="Arial" w:cs="Arial"/>
          <w:sz w:val="18"/>
          <w:szCs w:val="18"/>
        </w:rPr>
        <w:t>Chapter 7:</w:t>
      </w:r>
      <w:r w:rsidR="00703937" w:rsidRPr="00927BCE">
        <w:rPr>
          <w:rFonts w:ascii="Arial" w:hAnsi="Arial" w:cs="Arial"/>
          <w:sz w:val="18"/>
          <w:szCs w:val="18"/>
        </w:rPr>
        <w:t xml:space="preserve"> Integration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7.1 </w:t>
      </w:r>
      <w:proofErr w:type="spellStart"/>
      <w:r w:rsidRPr="00927BCE">
        <w:rPr>
          <w:rFonts w:ascii="Arial" w:hAnsi="Arial" w:cs="Arial"/>
          <w:sz w:val="18"/>
          <w:szCs w:val="18"/>
        </w:rPr>
        <w:t>Antiderivatives</w:t>
      </w:r>
      <w:proofErr w:type="spellEnd"/>
      <w:r w:rsidRPr="00927BCE">
        <w:rPr>
          <w:rFonts w:ascii="Arial" w:hAnsi="Arial" w:cs="Arial"/>
          <w:sz w:val="18"/>
          <w:szCs w:val="18"/>
        </w:rPr>
        <w:t xml:space="preserve">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7.2 Substitution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7.3 Area and the Definite Integral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7.4 The Fundamental Theorem of Calculus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7.5 Integrals of Trigonometric Functions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7.6 The Area </w:t>
      </w:r>
      <w:proofErr w:type="gramStart"/>
      <w:r w:rsidRPr="00927BCE">
        <w:rPr>
          <w:rFonts w:ascii="Arial" w:hAnsi="Arial" w:cs="Arial"/>
          <w:sz w:val="18"/>
          <w:szCs w:val="18"/>
        </w:rPr>
        <w:t>Between</w:t>
      </w:r>
      <w:proofErr w:type="gramEnd"/>
      <w:r w:rsidRPr="00927BCE">
        <w:rPr>
          <w:rFonts w:ascii="Arial" w:hAnsi="Arial" w:cs="Arial"/>
          <w:sz w:val="18"/>
          <w:szCs w:val="18"/>
        </w:rPr>
        <w:t xml:space="preserve"> Two Curves </w:t>
      </w:r>
    </w:p>
    <w:p w:rsidR="00703937" w:rsidRPr="00927BCE" w:rsidRDefault="00927BCE" w:rsidP="00703937">
      <w:pPr>
        <w:pStyle w:val="Default"/>
        <w:rPr>
          <w:rFonts w:ascii="Arial" w:hAnsi="Arial" w:cs="Arial"/>
          <w:sz w:val="18"/>
          <w:szCs w:val="18"/>
        </w:rPr>
      </w:pPr>
      <w:r w:rsidRPr="00927BCE">
        <w:rPr>
          <w:rFonts w:ascii="Arial" w:hAnsi="Arial" w:cs="Arial"/>
          <w:sz w:val="18"/>
          <w:szCs w:val="18"/>
        </w:rPr>
        <w:t>Chapter 8:</w:t>
      </w:r>
      <w:r w:rsidR="00703937" w:rsidRPr="00927BCE">
        <w:rPr>
          <w:rFonts w:ascii="Arial" w:hAnsi="Arial" w:cs="Arial"/>
          <w:sz w:val="18"/>
          <w:szCs w:val="18"/>
        </w:rPr>
        <w:t xml:space="preserve"> Further Techniques and Applications of Integration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8.2 Integration by Parts </w:t>
      </w:r>
    </w:p>
    <w:p w:rsidR="00703937" w:rsidRPr="00927BCE" w:rsidRDefault="00927BCE" w:rsidP="00703937">
      <w:pPr>
        <w:pStyle w:val="Default"/>
        <w:rPr>
          <w:rFonts w:ascii="Arial" w:hAnsi="Arial" w:cs="Arial"/>
          <w:sz w:val="18"/>
          <w:szCs w:val="18"/>
        </w:rPr>
      </w:pPr>
      <w:r w:rsidRPr="00927BCE">
        <w:rPr>
          <w:rFonts w:ascii="Arial" w:hAnsi="Arial" w:cs="Arial"/>
          <w:sz w:val="18"/>
          <w:szCs w:val="18"/>
        </w:rPr>
        <w:t>Chapter 11:</w:t>
      </w:r>
      <w:r w:rsidR="00703937" w:rsidRPr="00927BCE">
        <w:rPr>
          <w:rFonts w:ascii="Arial" w:hAnsi="Arial" w:cs="Arial"/>
          <w:sz w:val="18"/>
          <w:szCs w:val="18"/>
        </w:rPr>
        <w:t xml:space="preserve"> Differential Equations </w:t>
      </w:r>
    </w:p>
    <w:p w:rsidR="00703937" w:rsidRPr="00927BCE" w:rsidRDefault="00703937" w:rsidP="00927BCE">
      <w:pPr>
        <w:pStyle w:val="Default"/>
        <w:ind w:firstLine="720"/>
        <w:rPr>
          <w:rFonts w:ascii="Arial" w:hAnsi="Arial" w:cs="Arial"/>
          <w:sz w:val="18"/>
          <w:szCs w:val="18"/>
        </w:rPr>
      </w:pPr>
      <w:r w:rsidRPr="00927BCE">
        <w:rPr>
          <w:rFonts w:ascii="Arial" w:hAnsi="Arial" w:cs="Arial"/>
          <w:sz w:val="18"/>
          <w:szCs w:val="18"/>
        </w:rPr>
        <w:t xml:space="preserve">11.1 Solutions of Elementary and Separable Differential Equations </w:t>
      </w:r>
    </w:p>
    <w:p w:rsidR="00703937" w:rsidRPr="00927BCE" w:rsidRDefault="00703937" w:rsidP="00703937">
      <w:pPr>
        <w:rPr>
          <w:rFonts w:cs="Arial"/>
          <w:sz w:val="18"/>
          <w:szCs w:val="18"/>
        </w:rPr>
      </w:pPr>
      <w:r w:rsidRPr="00927BCE">
        <w:rPr>
          <w:rFonts w:cs="Arial"/>
          <w:sz w:val="18"/>
          <w:szCs w:val="18"/>
        </w:rPr>
        <w:t>EXTRA: Newton's Method (class notes)</w:t>
      </w:r>
    </w:p>
    <w:p w:rsidR="00EC1E22" w:rsidRPr="00D81EFA" w:rsidRDefault="00EC1E22" w:rsidP="00EC1E22">
      <w:pPr>
        <w:rPr>
          <w:sz w:val="18"/>
        </w:rPr>
      </w:pPr>
    </w:p>
    <w:p w:rsidR="00EC1E22" w:rsidRPr="00D81EFA" w:rsidRDefault="00EC1E22" w:rsidP="00EC1E22">
      <w:pPr>
        <w:rPr>
          <w:sz w:val="18"/>
        </w:rPr>
      </w:pPr>
    </w:p>
    <w:p w:rsidR="00EC1E22" w:rsidRPr="00D81EFA" w:rsidRDefault="00EC1E22" w:rsidP="00EC1E22">
      <w:pPr>
        <w:tabs>
          <w:tab w:val="left" w:pos="360"/>
        </w:tabs>
        <w:ind w:left="360" w:hanging="360"/>
        <w:rPr>
          <w:b/>
          <w:color w:val="0000FF"/>
          <w:sz w:val="18"/>
        </w:rPr>
      </w:pPr>
      <w:r w:rsidRPr="00D81EFA">
        <w:rPr>
          <w:b/>
          <w:color w:val="0000FF"/>
          <w:sz w:val="18"/>
        </w:rPr>
        <w:t>5.</w:t>
      </w:r>
      <w:r w:rsidRPr="00D81EFA">
        <w:rPr>
          <w:b/>
          <w:color w:val="0000FF"/>
          <w:sz w:val="18"/>
        </w:rPr>
        <w:tab/>
        <w:t>Basis of Student Assessment (Weighting)</w:t>
      </w:r>
    </w:p>
    <w:p w:rsidR="00EC1E22" w:rsidRPr="00D81EFA" w:rsidRDefault="00EC1E22" w:rsidP="00EC1E22">
      <w:pPr>
        <w:tabs>
          <w:tab w:val="left" w:pos="360"/>
        </w:tabs>
        <w:ind w:left="360" w:hanging="360"/>
        <w:rPr>
          <w:iCs/>
          <w:sz w:val="18"/>
        </w:rPr>
      </w:pPr>
    </w:p>
    <w:p w:rsidR="00D715F1" w:rsidRPr="0095403B" w:rsidRDefault="00D715F1" w:rsidP="00D715F1">
      <w:pPr>
        <w:rPr>
          <w:iCs/>
          <w:sz w:val="18"/>
        </w:rPr>
      </w:pPr>
      <w:proofErr w:type="gramStart"/>
      <w:r>
        <w:rPr>
          <w:b/>
          <w:iCs/>
          <w:sz w:val="18"/>
        </w:rPr>
        <w:t xml:space="preserve">Quizzes  </w:t>
      </w:r>
      <w:r>
        <w:rPr>
          <w:iCs/>
          <w:sz w:val="18"/>
        </w:rPr>
        <w:t>A</w:t>
      </w:r>
      <w:proofErr w:type="gramEnd"/>
      <w:r>
        <w:rPr>
          <w:iCs/>
          <w:sz w:val="18"/>
        </w:rPr>
        <w:t xml:space="preserve"> short quiz will be given at the beginning of class on Wednesdays.  </w:t>
      </w:r>
    </w:p>
    <w:p w:rsidR="00D715F1" w:rsidRDefault="00D715F1" w:rsidP="00D715F1">
      <w:pPr>
        <w:rPr>
          <w:i/>
          <w:iCs/>
          <w:sz w:val="18"/>
        </w:rPr>
      </w:pPr>
    </w:p>
    <w:p w:rsidR="00D715F1" w:rsidRPr="00D715F1" w:rsidRDefault="00D715F1" w:rsidP="00D715F1">
      <w:pPr>
        <w:rPr>
          <w:b/>
          <w:iCs/>
          <w:sz w:val="18"/>
        </w:rPr>
      </w:pPr>
      <w:r>
        <w:rPr>
          <w:b/>
          <w:iCs/>
          <w:sz w:val="18"/>
        </w:rPr>
        <w:t>Test Dates</w:t>
      </w:r>
      <w:r>
        <w:rPr>
          <w:b/>
          <w:iCs/>
          <w:sz w:val="18"/>
        </w:rPr>
        <w:tab/>
      </w:r>
      <w:r>
        <w:rPr>
          <w:iCs/>
          <w:sz w:val="18"/>
        </w:rPr>
        <w:t xml:space="preserve">Test 1 – </w:t>
      </w:r>
      <w:r>
        <w:rPr>
          <w:iCs/>
          <w:sz w:val="18"/>
        </w:rPr>
        <w:tab/>
      </w:r>
      <w:r w:rsidR="00714CC4">
        <w:rPr>
          <w:iCs/>
          <w:sz w:val="18"/>
        </w:rPr>
        <w:t>February 7</w:t>
      </w:r>
      <w:r>
        <w:rPr>
          <w:iCs/>
          <w:sz w:val="18"/>
        </w:rPr>
        <w:tab/>
        <w:t xml:space="preserve">Test 2 </w:t>
      </w:r>
      <w:proofErr w:type="gramStart"/>
      <w:r>
        <w:rPr>
          <w:iCs/>
          <w:sz w:val="18"/>
        </w:rPr>
        <w:t xml:space="preserve">–  </w:t>
      </w:r>
      <w:r w:rsidR="00714CC4">
        <w:rPr>
          <w:iCs/>
          <w:sz w:val="18"/>
        </w:rPr>
        <w:t>March</w:t>
      </w:r>
      <w:proofErr w:type="gramEnd"/>
      <w:r w:rsidR="00714CC4">
        <w:rPr>
          <w:iCs/>
          <w:sz w:val="18"/>
        </w:rPr>
        <w:t xml:space="preserve"> 7 </w:t>
      </w:r>
      <w:r>
        <w:rPr>
          <w:iCs/>
          <w:sz w:val="18"/>
        </w:rPr>
        <w:tab/>
        <w:t xml:space="preserve">Test 3 – </w:t>
      </w:r>
      <w:r w:rsidR="00714CC4">
        <w:rPr>
          <w:iCs/>
          <w:sz w:val="18"/>
        </w:rPr>
        <w:t>April 4</w:t>
      </w:r>
    </w:p>
    <w:p w:rsidR="00D715F1" w:rsidRPr="00D81EFA" w:rsidRDefault="00D715F1" w:rsidP="00D715F1">
      <w:pPr>
        <w:tabs>
          <w:tab w:val="left" w:pos="360"/>
        </w:tabs>
        <w:ind w:left="360" w:hanging="360"/>
        <w:rPr>
          <w:iCs/>
          <w:sz w:val="18"/>
        </w:rPr>
      </w:pPr>
    </w:p>
    <w:p w:rsidR="00D715F1" w:rsidRPr="00D81EFA" w:rsidRDefault="00D715F1" w:rsidP="00D715F1">
      <w:pPr>
        <w:tabs>
          <w:tab w:val="left" w:pos="360"/>
          <w:tab w:val="left" w:pos="720"/>
        </w:tabs>
        <w:ind w:left="1440" w:hanging="1440"/>
        <w:rPr>
          <w:sz w:val="18"/>
        </w:rPr>
      </w:pPr>
      <w:r w:rsidRPr="00D81EFA">
        <w:rPr>
          <w:sz w:val="18"/>
        </w:rPr>
        <w:t>(a)</w:t>
      </w:r>
      <w:r w:rsidRPr="00D81EFA">
        <w:rPr>
          <w:sz w:val="18"/>
        </w:rPr>
        <w:tab/>
      </w:r>
      <w:r>
        <w:rPr>
          <w:sz w:val="18"/>
        </w:rPr>
        <w:t>Quizzes</w:t>
      </w:r>
      <w:r>
        <w:rPr>
          <w:sz w:val="18"/>
        </w:rPr>
        <w:tab/>
        <w:t xml:space="preserve">5% </w:t>
      </w:r>
      <w:r>
        <w:rPr>
          <w:sz w:val="18"/>
        </w:rPr>
        <w:tab/>
      </w:r>
      <w:proofErr w:type="gramStart"/>
      <w:r w:rsidR="00714CC4" w:rsidRPr="00714CC4">
        <w:rPr>
          <w:i/>
          <w:sz w:val="18"/>
        </w:rPr>
        <w:t>Your</w:t>
      </w:r>
      <w:proofErr w:type="gramEnd"/>
      <w:r w:rsidRPr="00D715F1">
        <w:rPr>
          <w:i/>
          <w:iCs/>
          <w:sz w:val="18"/>
        </w:rPr>
        <w:t xml:space="preserve"> lowest two quiz marks will be dropped</w:t>
      </w:r>
      <w:r>
        <w:rPr>
          <w:iCs/>
          <w:sz w:val="18"/>
        </w:rPr>
        <w:t xml:space="preserve">.  </w:t>
      </w:r>
    </w:p>
    <w:p w:rsidR="00D715F1" w:rsidRPr="00D81EFA" w:rsidRDefault="00D715F1" w:rsidP="00D715F1">
      <w:pPr>
        <w:tabs>
          <w:tab w:val="left" w:pos="360"/>
          <w:tab w:val="left" w:pos="720"/>
        </w:tabs>
        <w:ind w:left="720" w:hanging="720"/>
        <w:rPr>
          <w:sz w:val="18"/>
        </w:rPr>
      </w:pPr>
      <w:r>
        <w:rPr>
          <w:sz w:val="18"/>
        </w:rPr>
        <w:t>(</w:t>
      </w:r>
      <w:proofErr w:type="gramStart"/>
      <w:r>
        <w:rPr>
          <w:sz w:val="18"/>
        </w:rPr>
        <w:t>b</w:t>
      </w:r>
      <w:proofErr w:type="gramEnd"/>
      <w:r>
        <w:rPr>
          <w:sz w:val="18"/>
        </w:rPr>
        <w:t>)</w:t>
      </w:r>
      <w:r>
        <w:rPr>
          <w:sz w:val="18"/>
        </w:rPr>
        <w:tab/>
        <w:t>Tests</w:t>
      </w:r>
      <w:r>
        <w:rPr>
          <w:sz w:val="18"/>
        </w:rPr>
        <w:tab/>
        <w:t>45%</w:t>
      </w:r>
    </w:p>
    <w:p w:rsidR="00D715F1" w:rsidRDefault="00D715F1" w:rsidP="00D715F1">
      <w:pPr>
        <w:tabs>
          <w:tab w:val="left" w:pos="360"/>
          <w:tab w:val="left" w:pos="720"/>
        </w:tabs>
        <w:ind w:left="720" w:hanging="720"/>
        <w:rPr>
          <w:sz w:val="18"/>
        </w:rPr>
      </w:pPr>
      <w:r w:rsidRPr="00D81EFA">
        <w:rPr>
          <w:sz w:val="18"/>
        </w:rPr>
        <w:t>(c)</w:t>
      </w:r>
      <w:r w:rsidRPr="00D81EFA">
        <w:rPr>
          <w:sz w:val="18"/>
        </w:rPr>
        <w:tab/>
      </w:r>
      <w:r>
        <w:rPr>
          <w:sz w:val="18"/>
        </w:rPr>
        <w:t>Final Exam</w:t>
      </w:r>
      <w:r>
        <w:rPr>
          <w:sz w:val="18"/>
        </w:rPr>
        <w:tab/>
        <w:t>50%</w:t>
      </w:r>
    </w:p>
    <w:p w:rsidR="00EC1E22" w:rsidRPr="00D81EFA" w:rsidRDefault="00EC1E22" w:rsidP="00EC1E22">
      <w:pPr>
        <w:tabs>
          <w:tab w:val="left" w:pos="360"/>
          <w:tab w:val="left" w:pos="720"/>
        </w:tabs>
        <w:ind w:left="720" w:hanging="720"/>
        <w:rPr>
          <w:sz w:val="18"/>
        </w:rPr>
      </w:pPr>
    </w:p>
    <w:p w:rsidR="00EC1E22" w:rsidRDefault="00EC1E22" w:rsidP="00EC1E22">
      <w:pPr>
        <w:tabs>
          <w:tab w:val="left" w:pos="360"/>
        </w:tabs>
        <w:rPr>
          <w:sz w:val="18"/>
        </w:rPr>
      </w:pPr>
    </w:p>
    <w:p w:rsidR="00927BCE" w:rsidRPr="00D81EFA" w:rsidRDefault="00927BCE" w:rsidP="00EC1E22">
      <w:pPr>
        <w:tabs>
          <w:tab w:val="left" w:pos="360"/>
        </w:tabs>
        <w:rPr>
          <w:sz w:val="18"/>
        </w:rPr>
      </w:pPr>
    </w:p>
    <w:p w:rsidR="00EC1E22" w:rsidRPr="00D81EFA" w:rsidRDefault="00EC1E22" w:rsidP="00EC1E22">
      <w:pPr>
        <w:tabs>
          <w:tab w:val="left" w:pos="360"/>
        </w:tabs>
        <w:ind w:left="360" w:hanging="360"/>
        <w:rPr>
          <w:b/>
          <w:sz w:val="18"/>
        </w:rPr>
      </w:pPr>
      <w:r w:rsidRPr="00D81EFA">
        <w:rPr>
          <w:b/>
          <w:sz w:val="18"/>
        </w:rPr>
        <w:t>6.</w:t>
      </w:r>
      <w:r w:rsidRPr="00D81EFA">
        <w:rPr>
          <w:b/>
          <w:sz w:val="18"/>
        </w:rPr>
        <w:tab/>
        <w:t>Grading System</w:t>
      </w:r>
    </w:p>
    <w:p w:rsidR="00EC1E22" w:rsidRPr="00D81EFA" w:rsidRDefault="00EC1E22" w:rsidP="00EC1E22">
      <w:pPr>
        <w:rPr>
          <w:sz w:val="18"/>
        </w:rPr>
      </w:pPr>
    </w:p>
    <w:p w:rsidR="00EC1E22" w:rsidRPr="00D81EFA" w:rsidRDefault="00EC1E22" w:rsidP="00EC1E22">
      <w:pPr>
        <w:tabs>
          <w:tab w:val="left" w:pos="360"/>
        </w:tabs>
        <w:ind w:left="360" w:hanging="360"/>
        <w:rPr>
          <w:b/>
          <w:sz w:val="18"/>
        </w:rPr>
      </w:pPr>
      <w:r w:rsidRPr="00D81EFA">
        <w:rPr>
          <w:b/>
          <w:sz w:val="18"/>
        </w:rPr>
        <w:tab/>
        <w:t>Standard Grading System (GPA)</w:t>
      </w:r>
    </w:p>
    <w:p w:rsidR="00EC1E22" w:rsidRPr="00D81EFA" w:rsidRDefault="00EC1E22" w:rsidP="00EC1E22">
      <w:pPr>
        <w:tabs>
          <w:tab w:val="left" w:pos="360"/>
        </w:tabs>
        <w:ind w:left="360" w:hanging="360"/>
        <w:rPr>
          <w:bCs/>
          <w:sz w:val="18"/>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tblPr>
      <w:tblGrid>
        <w:gridCol w:w="1525"/>
        <w:gridCol w:w="978"/>
        <w:gridCol w:w="4698"/>
        <w:gridCol w:w="1529"/>
      </w:tblGrid>
      <w:tr w:rsidR="00EC1E22" w:rsidRPr="00D81EFA" w:rsidTr="00E9461F">
        <w:tblPrEx>
          <w:tblCellMar>
            <w:top w:w="0" w:type="dxa"/>
            <w:bottom w:w="0" w:type="dxa"/>
          </w:tblCellMar>
        </w:tblPrEx>
        <w:tc>
          <w:tcPr>
            <w:tcW w:w="873" w:type="pct"/>
            <w:vAlign w:val="center"/>
          </w:tcPr>
          <w:p w:rsidR="00EC1E22" w:rsidRPr="00D81EFA" w:rsidRDefault="00EC1E22" w:rsidP="00E9461F">
            <w:pPr>
              <w:ind w:left="360" w:hanging="360"/>
              <w:jc w:val="center"/>
              <w:rPr>
                <w:b/>
                <w:sz w:val="18"/>
              </w:rPr>
            </w:pPr>
            <w:r w:rsidRPr="00D81EFA">
              <w:rPr>
                <w:b/>
                <w:sz w:val="18"/>
              </w:rPr>
              <w:t>Percentage</w:t>
            </w:r>
          </w:p>
        </w:tc>
        <w:tc>
          <w:tcPr>
            <w:tcW w:w="560" w:type="pct"/>
            <w:vAlign w:val="center"/>
          </w:tcPr>
          <w:p w:rsidR="00EC1E22" w:rsidRPr="00D81EFA" w:rsidRDefault="00EC1E22" w:rsidP="00E9461F">
            <w:pPr>
              <w:tabs>
                <w:tab w:val="left" w:pos="360"/>
              </w:tabs>
              <w:ind w:left="360" w:hanging="360"/>
              <w:jc w:val="center"/>
              <w:rPr>
                <w:b/>
                <w:sz w:val="18"/>
              </w:rPr>
            </w:pPr>
            <w:r w:rsidRPr="00D81EFA">
              <w:rPr>
                <w:b/>
                <w:sz w:val="18"/>
              </w:rPr>
              <w:t>Grade</w:t>
            </w:r>
          </w:p>
        </w:tc>
        <w:tc>
          <w:tcPr>
            <w:tcW w:w="2691" w:type="pct"/>
            <w:vAlign w:val="center"/>
          </w:tcPr>
          <w:p w:rsidR="00EC1E22" w:rsidRPr="00D81EFA" w:rsidRDefault="00EC1E22" w:rsidP="00E9461F">
            <w:pPr>
              <w:tabs>
                <w:tab w:val="left" w:pos="360"/>
              </w:tabs>
              <w:ind w:left="360" w:hanging="360"/>
              <w:jc w:val="center"/>
              <w:rPr>
                <w:b/>
                <w:sz w:val="18"/>
              </w:rPr>
            </w:pPr>
            <w:r w:rsidRPr="00D81EFA">
              <w:rPr>
                <w:b/>
                <w:sz w:val="18"/>
              </w:rPr>
              <w:t>Description</w:t>
            </w:r>
          </w:p>
        </w:tc>
        <w:tc>
          <w:tcPr>
            <w:tcW w:w="876" w:type="pct"/>
            <w:vAlign w:val="center"/>
          </w:tcPr>
          <w:p w:rsidR="00EC1E22" w:rsidRPr="00D81EFA" w:rsidRDefault="00EC1E22" w:rsidP="00E9461F">
            <w:pPr>
              <w:ind w:left="-19"/>
              <w:jc w:val="center"/>
              <w:rPr>
                <w:b/>
                <w:sz w:val="18"/>
              </w:rPr>
            </w:pPr>
            <w:r w:rsidRPr="00D81EFA">
              <w:rPr>
                <w:b/>
                <w:sz w:val="18"/>
              </w:rPr>
              <w:t>Grade Point</w:t>
            </w:r>
            <w:r w:rsidRPr="00D81EFA">
              <w:rPr>
                <w:b/>
                <w:sz w:val="18"/>
              </w:rPr>
              <w:br/>
              <w:t>Equivalency</w:t>
            </w:r>
          </w:p>
        </w:tc>
      </w:tr>
      <w:tr w:rsidR="00EC1E22" w:rsidRPr="00D81EFA" w:rsidTr="00E9461F">
        <w:tblPrEx>
          <w:shd w:val="clear" w:color="auto" w:fill="auto"/>
          <w:tblCellMar>
            <w:top w:w="0" w:type="dxa"/>
            <w:bottom w:w="0" w:type="dxa"/>
          </w:tblCellMar>
        </w:tblPrEx>
        <w:trPr>
          <w:trHeight w:val="190"/>
        </w:trPr>
        <w:tc>
          <w:tcPr>
            <w:tcW w:w="873" w:type="pct"/>
            <w:vAlign w:val="center"/>
          </w:tcPr>
          <w:p w:rsidR="00EC1E22" w:rsidRPr="00D81EFA" w:rsidRDefault="00EC1E22" w:rsidP="00E9461F">
            <w:pPr>
              <w:jc w:val="center"/>
              <w:rPr>
                <w:rFonts w:cs="Arial"/>
                <w:sz w:val="18"/>
                <w:szCs w:val="19"/>
              </w:rPr>
            </w:pPr>
            <w:r w:rsidRPr="00D81EFA">
              <w:rPr>
                <w:rFonts w:cs="Arial"/>
                <w:iCs/>
                <w:sz w:val="18"/>
                <w:szCs w:val="19"/>
              </w:rPr>
              <w:t>90-100</w:t>
            </w:r>
          </w:p>
        </w:tc>
        <w:tc>
          <w:tcPr>
            <w:tcW w:w="560" w:type="pct"/>
            <w:vAlign w:val="center"/>
          </w:tcPr>
          <w:p w:rsidR="00EC1E22" w:rsidRPr="00D81EFA" w:rsidRDefault="00EC1E22" w:rsidP="00E9461F">
            <w:pPr>
              <w:ind w:left="178"/>
              <w:rPr>
                <w:rFonts w:cs="Arial"/>
                <w:sz w:val="18"/>
                <w:szCs w:val="19"/>
              </w:rPr>
            </w:pPr>
            <w:r w:rsidRPr="00D81EFA">
              <w:rPr>
                <w:rFonts w:cs="Arial"/>
                <w:iCs/>
                <w:sz w:val="18"/>
                <w:szCs w:val="19"/>
              </w:rPr>
              <w:t>A+</w:t>
            </w:r>
          </w:p>
        </w:tc>
        <w:tc>
          <w:tcPr>
            <w:tcW w:w="2691" w:type="pct"/>
            <w:vAlign w:val="center"/>
          </w:tcPr>
          <w:p w:rsidR="00EC1E22" w:rsidRPr="00D81EFA" w:rsidRDefault="00EC1E22" w:rsidP="00E9461F">
            <w:pPr>
              <w:pStyle w:val="CommentText"/>
              <w:rPr>
                <w:rFonts w:ascii="Arial" w:hAnsi="Arial" w:cs="Arial"/>
                <w:sz w:val="18"/>
                <w:szCs w:val="19"/>
              </w:rPr>
            </w:pPr>
          </w:p>
        </w:tc>
        <w:tc>
          <w:tcPr>
            <w:tcW w:w="876" w:type="pct"/>
            <w:vAlign w:val="center"/>
          </w:tcPr>
          <w:p w:rsidR="00EC1E22" w:rsidRPr="00D81EFA" w:rsidRDefault="00EC1E22" w:rsidP="00E9461F">
            <w:pPr>
              <w:jc w:val="center"/>
              <w:rPr>
                <w:rFonts w:cs="Arial"/>
                <w:sz w:val="18"/>
                <w:szCs w:val="19"/>
              </w:rPr>
            </w:pPr>
            <w:r w:rsidRPr="00D81EFA">
              <w:rPr>
                <w:rFonts w:cs="Arial"/>
                <w:iCs/>
                <w:sz w:val="18"/>
                <w:szCs w:val="19"/>
              </w:rPr>
              <w:t>9</w:t>
            </w:r>
          </w:p>
        </w:tc>
      </w:tr>
      <w:tr w:rsidR="00EC1E22" w:rsidRPr="00D81EFA" w:rsidTr="00E9461F">
        <w:tblPrEx>
          <w:shd w:val="clear" w:color="auto" w:fill="auto"/>
          <w:tblCellMar>
            <w:top w:w="0" w:type="dxa"/>
            <w:bottom w:w="0" w:type="dxa"/>
          </w:tblCellMar>
        </w:tblPrEx>
        <w:tc>
          <w:tcPr>
            <w:tcW w:w="873" w:type="pct"/>
            <w:vAlign w:val="center"/>
          </w:tcPr>
          <w:p w:rsidR="00EC1E22" w:rsidRPr="00D81EFA" w:rsidRDefault="00EC1E22" w:rsidP="00E9461F">
            <w:pPr>
              <w:jc w:val="center"/>
              <w:rPr>
                <w:rFonts w:cs="Arial"/>
                <w:iCs/>
                <w:sz w:val="18"/>
                <w:szCs w:val="19"/>
              </w:rPr>
            </w:pPr>
            <w:r w:rsidRPr="00D81EFA">
              <w:rPr>
                <w:rFonts w:cs="Arial"/>
                <w:iCs/>
                <w:sz w:val="18"/>
                <w:szCs w:val="19"/>
              </w:rPr>
              <w:t>85-89</w:t>
            </w:r>
          </w:p>
        </w:tc>
        <w:tc>
          <w:tcPr>
            <w:tcW w:w="560" w:type="pct"/>
            <w:vAlign w:val="center"/>
          </w:tcPr>
          <w:p w:rsidR="00EC1E22" w:rsidRPr="00D81EFA" w:rsidRDefault="00EC1E22" w:rsidP="00E9461F">
            <w:pPr>
              <w:ind w:left="178"/>
              <w:rPr>
                <w:rFonts w:cs="Arial"/>
                <w:iCs/>
                <w:sz w:val="18"/>
                <w:szCs w:val="19"/>
              </w:rPr>
            </w:pPr>
            <w:r w:rsidRPr="00D81EFA">
              <w:rPr>
                <w:rFonts w:cs="Arial"/>
                <w:iCs/>
                <w:sz w:val="18"/>
                <w:szCs w:val="19"/>
              </w:rPr>
              <w:t>A</w:t>
            </w:r>
          </w:p>
        </w:tc>
        <w:tc>
          <w:tcPr>
            <w:tcW w:w="2691" w:type="pct"/>
            <w:vAlign w:val="center"/>
          </w:tcPr>
          <w:p w:rsidR="00EC1E22" w:rsidRPr="00D81EFA" w:rsidRDefault="00EC1E22" w:rsidP="00E9461F">
            <w:pPr>
              <w:rPr>
                <w:rFonts w:cs="Arial"/>
                <w:sz w:val="18"/>
                <w:szCs w:val="19"/>
              </w:rPr>
            </w:pPr>
          </w:p>
        </w:tc>
        <w:tc>
          <w:tcPr>
            <w:tcW w:w="876" w:type="pct"/>
            <w:vAlign w:val="center"/>
          </w:tcPr>
          <w:p w:rsidR="00EC1E22" w:rsidRPr="00D81EFA" w:rsidRDefault="00EC1E22" w:rsidP="00E9461F">
            <w:pPr>
              <w:jc w:val="center"/>
              <w:rPr>
                <w:rFonts w:cs="Arial"/>
                <w:iCs/>
                <w:sz w:val="18"/>
                <w:szCs w:val="19"/>
              </w:rPr>
            </w:pPr>
            <w:r w:rsidRPr="00D81EFA">
              <w:rPr>
                <w:rFonts w:cs="Arial"/>
                <w:iCs/>
                <w:sz w:val="18"/>
                <w:szCs w:val="19"/>
              </w:rPr>
              <w:t>8</w:t>
            </w:r>
          </w:p>
        </w:tc>
      </w:tr>
      <w:tr w:rsidR="00EC1E22" w:rsidRPr="00D81EFA" w:rsidTr="00E9461F">
        <w:tblPrEx>
          <w:shd w:val="clear" w:color="auto" w:fill="auto"/>
          <w:tblCellMar>
            <w:top w:w="0" w:type="dxa"/>
            <w:bottom w:w="0" w:type="dxa"/>
          </w:tblCellMar>
        </w:tblPrEx>
        <w:tc>
          <w:tcPr>
            <w:tcW w:w="873" w:type="pct"/>
            <w:vAlign w:val="center"/>
          </w:tcPr>
          <w:p w:rsidR="00EC1E22" w:rsidRPr="00D81EFA" w:rsidRDefault="00EC1E22" w:rsidP="00E9461F">
            <w:pPr>
              <w:jc w:val="center"/>
              <w:rPr>
                <w:rFonts w:cs="Arial"/>
                <w:iCs/>
                <w:sz w:val="18"/>
                <w:szCs w:val="19"/>
              </w:rPr>
            </w:pPr>
            <w:r w:rsidRPr="00D81EFA">
              <w:rPr>
                <w:rFonts w:cs="Arial"/>
                <w:iCs/>
                <w:sz w:val="18"/>
                <w:szCs w:val="19"/>
              </w:rPr>
              <w:t>80-84</w:t>
            </w:r>
          </w:p>
        </w:tc>
        <w:tc>
          <w:tcPr>
            <w:tcW w:w="560" w:type="pct"/>
            <w:vAlign w:val="center"/>
          </w:tcPr>
          <w:p w:rsidR="00EC1E22" w:rsidRPr="00D81EFA" w:rsidRDefault="00EC1E22" w:rsidP="00E9461F">
            <w:pPr>
              <w:ind w:left="178"/>
              <w:rPr>
                <w:rFonts w:cs="Arial"/>
                <w:iCs/>
                <w:sz w:val="18"/>
                <w:szCs w:val="19"/>
              </w:rPr>
            </w:pPr>
            <w:r w:rsidRPr="00D81EFA">
              <w:rPr>
                <w:rFonts w:cs="Arial"/>
                <w:iCs/>
                <w:sz w:val="18"/>
                <w:szCs w:val="19"/>
              </w:rPr>
              <w:t>A-</w:t>
            </w:r>
          </w:p>
        </w:tc>
        <w:tc>
          <w:tcPr>
            <w:tcW w:w="2691" w:type="pct"/>
            <w:vAlign w:val="center"/>
          </w:tcPr>
          <w:p w:rsidR="00EC1E22" w:rsidRPr="00D81EFA" w:rsidRDefault="00EC1E22" w:rsidP="00E9461F">
            <w:pPr>
              <w:rPr>
                <w:rFonts w:cs="Arial"/>
                <w:sz w:val="18"/>
                <w:szCs w:val="19"/>
              </w:rPr>
            </w:pPr>
          </w:p>
        </w:tc>
        <w:tc>
          <w:tcPr>
            <w:tcW w:w="876" w:type="pct"/>
            <w:vAlign w:val="center"/>
          </w:tcPr>
          <w:p w:rsidR="00EC1E22" w:rsidRPr="00D81EFA" w:rsidRDefault="00EC1E22" w:rsidP="00E9461F">
            <w:pPr>
              <w:jc w:val="center"/>
              <w:rPr>
                <w:rFonts w:cs="Arial"/>
                <w:iCs/>
                <w:sz w:val="18"/>
                <w:szCs w:val="19"/>
              </w:rPr>
            </w:pPr>
            <w:r w:rsidRPr="00D81EFA">
              <w:rPr>
                <w:rFonts w:cs="Arial"/>
                <w:iCs/>
                <w:sz w:val="18"/>
                <w:szCs w:val="19"/>
              </w:rPr>
              <w:t>7</w:t>
            </w:r>
          </w:p>
        </w:tc>
      </w:tr>
      <w:tr w:rsidR="00EC1E22" w:rsidRPr="00D81EFA" w:rsidTr="00E9461F">
        <w:tblPrEx>
          <w:shd w:val="clear" w:color="auto" w:fill="auto"/>
          <w:tblCellMar>
            <w:top w:w="0" w:type="dxa"/>
            <w:bottom w:w="0" w:type="dxa"/>
          </w:tblCellMar>
        </w:tblPrEx>
        <w:tc>
          <w:tcPr>
            <w:tcW w:w="873" w:type="pct"/>
            <w:vAlign w:val="center"/>
          </w:tcPr>
          <w:p w:rsidR="00EC1E22" w:rsidRPr="00D81EFA" w:rsidRDefault="00EC1E22" w:rsidP="00E9461F">
            <w:pPr>
              <w:jc w:val="center"/>
              <w:rPr>
                <w:rFonts w:cs="Arial"/>
                <w:iCs/>
                <w:sz w:val="18"/>
                <w:szCs w:val="19"/>
              </w:rPr>
            </w:pPr>
            <w:r w:rsidRPr="00D81EFA">
              <w:rPr>
                <w:rFonts w:cs="Arial"/>
                <w:iCs/>
                <w:sz w:val="18"/>
                <w:szCs w:val="19"/>
              </w:rPr>
              <w:t>77-79</w:t>
            </w:r>
          </w:p>
        </w:tc>
        <w:tc>
          <w:tcPr>
            <w:tcW w:w="560" w:type="pct"/>
            <w:vAlign w:val="center"/>
          </w:tcPr>
          <w:p w:rsidR="00EC1E22" w:rsidRPr="00D81EFA" w:rsidRDefault="00EC1E22" w:rsidP="00E9461F">
            <w:pPr>
              <w:ind w:left="178"/>
              <w:rPr>
                <w:rFonts w:cs="Arial"/>
                <w:iCs/>
                <w:sz w:val="18"/>
                <w:szCs w:val="19"/>
              </w:rPr>
            </w:pPr>
            <w:r w:rsidRPr="00D81EFA">
              <w:rPr>
                <w:rFonts w:cs="Arial"/>
                <w:iCs/>
                <w:sz w:val="18"/>
                <w:szCs w:val="19"/>
              </w:rPr>
              <w:t>B+</w:t>
            </w:r>
          </w:p>
        </w:tc>
        <w:tc>
          <w:tcPr>
            <w:tcW w:w="2691" w:type="pct"/>
            <w:vAlign w:val="center"/>
          </w:tcPr>
          <w:p w:rsidR="00EC1E22" w:rsidRPr="00D81EFA" w:rsidRDefault="00EC1E22" w:rsidP="00E9461F">
            <w:pPr>
              <w:pStyle w:val="CommentText"/>
              <w:rPr>
                <w:rFonts w:ascii="Arial" w:hAnsi="Arial" w:cs="Arial"/>
                <w:sz w:val="18"/>
                <w:szCs w:val="19"/>
              </w:rPr>
            </w:pPr>
          </w:p>
        </w:tc>
        <w:tc>
          <w:tcPr>
            <w:tcW w:w="876" w:type="pct"/>
            <w:vAlign w:val="center"/>
          </w:tcPr>
          <w:p w:rsidR="00EC1E22" w:rsidRPr="00D81EFA" w:rsidRDefault="00EC1E22" w:rsidP="00E9461F">
            <w:pPr>
              <w:jc w:val="center"/>
              <w:rPr>
                <w:rFonts w:cs="Arial"/>
                <w:iCs/>
                <w:sz w:val="18"/>
                <w:szCs w:val="19"/>
              </w:rPr>
            </w:pPr>
            <w:r w:rsidRPr="00D81EFA">
              <w:rPr>
                <w:rFonts w:cs="Arial"/>
                <w:iCs/>
                <w:sz w:val="18"/>
                <w:szCs w:val="19"/>
              </w:rPr>
              <w:t>6</w:t>
            </w:r>
          </w:p>
        </w:tc>
      </w:tr>
      <w:tr w:rsidR="00EC1E22" w:rsidRPr="00D81EFA" w:rsidTr="00E9461F">
        <w:tblPrEx>
          <w:shd w:val="clear" w:color="auto" w:fill="auto"/>
          <w:tblCellMar>
            <w:top w:w="0" w:type="dxa"/>
            <w:bottom w:w="0" w:type="dxa"/>
          </w:tblCellMar>
        </w:tblPrEx>
        <w:tc>
          <w:tcPr>
            <w:tcW w:w="873" w:type="pct"/>
            <w:vAlign w:val="center"/>
          </w:tcPr>
          <w:p w:rsidR="00EC1E22" w:rsidRPr="00D81EFA" w:rsidRDefault="00EC1E22" w:rsidP="00E9461F">
            <w:pPr>
              <w:jc w:val="center"/>
              <w:rPr>
                <w:rFonts w:cs="Arial"/>
                <w:iCs/>
                <w:sz w:val="18"/>
                <w:szCs w:val="19"/>
              </w:rPr>
            </w:pPr>
            <w:r w:rsidRPr="00D81EFA">
              <w:rPr>
                <w:rFonts w:cs="Arial"/>
                <w:iCs/>
                <w:sz w:val="18"/>
                <w:szCs w:val="19"/>
              </w:rPr>
              <w:t>73-76</w:t>
            </w:r>
          </w:p>
        </w:tc>
        <w:tc>
          <w:tcPr>
            <w:tcW w:w="560" w:type="pct"/>
            <w:vAlign w:val="center"/>
          </w:tcPr>
          <w:p w:rsidR="00EC1E22" w:rsidRPr="00D81EFA" w:rsidRDefault="00EC1E22" w:rsidP="00E9461F">
            <w:pPr>
              <w:ind w:left="178"/>
              <w:rPr>
                <w:rFonts w:cs="Arial"/>
                <w:iCs/>
                <w:sz w:val="18"/>
                <w:szCs w:val="19"/>
              </w:rPr>
            </w:pPr>
            <w:r w:rsidRPr="00D81EFA">
              <w:rPr>
                <w:rFonts w:cs="Arial"/>
                <w:iCs/>
                <w:sz w:val="18"/>
                <w:szCs w:val="19"/>
              </w:rPr>
              <w:t>B</w:t>
            </w:r>
          </w:p>
        </w:tc>
        <w:tc>
          <w:tcPr>
            <w:tcW w:w="2691" w:type="pct"/>
            <w:vAlign w:val="center"/>
          </w:tcPr>
          <w:p w:rsidR="00EC1E22" w:rsidRPr="00D81EFA" w:rsidRDefault="00EC1E22" w:rsidP="00E9461F">
            <w:pPr>
              <w:pStyle w:val="CommentText"/>
              <w:rPr>
                <w:rFonts w:ascii="Arial" w:hAnsi="Arial" w:cs="Arial"/>
                <w:sz w:val="18"/>
                <w:szCs w:val="19"/>
              </w:rPr>
            </w:pPr>
          </w:p>
        </w:tc>
        <w:tc>
          <w:tcPr>
            <w:tcW w:w="876" w:type="pct"/>
            <w:vAlign w:val="center"/>
          </w:tcPr>
          <w:p w:rsidR="00EC1E22" w:rsidRPr="00D81EFA" w:rsidRDefault="00EC1E22" w:rsidP="00E9461F">
            <w:pPr>
              <w:jc w:val="center"/>
              <w:rPr>
                <w:rFonts w:cs="Arial"/>
                <w:iCs/>
                <w:sz w:val="18"/>
                <w:szCs w:val="19"/>
              </w:rPr>
            </w:pPr>
            <w:r w:rsidRPr="00D81EFA">
              <w:rPr>
                <w:rFonts w:cs="Arial"/>
                <w:iCs/>
                <w:sz w:val="18"/>
                <w:szCs w:val="19"/>
              </w:rPr>
              <w:t>5</w:t>
            </w:r>
          </w:p>
        </w:tc>
      </w:tr>
      <w:tr w:rsidR="00EC1E22" w:rsidRPr="00D81EFA" w:rsidTr="00E9461F">
        <w:tblPrEx>
          <w:shd w:val="clear" w:color="auto" w:fill="auto"/>
          <w:tblCellMar>
            <w:top w:w="0" w:type="dxa"/>
            <w:bottom w:w="0" w:type="dxa"/>
          </w:tblCellMar>
        </w:tblPrEx>
        <w:tc>
          <w:tcPr>
            <w:tcW w:w="873" w:type="pct"/>
            <w:vAlign w:val="center"/>
          </w:tcPr>
          <w:p w:rsidR="00EC1E22" w:rsidRPr="00D81EFA" w:rsidRDefault="00EC1E22" w:rsidP="00E9461F">
            <w:pPr>
              <w:jc w:val="center"/>
              <w:rPr>
                <w:rFonts w:cs="Arial"/>
                <w:iCs/>
                <w:sz w:val="18"/>
                <w:szCs w:val="19"/>
              </w:rPr>
            </w:pPr>
            <w:r w:rsidRPr="00D81EFA">
              <w:rPr>
                <w:rFonts w:cs="Arial"/>
                <w:iCs/>
                <w:sz w:val="18"/>
                <w:szCs w:val="19"/>
              </w:rPr>
              <w:t>70-72</w:t>
            </w:r>
          </w:p>
        </w:tc>
        <w:tc>
          <w:tcPr>
            <w:tcW w:w="560" w:type="pct"/>
            <w:vAlign w:val="center"/>
          </w:tcPr>
          <w:p w:rsidR="00EC1E22" w:rsidRPr="00D81EFA" w:rsidRDefault="00EC1E22" w:rsidP="00E9461F">
            <w:pPr>
              <w:ind w:left="178"/>
              <w:rPr>
                <w:rFonts w:cs="Arial"/>
                <w:iCs/>
                <w:sz w:val="18"/>
                <w:szCs w:val="19"/>
              </w:rPr>
            </w:pPr>
            <w:r w:rsidRPr="00D81EFA">
              <w:rPr>
                <w:rFonts w:cs="Arial"/>
                <w:iCs/>
                <w:sz w:val="18"/>
                <w:szCs w:val="19"/>
              </w:rPr>
              <w:t>B-</w:t>
            </w:r>
          </w:p>
        </w:tc>
        <w:tc>
          <w:tcPr>
            <w:tcW w:w="2691" w:type="pct"/>
            <w:vAlign w:val="center"/>
          </w:tcPr>
          <w:p w:rsidR="00EC1E22" w:rsidRPr="00D81EFA" w:rsidRDefault="00EC1E22" w:rsidP="00E9461F">
            <w:pPr>
              <w:rPr>
                <w:rFonts w:cs="Arial"/>
                <w:sz w:val="18"/>
                <w:szCs w:val="19"/>
              </w:rPr>
            </w:pPr>
          </w:p>
        </w:tc>
        <w:tc>
          <w:tcPr>
            <w:tcW w:w="876" w:type="pct"/>
            <w:vAlign w:val="center"/>
          </w:tcPr>
          <w:p w:rsidR="00EC1E22" w:rsidRPr="00D81EFA" w:rsidRDefault="00EC1E22" w:rsidP="00E9461F">
            <w:pPr>
              <w:jc w:val="center"/>
              <w:rPr>
                <w:rFonts w:cs="Arial"/>
                <w:iCs/>
                <w:sz w:val="18"/>
                <w:szCs w:val="19"/>
              </w:rPr>
            </w:pPr>
            <w:r w:rsidRPr="00D81EFA">
              <w:rPr>
                <w:rFonts w:cs="Arial"/>
                <w:iCs/>
                <w:sz w:val="18"/>
                <w:szCs w:val="19"/>
              </w:rPr>
              <w:t>4</w:t>
            </w:r>
          </w:p>
        </w:tc>
      </w:tr>
      <w:tr w:rsidR="00EC1E22" w:rsidRPr="00D81EFA" w:rsidTr="00E9461F">
        <w:tblPrEx>
          <w:shd w:val="clear" w:color="auto" w:fill="auto"/>
          <w:tblCellMar>
            <w:top w:w="0" w:type="dxa"/>
            <w:bottom w:w="0" w:type="dxa"/>
          </w:tblCellMar>
        </w:tblPrEx>
        <w:tc>
          <w:tcPr>
            <w:tcW w:w="873" w:type="pct"/>
            <w:vAlign w:val="center"/>
          </w:tcPr>
          <w:p w:rsidR="00EC1E22" w:rsidRPr="00D81EFA" w:rsidRDefault="00EC1E22" w:rsidP="00E9461F">
            <w:pPr>
              <w:jc w:val="center"/>
              <w:rPr>
                <w:rFonts w:cs="Arial"/>
                <w:iCs/>
                <w:sz w:val="18"/>
                <w:szCs w:val="19"/>
              </w:rPr>
            </w:pPr>
            <w:r w:rsidRPr="00D81EFA">
              <w:rPr>
                <w:rFonts w:cs="Arial"/>
                <w:iCs/>
                <w:sz w:val="18"/>
                <w:szCs w:val="19"/>
              </w:rPr>
              <w:t>65-69</w:t>
            </w:r>
          </w:p>
        </w:tc>
        <w:tc>
          <w:tcPr>
            <w:tcW w:w="560" w:type="pct"/>
            <w:vAlign w:val="center"/>
          </w:tcPr>
          <w:p w:rsidR="00EC1E22" w:rsidRPr="00D81EFA" w:rsidRDefault="00EC1E22" w:rsidP="00E9461F">
            <w:pPr>
              <w:ind w:left="178"/>
              <w:rPr>
                <w:rFonts w:cs="Arial"/>
                <w:iCs/>
                <w:sz w:val="18"/>
                <w:szCs w:val="19"/>
              </w:rPr>
            </w:pPr>
            <w:r w:rsidRPr="00D81EFA">
              <w:rPr>
                <w:rFonts w:cs="Arial"/>
                <w:iCs/>
                <w:sz w:val="18"/>
                <w:szCs w:val="19"/>
              </w:rPr>
              <w:t>C+</w:t>
            </w:r>
          </w:p>
        </w:tc>
        <w:tc>
          <w:tcPr>
            <w:tcW w:w="2691" w:type="pct"/>
            <w:vAlign w:val="center"/>
          </w:tcPr>
          <w:p w:rsidR="00EC1E22" w:rsidRPr="00D81EFA" w:rsidRDefault="00EC1E22" w:rsidP="00E9461F">
            <w:pPr>
              <w:rPr>
                <w:rFonts w:cs="Arial"/>
                <w:sz w:val="18"/>
                <w:szCs w:val="19"/>
              </w:rPr>
            </w:pPr>
          </w:p>
        </w:tc>
        <w:tc>
          <w:tcPr>
            <w:tcW w:w="876" w:type="pct"/>
            <w:vAlign w:val="center"/>
          </w:tcPr>
          <w:p w:rsidR="00EC1E22" w:rsidRPr="00D81EFA" w:rsidRDefault="00EC1E22" w:rsidP="00E9461F">
            <w:pPr>
              <w:jc w:val="center"/>
              <w:rPr>
                <w:rFonts w:cs="Arial"/>
                <w:iCs/>
                <w:sz w:val="18"/>
                <w:szCs w:val="19"/>
              </w:rPr>
            </w:pPr>
            <w:r w:rsidRPr="00D81EFA">
              <w:rPr>
                <w:rFonts w:cs="Arial"/>
                <w:iCs/>
                <w:sz w:val="18"/>
                <w:szCs w:val="19"/>
              </w:rPr>
              <w:t>3</w:t>
            </w:r>
          </w:p>
        </w:tc>
      </w:tr>
      <w:tr w:rsidR="00EC1E22" w:rsidRPr="00D81EFA" w:rsidTr="00E9461F">
        <w:tblPrEx>
          <w:shd w:val="clear" w:color="auto" w:fill="auto"/>
          <w:tblCellMar>
            <w:top w:w="0" w:type="dxa"/>
            <w:bottom w:w="0" w:type="dxa"/>
          </w:tblCellMar>
        </w:tblPrEx>
        <w:tc>
          <w:tcPr>
            <w:tcW w:w="873" w:type="pct"/>
            <w:vAlign w:val="center"/>
          </w:tcPr>
          <w:p w:rsidR="00EC1E22" w:rsidRPr="00D81EFA" w:rsidRDefault="00EC1E22" w:rsidP="00E9461F">
            <w:pPr>
              <w:jc w:val="center"/>
              <w:rPr>
                <w:rFonts w:cs="Arial"/>
                <w:iCs/>
                <w:sz w:val="18"/>
                <w:szCs w:val="19"/>
              </w:rPr>
            </w:pPr>
            <w:r w:rsidRPr="00D81EFA">
              <w:rPr>
                <w:rFonts w:cs="Arial"/>
                <w:iCs/>
                <w:sz w:val="18"/>
                <w:szCs w:val="19"/>
              </w:rPr>
              <w:t>60-64</w:t>
            </w:r>
          </w:p>
        </w:tc>
        <w:tc>
          <w:tcPr>
            <w:tcW w:w="560" w:type="pct"/>
            <w:vAlign w:val="center"/>
          </w:tcPr>
          <w:p w:rsidR="00EC1E22" w:rsidRPr="00D81EFA" w:rsidRDefault="00EC1E22" w:rsidP="00E9461F">
            <w:pPr>
              <w:ind w:left="178"/>
              <w:rPr>
                <w:rFonts w:cs="Arial"/>
                <w:iCs/>
                <w:sz w:val="18"/>
                <w:szCs w:val="19"/>
              </w:rPr>
            </w:pPr>
            <w:r w:rsidRPr="00D81EFA">
              <w:rPr>
                <w:rFonts w:cs="Arial"/>
                <w:iCs/>
                <w:sz w:val="18"/>
                <w:szCs w:val="19"/>
              </w:rPr>
              <w:t>C</w:t>
            </w:r>
          </w:p>
        </w:tc>
        <w:tc>
          <w:tcPr>
            <w:tcW w:w="2691" w:type="pct"/>
            <w:vAlign w:val="center"/>
          </w:tcPr>
          <w:p w:rsidR="00EC1E22" w:rsidRPr="00D81EFA" w:rsidRDefault="00EC1E22" w:rsidP="00E9461F">
            <w:pPr>
              <w:rPr>
                <w:rFonts w:cs="Arial"/>
                <w:sz w:val="18"/>
                <w:szCs w:val="19"/>
              </w:rPr>
            </w:pPr>
          </w:p>
        </w:tc>
        <w:tc>
          <w:tcPr>
            <w:tcW w:w="876" w:type="pct"/>
            <w:vAlign w:val="center"/>
          </w:tcPr>
          <w:p w:rsidR="00EC1E22" w:rsidRPr="00D81EFA" w:rsidRDefault="00EC1E22" w:rsidP="00E9461F">
            <w:pPr>
              <w:jc w:val="center"/>
              <w:rPr>
                <w:rFonts w:cs="Arial"/>
                <w:iCs/>
                <w:sz w:val="18"/>
                <w:szCs w:val="19"/>
              </w:rPr>
            </w:pPr>
            <w:r w:rsidRPr="00D81EFA">
              <w:rPr>
                <w:rFonts w:cs="Arial"/>
                <w:iCs/>
                <w:sz w:val="18"/>
                <w:szCs w:val="19"/>
              </w:rPr>
              <w:t>2</w:t>
            </w:r>
          </w:p>
        </w:tc>
      </w:tr>
      <w:tr w:rsidR="00EC1E22" w:rsidRPr="00D81EFA" w:rsidTr="00E9461F">
        <w:tblPrEx>
          <w:shd w:val="clear" w:color="auto" w:fill="auto"/>
          <w:tblCellMar>
            <w:top w:w="0" w:type="dxa"/>
            <w:bottom w:w="0" w:type="dxa"/>
          </w:tblCellMar>
        </w:tblPrEx>
        <w:tc>
          <w:tcPr>
            <w:tcW w:w="873" w:type="pct"/>
            <w:vAlign w:val="center"/>
          </w:tcPr>
          <w:p w:rsidR="00EC1E22" w:rsidRPr="00D81EFA" w:rsidRDefault="00EC1E22" w:rsidP="00E9461F">
            <w:pPr>
              <w:jc w:val="center"/>
              <w:rPr>
                <w:rFonts w:cs="Arial"/>
                <w:iCs/>
                <w:sz w:val="18"/>
                <w:szCs w:val="19"/>
              </w:rPr>
            </w:pPr>
            <w:r w:rsidRPr="00D81EFA">
              <w:rPr>
                <w:rFonts w:cs="Arial"/>
                <w:iCs/>
                <w:sz w:val="18"/>
                <w:szCs w:val="19"/>
              </w:rPr>
              <w:t>50-59</w:t>
            </w:r>
          </w:p>
        </w:tc>
        <w:tc>
          <w:tcPr>
            <w:tcW w:w="560" w:type="pct"/>
            <w:vAlign w:val="center"/>
          </w:tcPr>
          <w:p w:rsidR="00EC1E22" w:rsidRPr="00D81EFA" w:rsidRDefault="00EC1E22" w:rsidP="00E9461F">
            <w:pPr>
              <w:ind w:left="178"/>
              <w:rPr>
                <w:rFonts w:cs="Arial"/>
                <w:iCs/>
                <w:sz w:val="18"/>
                <w:szCs w:val="19"/>
              </w:rPr>
            </w:pPr>
            <w:r w:rsidRPr="00D81EFA">
              <w:rPr>
                <w:rFonts w:cs="Arial"/>
                <w:iCs/>
                <w:sz w:val="18"/>
                <w:szCs w:val="19"/>
              </w:rPr>
              <w:t>D</w:t>
            </w:r>
          </w:p>
        </w:tc>
        <w:tc>
          <w:tcPr>
            <w:tcW w:w="2691" w:type="pct"/>
            <w:vAlign w:val="center"/>
          </w:tcPr>
          <w:p w:rsidR="00EC1E22" w:rsidRPr="00D81EFA" w:rsidRDefault="00EC1E22" w:rsidP="00E9461F">
            <w:pPr>
              <w:pStyle w:val="CommentText"/>
              <w:rPr>
                <w:rFonts w:ascii="Arial" w:hAnsi="Arial" w:cs="Arial"/>
                <w:iCs/>
                <w:sz w:val="18"/>
                <w:szCs w:val="19"/>
              </w:rPr>
            </w:pPr>
            <w:r w:rsidRPr="00D81EFA">
              <w:rPr>
                <w:rFonts w:ascii="Arial" w:hAnsi="Arial" w:cs="Arial"/>
                <w:iCs/>
                <w:sz w:val="18"/>
                <w:szCs w:val="19"/>
              </w:rPr>
              <w:t>Minimum level of achievement for which credit is granted; a course with a "D" grade cannot be used as a prerequisite.</w:t>
            </w:r>
          </w:p>
        </w:tc>
        <w:tc>
          <w:tcPr>
            <w:tcW w:w="876" w:type="pct"/>
            <w:vAlign w:val="center"/>
          </w:tcPr>
          <w:p w:rsidR="00EC1E22" w:rsidRPr="00D81EFA" w:rsidRDefault="00EC1E22" w:rsidP="00E9461F">
            <w:pPr>
              <w:jc w:val="center"/>
              <w:rPr>
                <w:rFonts w:cs="Arial"/>
                <w:iCs/>
                <w:sz w:val="18"/>
                <w:szCs w:val="19"/>
              </w:rPr>
            </w:pPr>
            <w:r w:rsidRPr="00D81EFA">
              <w:rPr>
                <w:rFonts w:cs="Arial"/>
                <w:iCs/>
                <w:sz w:val="18"/>
                <w:szCs w:val="19"/>
              </w:rPr>
              <w:t>1</w:t>
            </w:r>
          </w:p>
        </w:tc>
      </w:tr>
      <w:tr w:rsidR="00EC1E22" w:rsidRPr="00D81EFA" w:rsidTr="00E9461F">
        <w:tblPrEx>
          <w:shd w:val="clear" w:color="auto" w:fill="auto"/>
          <w:tblCellMar>
            <w:top w:w="0" w:type="dxa"/>
            <w:bottom w:w="0" w:type="dxa"/>
          </w:tblCellMar>
        </w:tblPrEx>
        <w:tc>
          <w:tcPr>
            <w:tcW w:w="873" w:type="pct"/>
            <w:vAlign w:val="center"/>
          </w:tcPr>
          <w:p w:rsidR="00EC1E22" w:rsidRPr="00D81EFA" w:rsidRDefault="00EC1E22" w:rsidP="00E9461F">
            <w:pPr>
              <w:jc w:val="center"/>
              <w:rPr>
                <w:rFonts w:cs="Arial"/>
                <w:iCs/>
                <w:sz w:val="18"/>
                <w:szCs w:val="19"/>
              </w:rPr>
            </w:pPr>
            <w:r w:rsidRPr="00D81EFA">
              <w:rPr>
                <w:rFonts w:cs="Arial"/>
                <w:iCs/>
                <w:sz w:val="18"/>
                <w:szCs w:val="19"/>
              </w:rPr>
              <w:t>0-49</w:t>
            </w:r>
          </w:p>
        </w:tc>
        <w:tc>
          <w:tcPr>
            <w:tcW w:w="560" w:type="pct"/>
            <w:vAlign w:val="center"/>
          </w:tcPr>
          <w:p w:rsidR="00EC1E22" w:rsidRPr="00D81EFA" w:rsidRDefault="00EC1E22" w:rsidP="00E9461F">
            <w:pPr>
              <w:ind w:left="178"/>
              <w:rPr>
                <w:rFonts w:cs="Arial"/>
                <w:iCs/>
                <w:sz w:val="18"/>
                <w:szCs w:val="19"/>
              </w:rPr>
            </w:pPr>
            <w:r w:rsidRPr="00D81EFA">
              <w:rPr>
                <w:rFonts w:cs="Arial"/>
                <w:iCs/>
                <w:sz w:val="18"/>
                <w:szCs w:val="19"/>
              </w:rPr>
              <w:t>F</w:t>
            </w:r>
          </w:p>
        </w:tc>
        <w:tc>
          <w:tcPr>
            <w:tcW w:w="2691" w:type="pct"/>
            <w:vAlign w:val="center"/>
          </w:tcPr>
          <w:p w:rsidR="00EC1E22" w:rsidRPr="00D81EFA" w:rsidRDefault="00EC1E22" w:rsidP="00E9461F">
            <w:pPr>
              <w:rPr>
                <w:rFonts w:cs="Arial"/>
                <w:sz w:val="18"/>
                <w:szCs w:val="19"/>
              </w:rPr>
            </w:pPr>
            <w:r w:rsidRPr="00D81EFA">
              <w:rPr>
                <w:rFonts w:cs="Arial"/>
                <w:sz w:val="18"/>
                <w:szCs w:val="19"/>
              </w:rPr>
              <w:t>Minimum level has not been achieved.</w:t>
            </w:r>
          </w:p>
        </w:tc>
        <w:tc>
          <w:tcPr>
            <w:tcW w:w="876" w:type="pct"/>
            <w:vAlign w:val="center"/>
          </w:tcPr>
          <w:p w:rsidR="00EC1E22" w:rsidRPr="00D81EFA" w:rsidRDefault="00EC1E22" w:rsidP="00E9461F">
            <w:pPr>
              <w:jc w:val="center"/>
              <w:rPr>
                <w:rFonts w:cs="Arial"/>
                <w:iCs/>
                <w:sz w:val="18"/>
                <w:szCs w:val="19"/>
              </w:rPr>
            </w:pPr>
            <w:r w:rsidRPr="00D81EFA">
              <w:rPr>
                <w:rFonts w:cs="Arial"/>
                <w:iCs/>
                <w:sz w:val="18"/>
                <w:szCs w:val="19"/>
              </w:rPr>
              <w:t>0</w:t>
            </w:r>
          </w:p>
        </w:tc>
      </w:tr>
    </w:tbl>
    <w:p w:rsidR="00EC1E22" w:rsidRPr="00D81EFA" w:rsidRDefault="00EC1E22" w:rsidP="00EC1E22">
      <w:pPr>
        <w:tabs>
          <w:tab w:val="left" w:pos="360"/>
        </w:tabs>
        <w:ind w:left="360" w:hanging="360"/>
        <w:rPr>
          <w:bCs/>
          <w:sz w:val="18"/>
        </w:rPr>
      </w:pPr>
    </w:p>
    <w:p w:rsidR="00EC1E22" w:rsidRPr="00D81EFA" w:rsidRDefault="00EC1E22" w:rsidP="00EC1E22">
      <w:pPr>
        <w:tabs>
          <w:tab w:val="left" w:pos="360"/>
        </w:tabs>
        <w:ind w:left="360" w:hanging="360"/>
        <w:rPr>
          <w:b/>
          <w:sz w:val="18"/>
        </w:rPr>
      </w:pPr>
      <w:r w:rsidRPr="00D81EFA">
        <w:rPr>
          <w:b/>
          <w:sz w:val="18"/>
        </w:rPr>
        <w:tab/>
        <w:t>Temporary Grades</w:t>
      </w:r>
    </w:p>
    <w:p w:rsidR="00EC1E22" w:rsidRPr="00D81EFA" w:rsidRDefault="00EC1E22" w:rsidP="00EC1E22">
      <w:pPr>
        <w:tabs>
          <w:tab w:val="left" w:pos="360"/>
        </w:tabs>
        <w:ind w:left="360" w:hanging="360"/>
        <w:rPr>
          <w:bCs/>
          <w:sz w:val="18"/>
        </w:rPr>
      </w:pPr>
    </w:p>
    <w:p w:rsidR="00EC1E22" w:rsidRPr="00D81EFA" w:rsidRDefault="00EC1E22" w:rsidP="00EC1E22">
      <w:pPr>
        <w:ind w:left="360"/>
        <w:rPr>
          <w:rFonts w:cs="Arial"/>
          <w:sz w:val="18"/>
          <w:szCs w:val="22"/>
        </w:rPr>
      </w:pPr>
      <w:r w:rsidRPr="00D81EFA">
        <w:rPr>
          <w:rFonts w:cs="Arial"/>
          <w:sz w:val="18"/>
          <w:szCs w:val="22"/>
        </w:rPr>
        <w:t xml:space="preserve">Temporary grades are assigned for specific circumstances and will convert to a final grade according to the grading scheme being used in the course. See Grading Policy E-1.5 at </w:t>
      </w:r>
      <w:r w:rsidRPr="00D81EFA">
        <w:rPr>
          <w:rFonts w:cs="Arial"/>
          <w:b/>
          <w:bCs/>
          <w:sz w:val="18"/>
          <w:szCs w:val="22"/>
        </w:rPr>
        <w:t>camosun.ca</w:t>
      </w:r>
      <w:r w:rsidRPr="00D81EFA">
        <w:rPr>
          <w:rFonts w:cs="Arial"/>
          <w:sz w:val="18"/>
          <w:szCs w:val="22"/>
        </w:rPr>
        <w:t xml:space="preserve"> for information on conversion to final grades, and for additional information on student record and transcript notations.</w:t>
      </w:r>
    </w:p>
    <w:p w:rsidR="00EC1E22" w:rsidRPr="00D81EFA" w:rsidRDefault="00EC1E22" w:rsidP="00EC1E22">
      <w:pPr>
        <w:rPr>
          <w:rFonts w:cs="Arial"/>
          <w:sz w:val="18"/>
          <w:szCs w:val="22"/>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tblPr>
      <w:tblGrid>
        <w:gridCol w:w="1715"/>
        <w:gridCol w:w="7015"/>
      </w:tblGrid>
      <w:tr w:rsidR="00EC1E22" w:rsidRPr="00D81EFA" w:rsidTr="00E9461F">
        <w:tblPrEx>
          <w:tblCellMar>
            <w:top w:w="0" w:type="dxa"/>
            <w:bottom w:w="0" w:type="dxa"/>
          </w:tblCellMar>
        </w:tblPrEx>
        <w:trPr>
          <w:cantSplit/>
        </w:trPr>
        <w:tc>
          <w:tcPr>
            <w:tcW w:w="982" w:type="pct"/>
            <w:vAlign w:val="center"/>
          </w:tcPr>
          <w:p w:rsidR="00EC1E22" w:rsidRPr="00D81EFA" w:rsidRDefault="00EC1E22" w:rsidP="00E9461F">
            <w:pPr>
              <w:pStyle w:val="BodyText2"/>
              <w:tabs>
                <w:tab w:val="clear" w:pos="900"/>
              </w:tabs>
              <w:ind w:left="-18"/>
              <w:jc w:val="center"/>
              <w:rPr>
                <w:rFonts w:cs="Arial"/>
                <w:b/>
                <w:i w:val="0"/>
                <w:iCs/>
                <w:sz w:val="18"/>
                <w:szCs w:val="19"/>
              </w:rPr>
            </w:pPr>
            <w:r w:rsidRPr="00D81EFA">
              <w:rPr>
                <w:rFonts w:cs="Arial"/>
                <w:b/>
                <w:i w:val="0"/>
                <w:iCs/>
                <w:sz w:val="18"/>
                <w:szCs w:val="19"/>
              </w:rPr>
              <w:t>Temporary</w:t>
            </w:r>
            <w:r w:rsidRPr="00D81EFA">
              <w:rPr>
                <w:rFonts w:cs="Arial"/>
                <w:b/>
                <w:i w:val="0"/>
                <w:iCs/>
                <w:sz w:val="18"/>
                <w:szCs w:val="19"/>
              </w:rPr>
              <w:br/>
              <w:t>Grade</w:t>
            </w:r>
          </w:p>
        </w:tc>
        <w:tc>
          <w:tcPr>
            <w:tcW w:w="4018" w:type="pct"/>
            <w:vAlign w:val="center"/>
          </w:tcPr>
          <w:p w:rsidR="00EC1E22" w:rsidRPr="00D81EFA" w:rsidRDefault="00EC1E22" w:rsidP="00E9461F">
            <w:pPr>
              <w:pStyle w:val="BodyText2"/>
              <w:tabs>
                <w:tab w:val="clear" w:pos="900"/>
              </w:tabs>
              <w:ind w:left="0"/>
              <w:jc w:val="center"/>
              <w:rPr>
                <w:rFonts w:cs="Arial"/>
                <w:b/>
                <w:i w:val="0"/>
                <w:iCs/>
                <w:sz w:val="18"/>
                <w:szCs w:val="19"/>
              </w:rPr>
            </w:pPr>
            <w:r w:rsidRPr="00D81EFA">
              <w:rPr>
                <w:rFonts w:cs="Arial"/>
                <w:b/>
                <w:i w:val="0"/>
                <w:iCs/>
                <w:sz w:val="18"/>
                <w:szCs w:val="19"/>
              </w:rPr>
              <w:t>Description</w:t>
            </w:r>
          </w:p>
        </w:tc>
      </w:tr>
      <w:tr w:rsidR="00EC1E22" w:rsidRPr="00D81EFA" w:rsidTr="00E9461F">
        <w:tblPrEx>
          <w:shd w:val="clear" w:color="auto" w:fill="auto"/>
          <w:tblCellMar>
            <w:top w:w="0" w:type="dxa"/>
            <w:bottom w:w="0" w:type="dxa"/>
          </w:tblCellMar>
        </w:tblPrEx>
        <w:trPr>
          <w:cantSplit/>
        </w:trPr>
        <w:tc>
          <w:tcPr>
            <w:tcW w:w="982" w:type="pct"/>
            <w:vAlign w:val="center"/>
          </w:tcPr>
          <w:p w:rsidR="00EC1E22" w:rsidRPr="00D81EFA" w:rsidRDefault="00EC1E22" w:rsidP="00E9461F">
            <w:pPr>
              <w:jc w:val="center"/>
              <w:rPr>
                <w:rFonts w:cs="Arial"/>
                <w:b/>
                <w:bCs/>
                <w:sz w:val="18"/>
                <w:szCs w:val="19"/>
              </w:rPr>
            </w:pPr>
            <w:r w:rsidRPr="00D81EFA">
              <w:rPr>
                <w:rFonts w:cs="Arial"/>
                <w:b/>
                <w:bCs/>
                <w:sz w:val="18"/>
                <w:szCs w:val="19"/>
              </w:rPr>
              <w:t>I</w:t>
            </w:r>
          </w:p>
        </w:tc>
        <w:tc>
          <w:tcPr>
            <w:tcW w:w="4018" w:type="pct"/>
            <w:vAlign w:val="center"/>
          </w:tcPr>
          <w:p w:rsidR="00EC1E22" w:rsidRPr="00D81EFA" w:rsidRDefault="00EC1E22" w:rsidP="00E9461F">
            <w:pPr>
              <w:rPr>
                <w:rFonts w:cs="Arial"/>
                <w:iCs/>
                <w:sz w:val="18"/>
                <w:szCs w:val="19"/>
              </w:rPr>
            </w:pPr>
            <w:r w:rsidRPr="00D81EFA">
              <w:rPr>
                <w:rFonts w:cs="Arial"/>
                <w:i/>
                <w:iCs/>
                <w:sz w:val="18"/>
                <w:szCs w:val="19"/>
              </w:rPr>
              <w:t>Incomplete</w:t>
            </w:r>
            <w:r w:rsidRPr="00D81EFA">
              <w:rPr>
                <w:rFonts w:cs="Arial"/>
                <w:sz w:val="18"/>
                <w:szCs w:val="19"/>
              </w:rPr>
              <w:t>:  A temporary grade assigned when the requirements of a course have not yet been completed due to hardship or extenuating circumstances, such as illness or death in the family.</w:t>
            </w:r>
          </w:p>
        </w:tc>
      </w:tr>
      <w:tr w:rsidR="00EC1E22" w:rsidRPr="00D81EFA" w:rsidTr="00E9461F">
        <w:tblPrEx>
          <w:shd w:val="clear" w:color="auto" w:fill="auto"/>
          <w:tblCellMar>
            <w:top w:w="0" w:type="dxa"/>
            <w:bottom w:w="0" w:type="dxa"/>
          </w:tblCellMar>
        </w:tblPrEx>
        <w:trPr>
          <w:cantSplit/>
        </w:trPr>
        <w:tc>
          <w:tcPr>
            <w:tcW w:w="982" w:type="pct"/>
            <w:vAlign w:val="center"/>
          </w:tcPr>
          <w:p w:rsidR="00EC1E22" w:rsidRPr="00D81EFA" w:rsidRDefault="00EC1E22" w:rsidP="00E9461F">
            <w:pPr>
              <w:jc w:val="center"/>
              <w:rPr>
                <w:rFonts w:cs="Arial"/>
                <w:b/>
                <w:bCs/>
                <w:sz w:val="18"/>
                <w:szCs w:val="19"/>
              </w:rPr>
            </w:pPr>
            <w:r w:rsidRPr="00D81EFA">
              <w:rPr>
                <w:rFonts w:cs="Arial"/>
                <w:b/>
                <w:bCs/>
                <w:sz w:val="18"/>
                <w:szCs w:val="19"/>
              </w:rPr>
              <w:t>IP</w:t>
            </w:r>
          </w:p>
        </w:tc>
        <w:tc>
          <w:tcPr>
            <w:tcW w:w="4018" w:type="pct"/>
            <w:vAlign w:val="center"/>
          </w:tcPr>
          <w:p w:rsidR="00EC1E22" w:rsidRPr="00D81EFA" w:rsidRDefault="00EC1E22" w:rsidP="00E9461F">
            <w:pPr>
              <w:widowControl w:val="0"/>
              <w:rPr>
                <w:rFonts w:cs="Arial"/>
                <w:i/>
                <w:sz w:val="18"/>
                <w:szCs w:val="19"/>
              </w:rPr>
            </w:pPr>
            <w:r w:rsidRPr="00D81EFA">
              <w:rPr>
                <w:rFonts w:cs="Arial"/>
                <w:i/>
                <w:iCs/>
                <w:sz w:val="18"/>
                <w:szCs w:val="19"/>
              </w:rPr>
              <w:t>In progress</w:t>
            </w:r>
            <w:r w:rsidRPr="00D81EFA">
              <w:rPr>
                <w:rFonts w:cs="Arial"/>
                <w:sz w:val="18"/>
                <w:szCs w:val="19"/>
              </w:rPr>
              <w:t xml:space="preserve">:  A temporary grade assigned for courses that, due to design may require a further enrollment in the same course. No more than two IP grades will be assigned for the same course. </w:t>
            </w:r>
            <w:r w:rsidRPr="00D81EFA">
              <w:rPr>
                <w:rFonts w:cs="Arial"/>
                <w:i/>
                <w:sz w:val="18"/>
                <w:szCs w:val="19"/>
              </w:rPr>
              <w:t>(For these courses a final grade will be assigned to either the 3</w:t>
            </w:r>
            <w:r w:rsidRPr="00D81EFA">
              <w:rPr>
                <w:rFonts w:cs="Arial"/>
                <w:i/>
                <w:sz w:val="18"/>
                <w:szCs w:val="19"/>
                <w:vertAlign w:val="superscript"/>
              </w:rPr>
              <w:t>rd</w:t>
            </w:r>
            <w:r w:rsidRPr="00D81EFA">
              <w:rPr>
                <w:rFonts w:cs="Arial"/>
                <w:i/>
                <w:sz w:val="18"/>
                <w:szCs w:val="19"/>
              </w:rPr>
              <w:t xml:space="preserve"> course attempt or at the point of course completion.)</w:t>
            </w:r>
          </w:p>
        </w:tc>
      </w:tr>
      <w:tr w:rsidR="00EC1E22" w:rsidRPr="00D81EFA" w:rsidTr="00E9461F">
        <w:tblPrEx>
          <w:shd w:val="clear" w:color="auto" w:fill="auto"/>
          <w:tblCellMar>
            <w:top w:w="0" w:type="dxa"/>
            <w:bottom w:w="0" w:type="dxa"/>
          </w:tblCellMar>
        </w:tblPrEx>
        <w:trPr>
          <w:cantSplit/>
        </w:trPr>
        <w:tc>
          <w:tcPr>
            <w:tcW w:w="982" w:type="pct"/>
            <w:tcBorders>
              <w:bottom w:val="single" w:sz="4" w:space="0" w:color="auto"/>
            </w:tcBorders>
            <w:vAlign w:val="center"/>
          </w:tcPr>
          <w:p w:rsidR="00EC1E22" w:rsidRPr="00D81EFA" w:rsidRDefault="00EC1E22" w:rsidP="00E9461F">
            <w:pPr>
              <w:widowControl w:val="0"/>
              <w:jc w:val="center"/>
              <w:rPr>
                <w:rFonts w:cs="Arial"/>
                <w:b/>
                <w:bCs/>
                <w:sz w:val="18"/>
                <w:szCs w:val="19"/>
              </w:rPr>
            </w:pPr>
            <w:r w:rsidRPr="00D81EFA">
              <w:rPr>
                <w:rFonts w:cs="Arial"/>
                <w:b/>
                <w:bCs/>
                <w:sz w:val="18"/>
                <w:szCs w:val="19"/>
              </w:rPr>
              <w:t>CW</w:t>
            </w:r>
          </w:p>
        </w:tc>
        <w:tc>
          <w:tcPr>
            <w:tcW w:w="4018" w:type="pct"/>
            <w:tcBorders>
              <w:bottom w:val="single" w:sz="4" w:space="0" w:color="auto"/>
            </w:tcBorders>
            <w:vAlign w:val="center"/>
          </w:tcPr>
          <w:p w:rsidR="00EC1E22" w:rsidRPr="00D81EFA" w:rsidRDefault="00EC1E22" w:rsidP="00E9461F">
            <w:pPr>
              <w:pStyle w:val="BodyText3"/>
              <w:tabs>
                <w:tab w:val="clear" w:pos="1710"/>
              </w:tabs>
              <w:rPr>
                <w:rFonts w:cs="Arial"/>
                <w:b w:val="0"/>
                <w:i w:val="0"/>
                <w:iCs/>
                <w:sz w:val="18"/>
                <w:szCs w:val="19"/>
              </w:rPr>
            </w:pPr>
            <w:r w:rsidRPr="00D81EFA">
              <w:rPr>
                <w:b w:val="0"/>
                <w:sz w:val="18"/>
                <w:szCs w:val="19"/>
              </w:rPr>
              <w:t>Compulsory Withdrawal:</w:t>
            </w:r>
            <w:r w:rsidRPr="00D81EFA">
              <w:rPr>
                <w:b w:val="0"/>
                <w:i w:val="0"/>
                <w:iCs/>
                <w:sz w:val="18"/>
                <w:szCs w:val="19"/>
              </w:rPr>
              <w:t xml:space="preserve">  A temporary grade assigned by a Dean when an instructor, after documenting the prescriptive strategies applied and consulting with peers, deems that a student is unsafe to self or others and must be removed from the lab, practicum, worksite, or field placement.</w:t>
            </w:r>
          </w:p>
        </w:tc>
      </w:tr>
    </w:tbl>
    <w:p w:rsidR="00EC1E22" w:rsidRPr="00D81EFA" w:rsidRDefault="00EC1E22" w:rsidP="00EC1E22">
      <w:pPr>
        <w:rPr>
          <w:rFonts w:cs="Arial"/>
          <w:sz w:val="18"/>
          <w:szCs w:val="22"/>
        </w:rPr>
      </w:pPr>
    </w:p>
    <w:p w:rsidR="00EC1E22" w:rsidRPr="00D81EFA" w:rsidRDefault="00EC1E22" w:rsidP="00EC1E22">
      <w:pPr>
        <w:tabs>
          <w:tab w:val="left" w:pos="360"/>
        </w:tabs>
        <w:ind w:left="360" w:hanging="360"/>
        <w:rPr>
          <w:b/>
          <w:sz w:val="18"/>
        </w:rPr>
      </w:pPr>
      <w:r w:rsidRPr="00D81EFA">
        <w:rPr>
          <w:b/>
          <w:sz w:val="18"/>
        </w:rPr>
        <w:t>7.</w:t>
      </w:r>
      <w:r w:rsidRPr="00D81EFA">
        <w:rPr>
          <w:b/>
          <w:sz w:val="18"/>
        </w:rPr>
        <w:tab/>
        <w:t>Recommended Materials or Services to Assist Students to Succeed Throughout the Course</w:t>
      </w:r>
    </w:p>
    <w:p w:rsidR="00EC1E22" w:rsidRPr="00D81EFA" w:rsidRDefault="00EC1E22" w:rsidP="00EC1E22">
      <w:pPr>
        <w:rPr>
          <w:sz w:val="18"/>
        </w:rPr>
      </w:pPr>
    </w:p>
    <w:p w:rsidR="00EC1E22" w:rsidRPr="00D81EFA" w:rsidRDefault="00EC1E22" w:rsidP="00EC1E22">
      <w:pPr>
        <w:jc w:val="center"/>
        <w:rPr>
          <w:b/>
          <w:bCs/>
          <w:sz w:val="18"/>
        </w:rPr>
      </w:pPr>
      <w:r w:rsidRPr="00D81EFA">
        <w:rPr>
          <w:b/>
          <w:bCs/>
          <w:sz w:val="18"/>
        </w:rPr>
        <w:t>LEARNING SUPPORT AND SERVICES FOR STUDENTS</w:t>
      </w:r>
    </w:p>
    <w:p w:rsidR="00EC1E22" w:rsidRPr="00D81EFA" w:rsidRDefault="00EC1E22" w:rsidP="00EC1E22">
      <w:pPr>
        <w:jc w:val="center"/>
        <w:rPr>
          <w:bCs/>
          <w:sz w:val="18"/>
        </w:rPr>
      </w:pPr>
    </w:p>
    <w:p w:rsidR="00EC1E22" w:rsidRPr="00D81EFA" w:rsidRDefault="00EC1E22" w:rsidP="00EC1E22">
      <w:pPr>
        <w:pBdr>
          <w:top w:val="double" w:sz="4" w:space="1" w:color="auto"/>
          <w:left w:val="double" w:sz="4" w:space="1" w:color="auto"/>
          <w:bottom w:val="double" w:sz="4" w:space="1" w:color="auto"/>
          <w:right w:val="double" w:sz="4" w:space="1" w:color="auto"/>
        </w:pBdr>
        <w:jc w:val="center"/>
        <w:rPr>
          <w:sz w:val="18"/>
        </w:rPr>
      </w:pPr>
    </w:p>
    <w:p w:rsidR="00EC1E22" w:rsidRPr="00D81EFA" w:rsidRDefault="00EC1E22" w:rsidP="00EC1E22">
      <w:pPr>
        <w:pBdr>
          <w:top w:val="double" w:sz="4" w:space="1" w:color="auto"/>
          <w:left w:val="double" w:sz="4" w:space="1" w:color="auto"/>
          <w:bottom w:val="double" w:sz="4" w:space="1" w:color="auto"/>
          <w:right w:val="double" w:sz="4" w:space="1" w:color="auto"/>
        </w:pBdr>
        <w:jc w:val="center"/>
        <w:rPr>
          <w:sz w:val="18"/>
        </w:rPr>
      </w:pPr>
      <w:r w:rsidRPr="00D81EFA">
        <w:rPr>
          <w:sz w:val="18"/>
        </w:rPr>
        <w:t>There are a variety of services available for students to assist them</w:t>
      </w:r>
      <w:r>
        <w:rPr>
          <w:sz w:val="18"/>
        </w:rPr>
        <w:t xml:space="preserve"> </w:t>
      </w:r>
      <w:r w:rsidRPr="00D81EFA">
        <w:rPr>
          <w:sz w:val="18"/>
        </w:rPr>
        <w:t>throughout their learning.</w:t>
      </w:r>
      <w:r>
        <w:rPr>
          <w:sz w:val="18"/>
        </w:rPr>
        <w:br/>
      </w:r>
      <w:r w:rsidRPr="00D81EFA">
        <w:rPr>
          <w:sz w:val="18"/>
        </w:rPr>
        <w:t>This information is available in the College calendar, at Student Services</w:t>
      </w:r>
      <w:r>
        <w:rPr>
          <w:sz w:val="18"/>
        </w:rPr>
        <w:t>,</w:t>
      </w:r>
      <w:r w:rsidRPr="00D81EFA">
        <w:rPr>
          <w:sz w:val="18"/>
        </w:rPr>
        <w:t xml:space="preserve"> </w:t>
      </w:r>
      <w:r>
        <w:rPr>
          <w:sz w:val="18"/>
        </w:rPr>
        <w:t>or</w:t>
      </w:r>
      <w:r w:rsidRPr="00D81EFA">
        <w:rPr>
          <w:sz w:val="18"/>
        </w:rPr>
        <w:t xml:space="preserve"> the College web site at</w:t>
      </w:r>
      <w:r>
        <w:rPr>
          <w:sz w:val="18"/>
        </w:rPr>
        <w:br/>
      </w:r>
      <w:hyperlink r:id="rId10" w:history="1">
        <w:r w:rsidRPr="00D81EFA">
          <w:rPr>
            <w:rStyle w:val="Hyperlink"/>
            <w:rFonts w:cs="Arial"/>
            <w:sz w:val="18"/>
            <w:szCs w:val="22"/>
          </w:rPr>
          <w:t>camo</w:t>
        </w:r>
        <w:r w:rsidRPr="00D81EFA">
          <w:rPr>
            <w:rStyle w:val="Hyperlink"/>
            <w:rFonts w:cs="Arial"/>
            <w:sz w:val="18"/>
            <w:szCs w:val="22"/>
          </w:rPr>
          <w:t>s</w:t>
        </w:r>
        <w:r w:rsidRPr="00D81EFA">
          <w:rPr>
            <w:rStyle w:val="Hyperlink"/>
            <w:rFonts w:cs="Arial"/>
            <w:sz w:val="18"/>
            <w:szCs w:val="22"/>
          </w:rPr>
          <w:t>u</w:t>
        </w:r>
        <w:r w:rsidRPr="00D81EFA">
          <w:rPr>
            <w:rStyle w:val="Hyperlink"/>
            <w:rFonts w:cs="Arial"/>
            <w:sz w:val="18"/>
            <w:szCs w:val="22"/>
          </w:rPr>
          <w:t>n</w:t>
        </w:r>
        <w:r w:rsidRPr="00D81EFA">
          <w:rPr>
            <w:rStyle w:val="Hyperlink"/>
            <w:rFonts w:cs="Arial"/>
            <w:sz w:val="18"/>
            <w:szCs w:val="22"/>
          </w:rPr>
          <w:t>.ca</w:t>
        </w:r>
      </w:hyperlink>
      <w:r w:rsidRPr="00D81EFA">
        <w:rPr>
          <w:sz w:val="18"/>
        </w:rPr>
        <w:t>.</w:t>
      </w:r>
    </w:p>
    <w:p w:rsidR="00EC1E22" w:rsidRPr="00D81EFA" w:rsidRDefault="00EC1E22" w:rsidP="00EC1E22">
      <w:pPr>
        <w:pBdr>
          <w:top w:val="double" w:sz="4" w:space="1" w:color="auto"/>
          <w:left w:val="double" w:sz="4" w:space="1" w:color="auto"/>
          <w:bottom w:val="double" w:sz="4" w:space="1" w:color="auto"/>
          <w:right w:val="double" w:sz="4" w:space="1" w:color="auto"/>
        </w:pBdr>
        <w:jc w:val="center"/>
        <w:rPr>
          <w:sz w:val="18"/>
        </w:rPr>
      </w:pPr>
    </w:p>
    <w:p w:rsidR="00EC1E22" w:rsidRPr="00D81EFA" w:rsidRDefault="00EC1E22" w:rsidP="00EC1E22">
      <w:pPr>
        <w:jc w:val="center"/>
        <w:rPr>
          <w:bCs/>
          <w:sz w:val="18"/>
        </w:rPr>
      </w:pPr>
    </w:p>
    <w:p w:rsidR="00EC1E22" w:rsidRPr="00D81EFA" w:rsidRDefault="00EC1E22" w:rsidP="00EC1E22">
      <w:pPr>
        <w:jc w:val="center"/>
        <w:rPr>
          <w:bCs/>
          <w:sz w:val="18"/>
        </w:rPr>
      </w:pPr>
      <w:r w:rsidRPr="00D81EFA">
        <w:rPr>
          <w:b/>
          <w:bCs/>
          <w:sz w:val="18"/>
        </w:rPr>
        <w:t>STUDENT CONDUCT POLICY</w:t>
      </w:r>
    </w:p>
    <w:p w:rsidR="00EC1E22" w:rsidRPr="00D81EFA" w:rsidRDefault="00EC1E22" w:rsidP="00EC1E22">
      <w:pPr>
        <w:jc w:val="center"/>
        <w:rPr>
          <w:bCs/>
          <w:sz w:val="18"/>
        </w:rPr>
      </w:pPr>
    </w:p>
    <w:p w:rsidR="00EC1E22" w:rsidRPr="00D81EFA" w:rsidRDefault="00EC1E22" w:rsidP="00EC1E22">
      <w:pPr>
        <w:pBdr>
          <w:top w:val="double" w:sz="4" w:space="1" w:color="auto"/>
          <w:left w:val="double" w:sz="4" w:space="1" w:color="auto"/>
          <w:bottom w:val="double" w:sz="4" w:space="1" w:color="auto"/>
          <w:right w:val="double" w:sz="4" w:space="1" w:color="auto"/>
        </w:pBdr>
        <w:jc w:val="center"/>
        <w:rPr>
          <w:sz w:val="18"/>
        </w:rPr>
      </w:pPr>
    </w:p>
    <w:p w:rsidR="00EC1E22" w:rsidRPr="00D81EFA" w:rsidRDefault="00EC1E22" w:rsidP="00EC1E22">
      <w:pPr>
        <w:pBdr>
          <w:top w:val="double" w:sz="4" w:space="1" w:color="auto"/>
          <w:left w:val="double" w:sz="4" w:space="1" w:color="auto"/>
          <w:bottom w:val="double" w:sz="4" w:space="1" w:color="auto"/>
          <w:right w:val="double" w:sz="4" w:space="1" w:color="auto"/>
        </w:pBdr>
        <w:jc w:val="center"/>
        <w:rPr>
          <w:sz w:val="18"/>
        </w:rPr>
      </w:pPr>
      <w:r w:rsidRPr="00D81EFA">
        <w:rPr>
          <w:sz w:val="18"/>
        </w:rPr>
        <w:t xml:space="preserve">There is a Student Conduct Policy </w:t>
      </w:r>
      <w:r w:rsidRPr="00D81EFA">
        <w:rPr>
          <w:b/>
          <w:bCs/>
          <w:sz w:val="18"/>
        </w:rPr>
        <w:t>which includes plagiarism</w:t>
      </w:r>
      <w:r w:rsidRPr="00D81EFA">
        <w:rPr>
          <w:sz w:val="18"/>
        </w:rPr>
        <w:t>.</w:t>
      </w:r>
      <w:r w:rsidRPr="00D81EFA">
        <w:rPr>
          <w:sz w:val="18"/>
        </w:rPr>
        <w:br/>
        <w:t>It is the student’s responsibility to become familiar with the content of</w:t>
      </w:r>
      <w:r>
        <w:rPr>
          <w:sz w:val="18"/>
        </w:rPr>
        <w:t xml:space="preserve"> </w:t>
      </w:r>
      <w:r w:rsidRPr="00D81EFA">
        <w:rPr>
          <w:sz w:val="18"/>
        </w:rPr>
        <w:t>this policy.</w:t>
      </w:r>
      <w:r>
        <w:rPr>
          <w:sz w:val="18"/>
        </w:rPr>
        <w:br/>
      </w:r>
      <w:r w:rsidRPr="00D81EFA">
        <w:rPr>
          <w:sz w:val="18"/>
        </w:rPr>
        <w:t>The policy is available in each School Administration Office,</w:t>
      </w:r>
      <w:r>
        <w:rPr>
          <w:sz w:val="18"/>
        </w:rPr>
        <w:t xml:space="preserve"> </w:t>
      </w:r>
      <w:r w:rsidRPr="00D81EFA">
        <w:rPr>
          <w:sz w:val="18"/>
        </w:rPr>
        <w:t>at Student Services</w:t>
      </w:r>
      <w:proofErr w:type="gramStart"/>
      <w:r>
        <w:rPr>
          <w:sz w:val="18"/>
        </w:rPr>
        <w:t>,</w:t>
      </w:r>
      <w:proofErr w:type="gramEnd"/>
      <w:r>
        <w:rPr>
          <w:sz w:val="18"/>
        </w:rPr>
        <w:br/>
      </w:r>
      <w:r w:rsidRPr="00D81EFA">
        <w:rPr>
          <w:sz w:val="18"/>
        </w:rPr>
        <w:t>and the College web site in the Policy Section.</w:t>
      </w:r>
    </w:p>
    <w:p w:rsidR="00EC1E22" w:rsidRPr="00D81EFA" w:rsidRDefault="00EC1E22" w:rsidP="00EC1E22">
      <w:pPr>
        <w:pBdr>
          <w:top w:val="double" w:sz="4" w:space="1" w:color="auto"/>
          <w:left w:val="double" w:sz="4" w:space="1" w:color="auto"/>
          <w:bottom w:val="double" w:sz="4" w:space="1" w:color="auto"/>
          <w:right w:val="double" w:sz="4" w:space="1" w:color="auto"/>
        </w:pBdr>
        <w:jc w:val="center"/>
        <w:rPr>
          <w:sz w:val="18"/>
        </w:rPr>
      </w:pPr>
    </w:p>
    <w:p w:rsidR="00EC1E22" w:rsidRPr="00D81EFA" w:rsidRDefault="00EC1E22" w:rsidP="00EC1E22">
      <w:pPr>
        <w:rPr>
          <w:bCs/>
          <w:sz w:val="18"/>
        </w:rPr>
      </w:pPr>
    </w:p>
    <w:tbl>
      <w:tblPr>
        <w:tblW w:w="0" w:type="auto"/>
        <w:tblInd w:w="738" w:type="dxa"/>
        <w:tblLook w:val="0000"/>
      </w:tblPr>
      <w:tblGrid>
        <w:gridCol w:w="7380"/>
      </w:tblGrid>
      <w:tr w:rsidR="00EC1E22" w:rsidRPr="00D81EFA" w:rsidTr="00E9461F">
        <w:tblPrEx>
          <w:tblCellMar>
            <w:top w:w="0" w:type="dxa"/>
            <w:bottom w:w="0" w:type="dxa"/>
          </w:tblCellMar>
        </w:tblPrEx>
        <w:trPr>
          <w:cantSplit/>
        </w:trPr>
        <w:tc>
          <w:tcPr>
            <w:tcW w:w="7380" w:type="dxa"/>
            <w:vAlign w:val="center"/>
          </w:tcPr>
          <w:p w:rsidR="00927BCE" w:rsidRDefault="00927BCE" w:rsidP="00E9461F">
            <w:pPr>
              <w:jc w:val="center"/>
              <w:rPr>
                <w:sz w:val="18"/>
              </w:rPr>
            </w:pPr>
          </w:p>
          <w:p w:rsidR="00927BCE" w:rsidRDefault="00927BCE" w:rsidP="00E9461F">
            <w:pPr>
              <w:jc w:val="center"/>
              <w:rPr>
                <w:sz w:val="18"/>
              </w:rPr>
            </w:pPr>
          </w:p>
          <w:p w:rsidR="00EC1E22" w:rsidRPr="00D81EFA" w:rsidRDefault="00927BCE" w:rsidP="00E9461F">
            <w:pPr>
              <w:jc w:val="center"/>
              <w:rPr>
                <w:color w:val="0000FF"/>
                <w:sz w:val="18"/>
              </w:rPr>
            </w:pPr>
            <w:r w:rsidRPr="00927BCE">
              <w:rPr>
                <w:sz w:val="18"/>
              </w:rPr>
              <w:t>The MATH LAB is located in</w:t>
            </w:r>
            <w:r>
              <w:rPr>
                <w:color w:val="0000FF"/>
                <w:sz w:val="18"/>
              </w:rPr>
              <w:t xml:space="preserve"> </w:t>
            </w:r>
            <w:r>
              <w:rPr>
                <w:sz w:val="18"/>
                <w:szCs w:val="18"/>
              </w:rPr>
              <w:t>Ewing 224. This drop-in centre is freely available for your use to work on math homework and to seek help from the tutor on staff (see hours posted on door).</w:t>
            </w:r>
          </w:p>
        </w:tc>
      </w:tr>
    </w:tbl>
    <w:p w:rsidR="00EC1E22" w:rsidRPr="00D81EFA" w:rsidRDefault="00EC1E22" w:rsidP="00EC1E22">
      <w:pPr>
        <w:rPr>
          <w:color w:val="0000FF"/>
          <w:sz w:val="18"/>
        </w:rPr>
      </w:pPr>
    </w:p>
    <w:sectPr w:rsidR="00EC1E22" w:rsidRPr="00D81EFA">
      <w:footerReference w:type="default" r:id="rId11"/>
      <w:pgSz w:w="12240" w:h="15840" w:code="1"/>
      <w:pgMar w:top="720" w:right="1800" w:bottom="720" w:left="180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9D7" w:rsidRDefault="001809D7">
      <w:r>
        <w:separator/>
      </w:r>
    </w:p>
  </w:endnote>
  <w:endnote w:type="continuationSeparator" w:id="0">
    <w:p w:rsidR="001809D7" w:rsidRDefault="001809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055" w:rsidRDefault="00BE7055">
    <w:pPr>
      <w:pStyle w:val="Footer"/>
      <w:pBdr>
        <w:top w:val="single" w:sz="4" w:space="1" w:color="auto"/>
      </w:pBdr>
      <w:tabs>
        <w:tab w:val="clear" w:pos="4320"/>
      </w:tabs>
      <w:rPr>
        <w:sz w:val="16"/>
      </w:rPr>
    </w:pPr>
    <w:fldSimple w:instr=" FILENAME \p \* Lower \* MERGEFORMAT "/>
    <w:r>
      <w:rPr>
        <w:sz w:val="16"/>
      </w:rPr>
      <w:tab/>
      <w:t xml:space="preserve">Page </w:t>
    </w:r>
    <w:r>
      <w:rPr>
        <w:rStyle w:val="PageNumber"/>
      </w:rPr>
      <w:fldChar w:fldCharType="begin"/>
    </w:r>
    <w:r>
      <w:rPr>
        <w:rStyle w:val="PageNumber"/>
      </w:rPr>
      <w:instrText xml:space="preserve"> PAGE </w:instrText>
    </w:r>
    <w:r>
      <w:rPr>
        <w:rStyle w:val="PageNumber"/>
      </w:rPr>
      <w:fldChar w:fldCharType="separate"/>
    </w:r>
    <w:r w:rsidR="00714CC4">
      <w:rPr>
        <w:rStyle w:val="PageNumber"/>
        <w:noProof/>
      </w:rPr>
      <w:t>1</w:t>
    </w:r>
    <w:r>
      <w:rPr>
        <w:rStyle w:val="PageNumber"/>
      </w:rPr>
      <w:fldChar w:fldCharType="end"/>
    </w:r>
    <w:r>
      <w:rPr>
        <w:sz w:val="16"/>
      </w:rPr>
      <w:t xml:space="preserve"> of </w:t>
    </w:r>
    <w:r>
      <w:rPr>
        <w:rStyle w:val="PageNumber"/>
      </w:rPr>
      <w:fldChar w:fldCharType="begin"/>
    </w:r>
    <w:r>
      <w:rPr>
        <w:rStyle w:val="PageNumber"/>
      </w:rPr>
      <w:instrText xml:space="preserve"> NUMPAGES </w:instrText>
    </w:r>
    <w:r>
      <w:rPr>
        <w:rStyle w:val="PageNumber"/>
      </w:rPr>
      <w:fldChar w:fldCharType="separate"/>
    </w:r>
    <w:r w:rsidR="00714CC4">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9D7" w:rsidRDefault="001809D7">
      <w:r>
        <w:separator/>
      </w:r>
    </w:p>
  </w:footnote>
  <w:footnote w:type="continuationSeparator" w:id="0">
    <w:p w:rsidR="001809D7" w:rsidRDefault="001809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79F0"/>
    <w:multiLevelType w:val="hybridMultilevel"/>
    <w:tmpl w:val="B6B82854"/>
    <w:lvl w:ilvl="0" w:tplc="AB8A5282">
      <w:start w:val="2"/>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2D20F6"/>
    <w:multiLevelType w:val="singleLevel"/>
    <w:tmpl w:val="D396B98E"/>
    <w:lvl w:ilvl="0">
      <w:start w:val="2"/>
      <w:numFmt w:val="lowerLetter"/>
      <w:lvlText w:val="(%1)"/>
      <w:legacy w:legacy="1" w:legacySpace="0" w:legacyIndent="720"/>
      <w:lvlJc w:val="left"/>
      <w:pPr>
        <w:ind w:left="1080" w:hanging="720"/>
      </w:pPr>
    </w:lvl>
  </w:abstractNum>
  <w:abstractNum w:abstractNumId="2">
    <w:nsid w:val="1E1B2501"/>
    <w:multiLevelType w:val="hybridMultilevel"/>
    <w:tmpl w:val="A5343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B96CA2"/>
    <w:multiLevelType w:val="hybridMultilevel"/>
    <w:tmpl w:val="6B24D0E6"/>
    <w:lvl w:ilvl="0" w:tplc="1612F40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8A24BF3"/>
    <w:multiLevelType w:val="singleLevel"/>
    <w:tmpl w:val="D396B98E"/>
    <w:lvl w:ilvl="0">
      <w:start w:val="2"/>
      <w:numFmt w:val="lowerLetter"/>
      <w:lvlText w:val="(%1)"/>
      <w:legacy w:legacy="1" w:legacySpace="0" w:legacyIndent="720"/>
      <w:lvlJc w:val="left"/>
      <w:pPr>
        <w:ind w:left="1080" w:hanging="720"/>
      </w:pPr>
    </w:lvl>
  </w:abstractNum>
  <w:abstractNum w:abstractNumId="5">
    <w:nsid w:val="74152C13"/>
    <w:multiLevelType w:val="hybridMultilevel"/>
    <w:tmpl w:val="746010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BE7055"/>
    <w:rsid w:val="00052B81"/>
    <w:rsid w:val="00060F92"/>
    <w:rsid w:val="000A590C"/>
    <w:rsid w:val="000C337B"/>
    <w:rsid w:val="000C3C97"/>
    <w:rsid w:val="00123288"/>
    <w:rsid w:val="00143403"/>
    <w:rsid w:val="001809D7"/>
    <w:rsid w:val="001F2E64"/>
    <w:rsid w:val="002101D7"/>
    <w:rsid w:val="00210FBD"/>
    <w:rsid w:val="00250A68"/>
    <w:rsid w:val="00264446"/>
    <w:rsid w:val="00264E57"/>
    <w:rsid w:val="00290928"/>
    <w:rsid w:val="002E261D"/>
    <w:rsid w:val="002F382B"/>
    <w:rsid w:val="00336CAB"/>
    <w:rsid w:val="003A60E9"/>
    <w:rsid w:val="00407AB1"/>
    <w:rsid w:val="00421849"/>
    <w:rsid w:val="004B4229"/>
    <w:rsid w:val="004F09A3"/>
    <w:rsid w:val="005305B9"/>
    <w:rsid w:val="00544663"/>
    <w:rsid w:val="005549A4"/>
    <w:rsid w:val="00557917"/>
    <w:rsid w:val="00597B64"/>
    <w:rsid w:val="005A2AF1"/>
    <w:rsid w:val="005C5BB0"/>
    <w:rsid w:val="005E1FAF"/>
    <w:rsid w:val="006025B1"/>
    <w:rsid w:val="00607A57"/>
    <w:rsid w:val="00610BA9"/>
    <w:rsid w:val="00634629"/>
    <w:rsid w:val="0068235E"/>
    <w:rsid w:val="006A30CF"/>
    <w:rsid w:val="006A4683"/>
    <w:rsid w:val="006B28D5"/>
    <w:rsid w:val="006E1C52"/>
    <w:rsid w:val="00703937"/>
    <w:rsid w:val="00714CC4"/>
    <w:rsid w:val="00724C3D"/>
    <w:rsid w:val="00731351"/>
    <w:rsid w:val="007869E5"/>
    <w:rsid w:val="00787AFE"/>
    <w:rsid w:val="00797CE8"/>
    <w:rsid w:val="007A00BA"/>
    <w:rsid w:val="007A05AF"/>
    <w:rsid w:val="007A1492"/>
    <w:rsid w:val="007B7CDE"/>
    <w:rsid w:val="007C3F2A"/>
    <w:rsid w:val="007D459F"/>
    <w:rsid w:val="007E12FE"/>
    <w:rsid w:val="00813689"/>
    <w:rsid w:val="0088779D"/>
    <w:rsid w:val="008B57ED"/>
    <w:rsid w:val="008B6449"/>
    <w:rsid w:val="0090092D"/>
    <w:rsid w:val="00927BCE"/>
    <w:rsid w:val="009478B9"/>
    <w:rsid w:val="009658B0"/>
    <w:rsid w:val="00965F58"/>
    <w:rsid w:val="00971B59"/>
    <w:rsid w:val="00A019A8"/>
    <w:rsid w:val="00A10787"/>
    <w:rsid w:val="00A1206C"/>
    <w:rsid w:val="00A4386E"/>
    <w:rsid w:val="00A733F1"/>
    <w:rsid w:val="00AC0BB9"/>
    <w:rsid w:val="00AD54F7"/>
    <w:rsid w:val="00B0717D"/>
    <w:rsid w:val="00B51C46"/>
    <w:rsid w:val="00B95B86"/>
    <w:rsid w:val="00BC29D3"/>
    <w:rsid w:val="00BE7055"/>
    <w:rsid w:val="00BF317F"/>
    <w:rsid w:val="00C76720"/>
    <w:rsid w:val="00CC6BF1"/>
    <w:rsid w:val="00CF2EB4"/>
    <w:rsid w:val="00CF5857"/>
    <w:rsid w:val="00D62B54"/>
    <w:rsid w:val="00D63AF6"/>
    <w:rsid w:val="00D67A93"/>
    <w:rsid w:val="00D715F1"/>
    <w:rsid w:val="00DA4682"/>
    <w:rsid w:val="00E309AC"/>
    <w:rsid w:val="00E45E72"/>
    <w:rsid w:val="00E522E9"/>
    <w:rsid w:val="00E54428"/>
    <w:rsid w:val="00E9461F"/>
    <w:rsid w:val="00EB10F4"/>
    <w:rsid w:val="00EB190C"/>
    <w:rsid w:val="00EC1E22"/>
    <w:rsid w:val="00EE1B2D"/>
    <w:rsid w:val="00F76988"/>
    <w:rsid w:val="00F94213"/>
    <w:rsid w:val="00FE6E1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ind w:left="2160"/>
      <w:outlineLvl w:val="0"/>
    </w:pPr>
    <w:rPr>
      <w:b/>
      <w:i/>
      <w:sz w:val="24"/>
    </w:rPr>
  </w:style>
  <w:style w:type="paragraph" w:styleId="Heading2">
    <w:name w:val="heading 2"/>
    <w:basedOn w:val="Normal"/>
    <w:next w:val="Normal"/>
    <w:qFormat/>
    <w:pPr>
      <w:keepNext/>
      <w:pBdr>
        <w:bottom w:val="single" w:sz="6" w:space="3" w:color="auto"/>
      </w:pBdr>
      <w:jc w:val="center"/>
      <w:outlineLvl w:val="1"/>
    </w:pPr>
    <w:rPr>
      <w:b/>
      <w:sz w:val="24"/>
    </w:rPr>
  </w:style>
  <w:style w:type="paragraph" w:styleId="Heading3">
    <w:name w:val="heading 3"/>
    <w:basedOn w:val="Normal"/>
    <w:next w:val="Normal"/>
    <w:qFormat/>
    <w:pPr>
      <w:keepNext/>
      <w:shd w:val="pct5" w:color="auto" w:fill="FFFFFF"/>
      <w:outlineLvl w:val="2"/>
    </w:pPr>
    <w:rPr>
      <w:b/>
    </w:rPr>
  </w:style>
  <w:style w:type="paragraph" w:styleId="Heading4">
    <w:name w:val="heading 4"/>
    <w:basedOn w:val="Normal"/>
    <w:next w:val="Normal"/>
    <w:qFormat/>
    <w:pPr>
      <w:keepNext/>
      <w:tabs>
        <w:tab w:val="left" w:pos="1170"/>
      </w:tabs>
      <w:ind w:left="720"/>
      <w:outlineLvl w:val="3"/>
    </w:pPr>
    <w:rPr>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360"/>
        <w:tab w:val="left" w:pos="720"/>
        <w:tab w:val="left" w:pos="900"/>
        <w:tab w:val="left" w:pos="1260"/>
        <w:tab w:val="left" w:leader="underscore" w:pos="3600"/>
      </w:tabs>
      <w:jc w:val="center"/>
      <w:outlineLvl w:val="5"/>
    </w:pPr>
    <w:rPr>
      <w:b/>
      <w:sz w:val="24"/>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tabs>
        <w:tab w:val="left" w:pos="720"/>
      </w:tabs>
      <w:outlineLvl w:val="7"/>
    </w:pPr>
    <w:rPr>
      <w:i/>
    </w:rPr>
  </w:style>
  <w:style w:type="paragraph" w:styleId="Heading9">
    <w:name w:val="heading 9"/>
    <w:basedOn w:val="Normal"/>
    <w:next w:val="Normal"/>
    <w:qFormat/>
    <w:pPr>
      <w:keepNext/>
      <w:pBdr>
        <w:bottom w:val="single" w:sz="6" w:space="3" w:color="auto"/>
      </w:pBdr>
      <w:outlineLvl w:val="8"/>
    </w:pPr>
    <w:rPr>
      <w:b/>
      <w:vanish/>
      <w:color w:val="FF000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16"/>
    </w:rPr>
  </w:style>
  <w:style w:type="character" w:styleId="PageNumber">
    <w:name w:val="page number"/>
    <w:rPr>
      <w:sz w:val="16"/>
    </w:rPr>
  </w:style>
  <w:style w:type="paragraph" w:styleId="BodyText2">
    <w:name w:val="Body Text 2"/>
    <w:basedOn w:val="Normal"/>
    <w:pPr>
      <w:tabs>
        <w:tab w:val="left" w:pos="900"/>
      </w:tabs>
      <w:ind w:left="360"/>
    </w:pPr>
    <w:rPr>
      <w:i/>
    </w:rPr>
  </w:style>
  <w:style w:type="paragraph" w:styleId="BodyTextIndent2">
    <w:name w:val="Body Text Indent 2"/>
    <w:basedOn w:val="Normal"/>
    <w:pPr>
      <w:tabs>
        <w:tab w:val="left" w:pos="360"/>
        <w:tab w:val="left" w:pos="720"/>
      </w:tabs>
      <w:ind w:left="360" w:hanging="360"/>
    </w:pPr>
  </w:style>
  <w:style w:type="character" w:styleId="Hyperlink">
    <w:name w:val="Hyperlink"/>
    <w:rPr>
      <w:color w:val="0000FF"/>
      <w:u w:val="single"/>
    </w:rPr>
  </w:style>
  <w:style w:type="paragraph" w:styleId="BodyTextIndent3">
    <w:name w:val="Body Text Indent 3"/>
    <w:basedOn w:val="Normal"/>
    <w:pPr>
      <w:tabs>
        <w:tab w:val="left" w:pos="360"/>
        <w:tab w:val="left" w:pos="720"/>
        <w:tab w:val="left" w:pos="900"/>
        <w:tab w:val="left" w:pos="1260"/>
        <w:tab w:val="left" w:leader="underscore" w:pos="3600"/>
      </w:tabs>
      <w:ind w:left="360" w:hanging="360"/>
    </w:pPr>
    <w:rPr>
      <w:b/>
      <w:sz w:val="24"/>
    </w:rPr>
  </w:style>
  <w:style w:type="paragraph" w:styleId="BlockText">
    <w:name w:val="Block Text"/>
    <w:basedOn w:val="Normal"/>
    <w:pPr>
      <w:pBdr>
        <w:top w:val="double" w:sz="6" w:space="1" w:color="auto"/>
        <w:left w:val="double" w:sz="6" w:space="0" w:color="auto"/>
        <w:bottom w:val="double" w:sz="6" w:space="1" w:color="auto"/>
        <w:right w:val="double" w:sz="6" w:space="3" w:color="auto"/>
      </w:pBdr>
      <w:tabs>
        <w:tab w:val="left" w:pos="720"/>
        <w:tab w:val="left" w:pos="900"/>
        <w:tab w:val="left" w:pos="1260"/>
        <w:tab w:val="left" w:leader="underscore" w:pos="3600"/>
      </w:tabs>
      <w:ind w:left="1440" w:right="720"/>
    </w:pPr>
  </w:style>
  <w:style w:type="character" w:styleId="FollowedHyperlink">
    <w:name w:val="FollowedHyperlink"/>
    <w:rPr>
      <w:color w:val="800080"/>
      <w:u w:val="single"/>
    </w:rPr>
  </w:style>
  <w:style w:type="paragraph" w:styleId="BodyText3">
    <w:name w:val="Body Text 3"/>
    <w:basedOn w:val="Normal"/>
    <w:pPr>
      <w:tabs>
        <w:tab w:val="center" w:pos="1710"/>
      </w:tabs>
    </w:pPr>
    <w:rPr>
      <w:b/>
      <w:i/>
      <w:sz w:val="24"/>
    </w:rPr>
  </w:style>
  <w:style w:type="character" w:customStyle="1" w:styleId="MTEquationSection">
    <w:name w:val="MTEquationSection"/>
    <w:rPr>
      <w:b/>
      <w:bCs/>
      <w:vanish w:val="0"/>
      <w:color w:val="FF0000"/>
      <w:sz w:val="28"/>
    </w:rPr>
  </w:style>
  <w:style w:type="paragraph" w:styleId="BodyTextIndent">
    <w:name w:val="Body Text Indent"/>
    <w:basedOn w:val="Normal"/>
    <w:pPr>
      <w:tabs>
        <w:tab w:val="left" w:pos="900"/>
      </w:tabs>
      <w:ind w:left="360"/>
    </w:pPr>
    <w:rPr>
      <w:i/>
    </w:rPr>
  </w:style>
  <w:style w:type="paragraph" w:styleId="CommentText">
    <w:name w:val="annotation text"/>
    <w:basedOn w:val="Normal"/>
    <w:semiHidden/>
    <w:rPr>
      <w:rFonts w:ascii="Tahoma" w:hAnsi="Tahoma"/>
    </w:rPr>
  </w:style>
  <w:style w:type="paragraph" w:styleId="BalloonText">
    <w:name w:val="Balloon Text"/>
    <w:basedOn w:val="Normal"/>
    <w:link w:val="BalloonTextChar"/>
    <w:rsid w:val="00BC29D3"/>
    <w:rPr>
      <w:rFonts w:ascii="Tahoma" w:hAnsi="Tahoma" w:cs="Tahoma"/>
      <w:sz w:val="16"/>
      <w:szCs w:val="16"/>
    </w:rPr>
  </w:style>
  <w:style w:type="character" w:customStyle="1" w:styleId="BalloonTextChar">
    <w:name w:val="Balloon Text Char"/>
    <w:basedOn w:val="DefaultParagraphFont"/>
    <w:link w:val="BalloonText"/>
    <w:rsid w:val="00BC29D3"/>
    <w:rPr>
      <w:rFonts w:ascii="Tahoma" w:hAnsi="Tahoma" w:cs="Tahoma"/>
      <w:sz w:val="16"/>
      <w:szCs w:val="16"/>
      <w:lang w:val="en-US" w:eastAsia="en-US"/>
    </w:rPr>
  </w:style>
  <w:style w:type="paragraph" w:styleId="ListParagraph">
    <w:name w:val="List Paragraph"/>
    <w:basedOn w:val="Normal"/>
    <w:uiPriority w:val="34"/>
    <w:qFormat/>
    <w:rsid w:val="00703937"/>
    <w:pPr>
      <w:ind w:left="720"/>
      <w:contextualSpacing/>
    </w:pPr>
  </w:style>
  <w:style w:type="paragraph" w:customStyle="1" w:styleId="Default">
    <w:name w:val="Default"/>
    <w:rsid w:val="00703937"/>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907493402">
      <w:bodyDiv w:val="1"/>
      <w:marLeft w:val="0"/>
      <w:marRight w:val="0"/>
      <w:marTop w:val="0"/>
      <w:marBottom w:val="0"/>
      <w:divBdr>
        <w:top w:val="none" w:sz="0" w:space="0" w:color="auto"/>
        <w:left w:val="none" w:sz="0" w:space="0" w:color="auto"/>
        <w:bottom w:val="none" w:sz="0" w:space="0" w:color="auto"/>
        <w:right w:val="none" w:sz="0" w:space="0" w:color="auto"/>
      </w:divBdr>
    </w:div>
    <w:div w:id="109543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mosun.ca/learn/calendar/current/web/math.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amosun.ca/services" TargetMode="External"/><Relationship Id="rId4" Type="http://schemas.openxmlformats.org/officeDocument/2006/relationships/webSettings" Target="webSettings.xml"/><Relationship Id="rId9" Type="http://schemas.openxmlformats.org/officeDocument/2006/relationships/hyperlink" Target="mailto:wielers@camosun.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MATH-108</vt:lpstr>
    </vt:vector>
  </TitlesOfParts>
  <Company>Camosun College</Company>
  <LinksUpToDate>false</LinksUpToDate>
  <CharactersWithSpaces>7959</CharactersWithSpaces>
  <SharedDoc>false</SharedDoc>
  <HLinks>
    <vt:vector size="12" baseType="variant">
      <vt:variant>
        <vt:i4>7798832</vt:i4>
      </vt:variant>
      <vt:variant>
        <vt:i4>3</vt:i4>
      </vt:variant>
      <vt:variant>
        <vt:i4>0</vt:i4>
      </vt:variant>
      <vt:variant>
        <vt:i4>5</vt:i4>
      </vt:variant>
      <vt:variant>
        <vt:lpwstr>http://camosun.ca/services</vt:lpwstr>
      </vt:variant>
      <vt:variant>
        <vt:lpwstr/>
      </vt:variant>
      <vt:variant>
        <vt:i4>6553713</vt:i4>
      </vt:variant>
      <vt:variant>
        <vt:i4>0</vt:i4>
      </vt:variant>
      <vt:variant>
        <vt:i4>0</vt:i4>
      </vt:variant>
      <vt:variant>
        <vt:i4>5</vt:i4>
      </vt:variant>
      <vt:variant>
        <vt:lpwstr>http://camosun.ca/learn/calendar/current/web/math.html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MATH-108</dc:title>
  <dc:creator>Arts &amp; Science</dc:creator>
  <cp:keywords>MATH-108</cp:keywords>
  <cp:lastModifiedBy>Owner</cp:lastModifiedBy>
  <cp:revision>6</cp:revision>
  <cp:lastPrinted>2006-06-07T21:39:00Z</cp:lastPrinted>
  <dcterms:created xsi:type="dcterms:W3CDTF">2013-12-09T17:52:00Z</dcterms:created>
  <dcterms:modified xsi:type="dcterms:W3CDTF">2013-12-09T19:52:00Z</dcterms:modified>
</cp:coreProperties>
</file>