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4" w:type="dxa"/>
        <w:tblLook w:val="0000" w:firstRow="0" w:lastRow="0" w:firstColumn="0" w:lastColumn="0" w:noHBand="0" w:noVBand="0"/>
      </w:tblPr>
      <w:tblGrid>
        <w:gridCol w:w="3006"/>
        <w:gridCol w:w="5796"/>
      </w:tblGrid>
      <w:tr w:rsidR="00A17CAE" w:rsidRPr="00D81EFA" w:rsidTr="001F0BCB">
        <w:trPr>
          <w:cantSplit/>
          <w:trHeight w:val="75"/>
          <w:jc w:val="center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BE10BF" w:rsidP="001421A2">
            <w:pPr>
              <w:pStyle w:val="Title"/>
              <w:rPr>
                <w:rFonts w:cs="Arial"/>
                <w:sz w:val="20"/>
              </w:rPr>
            </w:pPr>
            <w:r>
              <w:rPr>
                <w:rFonts w:cs="Arial"/>
                <w:noProof/>
                <w:lang w:val="en-CA" w:eastAsia="en-CA"/>
              </w:rPr>
              <w:drawing>
                <wp:inline distT="0" distB="0" distL="0" distR="0">
                  <wp:extent cx="1748790" cy="673735"/>
                  <wp:effectExtent l="19050" t="0" r="3810" b="0"/>
                  <wp:docPr id="1" name="Picture 1" descr="Camosun_logo3_CORP_cmyk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osun_logo3_CORP_cmyk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jc w:val="center"/>
              <w:rPr>
                <w:b/>
                <w:bCs/>
                <w:iCs/>
              </w:rPr>
            </w:pPr>
            <w:r w:rsidRPr="00D81EFA">
              <w:rPr>
                <w:b/>
                <w:bCs/>
                <w:iCs/>
              </w:rPr>
              <w:t>School of Arts &amp; Science</w:t>
            </w:r>
          </w:p>
        </w:tc>
      </w:tr>
      <w:tr w:rsidR="00A17CAE" w:rsidRPr="00D81EFA" w:rsidTr="001F0BCB">
        <w:trPr>
          <w:cantSplit/>
          <w:trHeight w:val="72"/>
          <w:jc w:val="center"/>
        </w:trPr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MATHEMATICS </w:t>
            </w:r>
            <w:r w:rsidRPr="00D81EFA">
              <w:rPr>
                <w:b/>
                <w:bCs/>
                <w:iCs/>
              </w:rPr>
              <w:t>DEPARTMENT</w:t>
            </w:r>
          </w:p>
        </w:tc>
      </w:tr>
      <w:tr w:rsidR="00A17CAE" w:rsidRPr="00D81EFA" w:rsidTr="001F0BCB">
        <w:trPr>
          <w:cantSplit/>
          <w:trHeight w:val="72"/>
          <w:jc w:val="center"/>
        </w:trPr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187</w:t>
            </w:r>
            <w:r w:rsidR="003C3809">
              <w:rPr>
                <w:b/>
                <w:bCs/>
              </w:rPr>
              <w:t xml:space="preserve"> - X02</w:t>
            </w:r>
          </w:p>
        </w:tc>
      </w:tr>
      <w:tr w:rsidR="00A17CAE" w:rsidRPr="00D81EFA" w:rsidTr="001F0BCB">
        <w:trPr>
          <w:cantSplit/>
          <w:trHeight w:val="146"/>
          <w:jc w:val="center"/>
        </w:trPr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5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E" w:rsidRPr="00726D54" w:rsidRDefault="00726D54" w:rsidP="001421A2">
            <w:pPr>
              <w:jc w:val="center"/>
              <w:rPr>
                <w:b/>
                <w:bCs/>
                <w:caps/>
              </w:rPr>
            </w:pPr>
            <w:r w:rsidRPr="00726D54">
              <w:rPr>
                <w:b/>
                <w:caps/>
              </w:rPr>
              <w:t>Math for Civil/Mech 2</w:t>
            </w:r>
          </w:p>
        </w:tc>
      </w:tr>
      <w:tr w:rsidR="00A17CAE" w:rsidRPr="00D81EFA" w:rsidTr="001F0BCB">
        <w:trPr>
          <w:cantSplit/>
          <w:trHeight w:val="145"/>
          <w:jc w:val="center"/>
        </w:trPr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A17CAE" w:rsidP="001421A2">
            <w:pPr>
              <w:pStyle w:val="Title"/>
              <w:rPr>
                <w:rFonts w:cs="Arial"/>
                <w:sz w:val="20"/>
              </w:rPr>
            </w:pPr>
          </w:p>
        </w:tc>
        <w:tc>
          <w:tcPr>
            <w:tcW w:w="5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E" w:rsidRPr="00D81EFA" w:rsidRDefault="003C3809" w:rsidP="00142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2014 Quarter 2</w:t>
            </w:r>
          </w:p>
        </w:tc>
      </w:tr>
    </w:tbl>
    <w:p w:rsidR="001F0BCB" w:rsidRDefault="001F0BCB" w:rsidP="001F0BCB">
      <w:pPr>
        <w:rPr>
          <w:b/>
          <w:bCs/>
          <w:vanish/>
          <w:color w:val="FF0000"/>
          <w:sz w:val="12"/>
          <w:szCs w:val="16"/>
        </w:rPr>
      </w:pPr>
      <w:r>
        <w:rPr>
          <w:b/>
          <w:bCs/>
          <w:vanish/>
          <w:color w:val="FF0000"/>
          <w:sz w:val="12"/>
          <w:szCs w:val="16"/>
        </w:rPr>
        <w:t>FACULTY INSTRUCTIONS (these instructions are unseen in print):</w:t>
      </w:r>
    </w:p>
    <w:p w:rsidR="001F0BCB" w:rsidRDefault="001F0BCB" w:rsidP="001F0BCB">
      <w:pPr>
        <w:ind w:left="360" w:hanging="360"/>
        <w:rPr>
          <w:b/>
          <w:bCs/>
          <w:vanish/>
          <w:color w:val="FF0000"/>
          <w:sz w:val="12"/>
          <w:szCs w:val="16"/>
        </w:rPr>
      </w:pPr>
      <w:r>
        <w:rPr>
          <w:b/>
          <w:bCs/>
          <w:vanish/>
          <w:color w:val="FF0000"/>
          <w:sz w:val="12"/>
          <w:szCs w:val="16"/>
        </w:rPr>
        <w:t>1.</w:t>
      </w:r>
      <w:r>
        <w:rPr>
          <w:b/>
          <w:bCs/>
          <w:vanish/>
          <w:color w:val="FF0000"/>
          <w:sz w:val="12"/>
          <w:szCs w:val="16"/>
        </w:rPr>
        <w:tab/>
        <w:t>Save this "read-only" template as your course outline</w:t>
      </w:r>
    </w:p>
    <w:p w:rsidR="001F0BCB" w:rsidRDefault="001F0BCB" w:rsidP="001F0BCB">
      <w:pPr>
        <w:ind w:left="720" w:hanging="360"/>
        <w:rPr>
          <w:vanish/>
          <w:color w:val="FF0000"/>
          <w:sz w:val="12"/>
          <w:szCs w:val="16"/>
        </w:rPr>
      </w:pPr>
      <w:r>
        <w:rPr>
          <w:vanish/>
          <w:color w:val="FF0000"/>
          <w:sz w:val="12"/>
          <w:szCs w:val="16"/>
        </w:rPr>
        <w:t>--</w:t>
      </w:r>
      <w:r>
        <w:rPr>
          <w:vanish/>
          <w:color w:val="FF0000"/>
          <w:sz w:val="12"/>
          <w:szCs w:val="16"/>
        </w:rPr>
        <w:tab/>
        <w:t>Click on File and then Save as</w:t>
      </w:r>
    </w:p>
    <w:p w:rsidR="001F0BCB" w:rsidRDefault="001F0BCB" w:rsidP="001F0BCB">
      <w:pPr>
        <w:ind w:left="720" w:hanging="360"/>
        <w:rPr>
          <w:vanish/>
          <w:color w:val="FF0000"/>
          <w:sz w:val="12"/>
          <w:szCs w:val="16"/>
        </w:rPr>
      </w:pPr>
      <w:r>
        <w:rPr>
          <w:vanish/>
          <w:color w:val="FF0000"/>
          <w:sz w:val="12"/>
          <w:szCs w:val="16"/>
        </w:rPr>
        <w:t>--</w:t>
      </w:r>
      <w:r>
        <w:rPr>
          <w:vanish/>
          <w:color w:val="FF0000"/>
          <w:sz w:val="12"/>
          <w:szCs w:val="16"/>
        </w:rPr>
        <w:tab/>
        <w:t>Save each course outline template using the following naming convention “</w:t>
      </w:r>
      <w:r>
        <w:rPr>
          <w:b/>
          <w:vanish/>
          <w:color w:val="FF0000"/>
          <w:sz w:val="12"/>
          <w:szCs w:val="16"/>
          <w:u w:val="double"/>
        </w:rPr>
        <w:t>MATH-107-001 John Doe”</w:t>
      </w:r>
      <w:r>
        <w:rPr>
          <w:vanish/>
          <w:color w:val="FF0000"/>
          <w:sz w:val="12"/>
          <w:szCs w:val="16"/>
        </w:rPr>
        <w:t xml:space="preserve"> for each course and each section you are teaching.</w:t>
      </w:r>
    </w:p>
    <w:p w:rsidR="001F0BCB" w:rsidRDefault="001F0BCB" w:rsidP="001F0BCB">
      <w:pPr>
        <w:ind w:left="360" w:hanging="360"/>
        <w:rPr>
          <w:b/>
          <w:bCs/>
          <w:vanish/>
          <w:color w:val="FF0000"/>
          <w:sz w:val="12"/>
          <w:szCs w:val="16"/>
        </w:rPr>
      </w:pPr>
      <w:r>
        <w:rPr>
          <w:b/>
          <w:bCs/>
          <w:vanish/>
          <w:color w:val="FF0000"/>
          <w:sz w:val="12"/>
          <w:szCs w:val="16"/>
        </w:rPr>
        <w:t>2.</w:t>
      </w:r>
      <w:r>
        <w:rPr>
          <w:b/>
          <w:bCs/>
          <w:vanish/>
          <w:color w:val="FF0000"/>
          <w:sz w:val="12"/>
          <w:szCs w:val="16"/>
        </w:rPr>
        <w:tab/>
        <w:t>Add your information (see blue text)</w:t>
      </w:r>
    </w:p>
    <w:p w:rsidR="001F0BCB" w:rsidRDefault="001F0BCB" w:rsidP="001F0BCB">
      <w:pPr>
        <w:ind w:left="720" w:hanging="360"/>
        <w:rPr>
          <w:vanish/>
          <w:color w:val="FF0000"/>
          <w:sz w:val="12"/>
          <w:szCs w:val="16"/>
        </w:rPr>
      </w:pPr>
      <w:r>
        <w:rPr>
          <w:vanish/>
          <w:color w:val="FF0000"/>
          <w:sz w:val="12"/>
          <w:szCs w:val="16"/>
        </w:rPr>
        <w:t>-</w:t>
      </w:r>
      <w:r>
        <w:rPr>
          <w:vanish/>
          <w:color w:val="FF0000"/>
          <w:sz w:val="12"/>
          <w:szCs w:val="16"/>
        </w:rPr>
        <w:tab/>
        <w:t>add your information to paragraphs 1, 3, 4, and 5 below</w:t>
      </w:r>
    </w:p>
    <w:p w:rsidR="001F0BCB" w:rsidRDefault="001F0BCB" w:rsidP="001F0BCB">
      <w:pPr>
        <w:ind w:left="720" w:hanging="360"/>
        <w:rPr>
          <w:vanish/>
          <w:color w:val="FF0000"/>
          <w:sz w:val="12"/>
          <w:szCs w:val="16"/>
        </w:rPr>
      </w:pPr>
      <w:r>
        <w:rPr>
          <w:vanish/>
          <w:color w:val="FF0000"/>
          <w:sz w:val="12"/>
          <w:szCs w:val="16"/>
        </w:rPr>
        <w:t>-</w:t>
      </w:r>
      <w:r>
        <w:rPr>
          <w:vanish/>
          <w:color w:val="FF0000"/>
          <w:sz w:val="12"/>
          <w:szCs w:val="16"/>
        </w:rPr>
        <w:tab/>
        <w:t>add any additional comments at the end of this document</w:t>
      </w:r>
    </w:p>
    <w:p w:rsidR="001F0BCB" w:rsidRDefault="001F0BCB" w:rsidP="001F0BCB">
      <w:pPr>
        <w:ind w:left="360" w:hanging="360"/>
        <w:rPr>
          <w:b/>
          <w:bCs/>
          <w:vanish/>
          <w:color w:val="FF0000"/>
          <w:sz w:val="12"/>
          <w:szCs w:val="16"/>
        </w:rPr>
      </w:pPr>
      <w:r>
        <w:rPr>
          <w:b/>
          <w:bCs/>
          <w:vanish/>
          <w:color w:val="FF0000"/>
          <w:sz w:val="12"/>
          <w:szCs w:val="16"/>
        </w:rPr>
        <w:t>3.</w:t>
      </w:r>
      <w:r>
        <w:rPr>
          <w:b/>
          <w:bCs/>
          <w:vanish/>
          <w:color w:val="FF0000"/>
          <w:sz w:val="12"/>
          <w:szCs w:val="16"/>
        </w:rPr>
        <w:tab/>
        <w:t>Save and close your completed course outline</w:t>
      </w:r>
    </w:p>
    <w:p w:rsidR="001F0BCB" w:rsidRDefault="001F0BCB" w:rsidP="001F0BCB">
      <w:pPr>
        <w:ind w:left="720" w:hanging="360"/>
        <w:rPr>
          <w:vanish/>
          <w:color w:val="FF0000"/>
          <w:sz w:val="12"/>
          <w:szCs w:val="16"/>
        </w:rPr>
      </w:pPr>
      <w:r>
        <w:rPr>
          <w:vanish/>
          <w:color w:val="FF0000"/>
          <w:sz w:val="12"/>
          <w:szCs w:val="16"/>
        </w:rPr>
        <w:t>-</w:t>
      </w:r>
      <w:r>
        <w:rPr>
          <w:vanish/>
          <w:color w:val="FF0000"/>
          <w:sz w:val="12"/>
          <w:szCs w:val="16"/>
        </w:rPr>
        <w:tab/>
        <w:t xml:space="preserve">click File and then </w:t>
      </w:r>
      <w:r>
        <w:rPr>
          <w:i/>
          <w:vanish/>
          <w:color w:val="FF0000"/>
          <w:sz w:val="12"/>
          <w:szCs w:val="16"/>
        </w:rPr>
        <w:t>Save</w:t>
      </w:r>
    </w:p>
    <w:p w:rsidR="001F0BCB" w:rsidRDefault="001F0BCB" w:rsidP="001F0BCB">
      <w:pPr>
        <w:ind w:left="720" w:hanging="360"/>
        <w:rPr>
          <w:i/>
          <w:vanish/>
          <w:color w:val="FF0000"/>
          <w:sz w:val="12"/>
          <w:szCs w:val="16"/>
        </w:rPr>
      </w:pPr>
      <w:r>
        <w:rPr>
          <w:vanish/>
          <w:color w:val="FF0000"/>
          <w:sz w:val="12"/>
          <w:szCs w:val="16"/>
        </w:rPr>
        <w:t>-</w:t>
      </w:r>
      <w:r>
        <w:rPr>
          <w:vanish/>
          <w:color w:val="FF0000"/>
          <w:sz w:val="12"/>
          <w:szCs w:val="16"/>
        </w:rPr>
        <w:tab/>
        <w:t xml:space="preserve">click File and Exit or </w:t>
      </w:r>
      <w:r>
        <w:rPr>
          <w:i/>
          <w:vanish/>
          <w:color w:val="FF0000"/>
          <w:sz w:val="12"/>
          <w:szCs w:val="16"/>
        </w:rPr>
        <w:t>Close</w:t>
      </w:r>
    </w:p>
    <w:p w:rsidR="00A17CAE" w:rsidRPr="00D81EFA" w:rsidRDefault="00A17CAE" w:rsidP="00A17CAE">
      <w:pPr>
        <w:jc w:val="center"/>
        <w:rPr>
          <w:b/>
          <w:bCs/>
          <w:sz w:val="24"/>
        </w:rPr>
      </w:pPr>
    </w:p>
    <w:p w:rsidR="00A17CAE" w:rsidRPr="00D81EFA" w:rsidRDefault="00A17CAE" w:rsidP="00A17CAE">
      <w:pPr>
        <w:jc w:val="center"/>
        <w:rPr>
          <w:b/>
          <w:bCs/>
          <w:sz w:val="24"/>
        </w:rPr>
      </w:pPr>
      <w:r w:rsidRPr="00D81EFA">
        <w:rPr>
          <w:b/>
          <w:bCs/>
          <w:sz w:val="24"/>
        </w:rPr>
        <w:t>COURSE OUTLINE</w:t>
      </w:r>
    </w:p>
    <w:p w:rsidR="00A17CAE" w:rsidRPr="00D81EFA" w:rsidRDefault="00A17CAE" w:rsidP="00A17CAE">
      <w:pPr>
        <w:tabs>
          <w:tab w:val="right" w:pos="8640"/>
        </w:tabs>
        <w:rPr>
          <w:b/>
          <w:bCs/>
          <w:sz w:val="24"/>
          <w:u w:val="single"/>
        </w:rPr>
      </w:pPr>
      <w:r w:rsidRPr="00D81EFA">
        <w:rPr>
          <w:b/>
          <w:bCs/>
          <w:sz w:val="24"/>
          <w:u w:val="single"/>
        </w:rPr>
        <w:tab/>
      </w:r>
    </w:p>
    <w:p w:rsidR="00A17CAE" w:rsidRPr="00D81EFA" w:rsidRDefault="00A17CAE" w:rsidP="00A17CAE">
      <w:pPr>
        <w:jc w:val="center"/>
        <w:rPr>
          <w:b/>
          <w:bCs/>
          <w:sz w:val="24"/>
        </w:rPr>
      </w:pPr>
    </w:p>
    <w:p w:rsidR="00A17CAE" w:rsidRPr="00D81EFA" w:rsidRDefault="00A17CAE" w:rsidP="00A17CAE">
      <w:pPr>
        <w:jc w:val="both"/>
        <w:rPr>
          <w:b/>
          <w:sz w:val="16"/>
        </w:rPr>
      </w:pPr>
      <w:r w:rsidRPr="00D81EFA">
        <w:rPr>
          <w:b/>
          <w:sz w:val="16"/>
        </w:rPr>
        <w:t xml:space="preserve">The course description is online @ </w:t>
      </w:r>
      <w:hyperlink r:id="rId9" w:history="1">
        <w:r w:rsidRPr="00551702">
          <w:rPr>
            <w:rStyle w:val="Hyperlink"/>
            <w:b/>
            <w:sz w:val="16"/>
          </w:rPr>
          <w:t>http://camosun.ca/learn/calendar/current/web/math.html</w:t>
        </w:r>
      </w:hyperlink>
    </w:p>
    <w:p w:rsidR="00A17CAE" w:rsidRPr="00D81EFA" w:rsidRDefault="00A17CAE" w:rsidP="00A17CAE">
      <w:pPr>
        <w:rPr>
          <w:b/>
          <w:sz w:val="16"/>
        </w:rPr>
      </w:pPr>
    </w:p>
    <w:p w:rsidR="00A17CAE" w:rsidRPr="00D81EFA" w:rsidRDefault="00A17CAE" w:rsidP="00A17CAE">
      <w:pPr>
        <w:tabs>
          <w:tab w:val="left" w:pos="360"/>
          <w:tab w:val="left" w:leader="underscore" w:pos="8640"/>
        </w:tabs>
        <w:ind w:left="360" w:hanging="360"/>
        <w:rPr>
          <w:i/>
          <w:sz w:val="16"/>
        </w:rPr>
      </w:pPr>
      <w:r w:rsidRPr="00D81EFA">
        <w:sym w:font="Monotype Sorts" w:char="F057"/>
      </w:r>
      <w:r w:rsidRPr="00D81EFA">
        <w:tab/>
      </w:r>
      <w:r w:rsidRPr="00D81EFA">
        <w:rPr>
          <w:i/>
          <w:sz w:val="16"/>
        </w:rPr>
        <w:t>Please note:  th</w:t>
      </w:r>
      <w:r>
        <w:rPr>
          <w:i/>
          <w:sz w:val="16"/>
        </w:rPr>
        <w:t>e College electronically stores th</w:t>
      </w:r>
      <w:r w:rsidRPr="00D81EFA">
        <w:rPr>
          <w:i/>
          <w:sz w:val="16"/>
        </w:rPr>
        <w:t xml:space="preserve">is outline </w:t>
      </w:r>
      <w:r>
        <w:rPr>
          <w:i/>
          <w:sz w:val="16"/>
        </w:rPr>
        <w:t xml:space="preserve">for </w:t>
      </w:r>
      <w:r w:rsidRPr="00D81EFA">
        <w:rPr>
          <w:i/>
          <w:sz w:val="16"/>
        </w:rPr>
        <w:t>five (5) years only.</w:t>
      </w:r>
      <w:r w:rsidRPr="00D81EFA">
        <w:rPr>
          <w:i/>
          <w:sz w:val="16"/>
        </w:rPr>
        <w:br/>
        <w:t xml:space="preserve">It is </w:t>
      </w:r>
      <w:r w:rsidRPr="00D81EFA">
        <w:rPr>
          <w:b/>
          <w:i/>
          <w:sz w:val="16"/>
        </w:rPr>
        <w:t>strongly recommended</w:t>
      </w:r>
      <w:r w:rsidRPr="00D81EFA">
        <w:rPr>
          <w:i/>
          <w:sz w:val="16"/>
        </w:rPr>
        <w:t xml:space="preserve"> you keep a copy of this outline with your academic records.</w:t>
      </w:r>
      <w:r w:rsidRPr="00D81EFA">
        <w:rPr>
          <w:i/>
          <w:sz w:val="16"/>
        </w:rPr>
        <w:br/>
        <w:t xml:space="preserve">You will need this outline for </w:t>
      </w:r>
      <w:r>
        <w:rPr>
          <w:i/>
          <w:sz w:val="16"/>
        </w:rPr>
        <w:t xml:space="preserve">any </w:t>
      </w:r>
      <w:r w:rsidRPr="00D81EFA">
        <w:rPr>
          <w:i/>
          <w:sz w:val="16"/>
        </w:rPr>
        <w:t>future application</w:t>
      </w:r>
      <w:r>
        <w:rPr>
          <w:i/>
          <w:sz w:val="16"/>
        </w:rPr>
        <w:t>/s</w:t>
      </w:r>
      <w:r w:rsidRPr="00D81EFA">
        <w:rPr>
          <w:i/>
          <w:sz w:val="16"/>
        </w:rPr>
        <w:t xml:space="preserve"> for transfer credit</w:t>
      </w:r>
      <w:r>
        <w:rPr>
          <w:i/>
          <w:sz w:val="16"/>
        </w:rPr>
        <w:t>/s</w:t>
      </w:r>
      <w:r w:rsidRPr="00D81EFA">
        <w:rPr>
          <w:i/>
          <w:sz w:val="16"/>
        </w:rPr>
        <w:t xml:space="preserve"> to other colleges/universities.</w:t>
      </w:r>
    </w:p>
    <w:p w:rsidR="00A17CAE" w:rsidRPr="00D81EFA" w:rsidRDefault="00A17CAE" w:rsidP="00A17CAE">
      <w:pPr>
        <w:tabs>
          <w:tab w:val="right" w:pos="8640"/>
        </w:tabs>
        <w:rPr>
          <w:b/>
          <w:bCs/>
          <w:sz w:val="24"/>
          <w:u w:val="double"/>
        </w:rPr>
      </w:pPr>
      <w:r w:rsidRPr="00D81EFA">
        <w:rPr>
          <w:b/>
          <w:bCs/>
          <w:sz w:val="24"/>
          <w:u w:val="double"/>
        </w:rPr>
        <w:tab/>
      </w:r>
    </w:p>
    <w:p w:rsidR="00A17CAE" w:rsidRPr="00D81EFA" w:rsidRDefault="00A17CAE" w:rsidP="00A17CAE">
      <w:pPr>
        <w:rPr>
          <w:iCs/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1.</w:t>
      </w:r>
      <w:r w:rsidRPr="00D81EFA">
        <w:rPr>
          <w:b/>
          <w:color w:val="0000FF"/>
          <w:sz w:val="18"/>
        </w:rPr>
        <w:tab/>
        <w:t>Instructor Information</w:t>
      </w:r>
    </w:p>
    <w:p w:rsidR="00A17CAE" w:rsidRPr="00D81EFA" w:rsidRDefault="00A17CAE" w:rsidP="00A17CAE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635"/>
        <w:gridCol w:w="2077"/>
        <w:gridCol w:w="2078"/>
        <w:gridCol w:w="2078"/>
      </w:tblGrid>
      <w:tr w:rsidR="00A17CAE" w:rsidRPr="00D81EFA" w:rsidTr="001421A2">
        <w:trPr>
          <w:cantSplit/>
        </w:trPr>
        <w:tc>
          <w:tcPr>
            <w:tcW w:w="862" w:type="dxa"/>
            <w:vAlign w:val="center"/>
          </w:tcPr>
          <w:p w:rsidR="00A17CAE" w:rsidRPr="00D81EFA" w:rsidRDefault="00A17CAE" w:rsidP="001421A2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(a)</w:t>
            </w:r>
          </w:p>
        </w:tc>
        <w:tc>
          <w:tcPr>
            <w:tcW w:w="1635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Instructor:</w:t>
            </w:r>
          </w:p>
        </w:tc>
        <w:tc>
          <w:tcPr>
            <w:tcW w:w="6233" w:type="dxa"/>
            <w:gridSpan w:val="3"/>
            <w:vAlign w:val="center"/>
          </w:tcPr>
          <w:p w:rsidR="00A17CAE" w:rsidRPr="00D81EFA" w:rsidRDefault="003C3809" w:rsidP="001421A2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Susie Wieler</w:t>
            </w:r>
          </w:p>
        </w:tc>
      </w:tr>
      <w:tr w:rsidR="00A17CAE" w:rsidRPr="00D81EFA" w:rsidTr="001421A2">
        <w:trPr>
          <w:cantSplit/>
        </w:trPr>
        <w:tc>
          <w:tcPr>
            <w:tcW w:w="862" w:type="dxa"/>
            <w:vAlign w:val="center"/>
          </w:tcPr>
          <w:p w:rsidR="00A17CAE" w:rsidRPr="00D81EFA" w:rsidRDefault="00A17CAE" w:rsidP="001421A2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(b)</w:t>
            </w:r>
          </w:p>
        </w:tc>
        <w:tc>
          <w:tcPr>
            <w:tcW w:w="1635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Office Hours:</w:t>
            </w:r>
          </w:p>
        </w:tc>
        <w:tc>
          <w:tcPr>
            <w:tcW w:w="6233" w:type="dxa"/>
            <w:gridSpan w:val="3"/>
            <w:vAlign w:val="center"/>
          </w:tcPr>
          <w:p w:rsidR="00A17CAE" w:rsidRPr="00D81EFA" w:rsidRDefault="00E97BC1" w:rsidP="001421A2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 xml:space="preserve">Monday – Friday 11:30 -12:30  </w:t>
            </w:r>
            <w:bookmarkStart w:id="0" w:name="_GoBack"/>
            <w:bookmarkEnd w:id="0"/>
          </w:p>
        </w:tc>
      </w:tr>
      <w:tr w:rsidR="00A17CAE" w:rsidRPr="00D81EFA" w:rsidTr="001421A2">
        <w:trPr>
          <w:cantSplit/>
        </w:trPr>
        <w:tc>
          <w:tcPr>
            <w:tcW w:w="862" w:type="dxa"/>
            <w:vAlign w:val="center"/>
          </w:tcPr>
          <w:p w:rsidR="00A17CAE" w:rsidRPr="00D81EFA" w:rsidRDefault="00A17CAE" w:rsidP="001421A2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(c)</w:t>
            </w:r>
          </w:p>
        </w:tc>
        <w:tc>
          <w:tcPr>
            <w:tcW w:w="1635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Location:</w:t>
            </w:r>
          </w:p>
        </w:tc>
        <w:tc>
          <w:tcPr>
            <w:tcW w:w="6233" w:type="dxa"/>
            <w:gridSpan w:val="3"/>
            <w:vAlign w:val="center"/>
          </w:tcPr>
          <w:p w:rsidR="00A17CAE" w:rsidRPr="00D81EFA" w:rsidRDefault="003C3809" w:rsidP="001421A2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CBA 147</w:t>
            </w:r>
          </w:p>
        </w:tc>
      </w:tr>
      <w:tr w:rsidR="00A17CAE" w:rsidRPr="00D81EFA" w:rsidTr="001421A2">
        <w:trPr>
          <w:cantSplit/>
        </w:trPr>
        <w:tc>
          <w:tcPr>
            <w:tcW w:w="862" w:type="dxa"/>
            <w:vAlign w:val="center"/>
          </w:tcPr>
          <w:p w:rsidR="00A17CAE" w:rsidRPr="00D81EFA" w:rsidRDefault="00A17CAE" w:rsidP="001421A2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(d)</w:t>
            </w:r>
          </w:p>
        </w:tc>
        <w:tc>
          <w:tcPr>
            <w:tcW w:w="1635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Phone:</w:t>
            </w:r>
          </w:p>
        </w:tc>
        <w:tc>
          <w:tcPr>
            <w:tcW w:w="2077" w:type="dxa"/>
            <w:vAlign w:val="center"/>
          </w:tcPr>
          <w:p w:rsidR="00A17CAE" w:rsidRPr="00D81EFA" w:rsidRDefault="003C3809" w:rsidP="001421A2">
            <w:pPr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250-370-4448</w:t>
            </w:r>
          </w:p>
        </w:tc>
        <w:tc>
          <w:tcPr>
            <w:tcW w:w="2078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Alternative Phone:</w:t>
            </w:r>
          </w:p>
        </w:tc>
        <w:tc>
          <w:tcPr>
            <w:tcW w:w="2078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</w:p>
        </w:tc>
      </w:tr>
      <w:tr w:rsidR="00A17CAE" w:rsidRPr="00D81EFA" w:rsidTr="001421A2">
        <w:trPr>
          <w:cantSplit/>
        </w:trPr>
        <w:tc>
          <w:tcPr>
            <w:tcW w:w="862" w:type="dxa"/>
            <w:vAlign w:val="center"/>
          </w:tcPr>
          <w:p w:rsidR="00A17CAE" w:rsidRPr="00D81EFA" w:rsidRDefault="00A17CAE" w:rsidP="001421A2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(e)</w:t>
            </w:r>
          </w:p>
        </w:tc>
        <w:tc>
          <w:tcPr>
            <w:tcW w:w="1635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Email:</w:t>
            </w:r>
          </w:p>
        </w:tc>
        <w:tc>
          <w:tcPr>
            <w:tcW w:w="6233" w:type="dxa"/>
            <w:gridSpan w:val="3"/>
            <w:vAlign w:val="center"/>
          </w:tcPr>
          <w:p w:rsidR="00A17CAE" w:rsidRPr="003C3809" w:rsidRDefault="00FB01A4" w:rsidP="001421A2">
            <w:pPr>
              <w:rPr>
                <w:color w:val="0000FF"/>
                <w:sz w:val="18"/>
              </w:rPr>
            </w:pPr>
            <w:hyperlink r:id="rId10" w:history="1">
              <w:r w:rsidR="003C3809" w:rsidRPr="003C3809">
                <w:rPr>
                  <w:rStyle w:val="Hyperlink"/>
                  <w:sz w:val="18"/>
                  <w:u w:val="none"/>
                </w:rPr>
                <w:t>wielers@camosun.bc.ca</w:t>
              </w:r>
            </w:hyperlink>
          </w:p>
        </w:tc>
      </w:tr>
      <w:tr w:rsidR="00A17CAE" w:rsidRPr="00D81EFA" w:rsidTr="001421A2">
        <w:trPr>
          <w:cantSplit/>
        </w:trPr>
        <w:tc>
          <w:tcPr>
            <w:tcW w:w="862" w:type="dxa"/>
            <w:vAlign w:val="center"/>
          </w:tcPr>
          <w:p w:rsidR="00A17CAE" w:rsidRPr="00D81EFA" w:rsidRDefault="00A17CAE" w:rsidP="001421A2">
            <w:pPr>
              <w:tabs>
                <w:tab w:val="left" w:pos="162"/>
              </w:tabs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ab/>
              <w:t>(f)</w:t>
            </w:r>
          </w:p>
        </w:tc>
        <w:tc>
          <w:tcPr>
            <w:tcW w:w="1635" w:type="dxa"/>
            <w:vAlign w:val="center"/>
          </w:tcPr>
          <w:p w:rsidR="00A17CAE" w:rsidRPr="00D81EFA" w:rsidRDefault="00A17CAE" w:rsidP="001421A2">
            <w:pPr>
              <w:rPr>
                <w:color w:val="0000FF"/>
                <w:sz w:val="18"/>
              </w:rPr>
            </w:pPr>
            <w:r w:rsidRPr="00D81EFA">
              <w:rPr>
                <w:color w:val="0000FF"/>
                <w:sz w:val="18"/>
              </w:rPr>
              <w:t>Website:</w:t>
            </w:r>
          </w:p>
        </w:tc>
        <w:tc>
          <w:tcPr>
            <w:tcW w:w="6233" w:type="dxa"/>
            <w:gridSpan w:val="3"/>
            <w:vAlign w:val="center"/>
          </w:tcPr>
          <w:p w:rsidR="00A17CAE" w:rsidRPr="00D81EFA" w:rsidRDefault="003C3809" w:rsidP="001421A2">
            <w:pPr>
              <w:rPr>
                <w:color w:val="0000FF"/>
                <w:sz w:val="18"/>
              </w:rPr>
            </w:pPr>
            <w:r w:rsidRPr="003C3809">
              <w:rPr>
                <w:color w:val="0000FF"/>
                <w:sz w:val="18"/>
              </w:rPr>
              <w:t>https://sites.google.com/site/susiewieler</w:t>
            </w:r>
          </w:p>
        </w:tc>
      </w:tr>
    </w:tbl>
    <w:p w:rsidR="00A17CAE" w:rsidRPr="00D81EFA" w:rsidRDefault="00A17CAE" w:rsidP="00A17CAE">
      <w:pPr>
        <w:rPr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>2.</w:t>
      </w:r>
      <w:r w:rsidRPr="00D81EFA">
        <w:rPr>
          <w:b/>
          <w:sz w:val="18"/>
        </w:rPr>
        <w:tab/>
        <w:t>Intended Learning Outcomes</w:t>
      </w:r>
    </w:p>
    <w:p w:rsidR="00A17CAE" w:rsidRPr="00D81EFA" w:rsidRDefault="00A17CAE" w:rsidP="00A17CAE">
      <w:pPr>
        <w:rPr>
          <w:bCs/>
          <w:sz w:val="18"/>
        </w:rPr>
      </w:pPr>
    </w:p>
    <w:p w:rsidR="00A27F37" w:rsidRPr="00A17CAE" w:rsidRDefault="00A27F37" w:rsidP="00A27F37">
      <w:pPr>
        <w:tabs>
          <w:tab w:val="left" w:pos="360"/>
        </w:tabs>
        <w:ind w:left="360" w:hanging="360"/>
        <w:rPr>
          <w:bCs/>
          <w:sz w:val="18"/>
        </w:rPr>
      </w:pPr>
      <w:r w:rsidRPr="00A17CAE">
        <w:rPr>
          <w:bCs/>
          <w:sz w:val="18"/>
        </w:rPr>
        <w:tab/>
        <w:t>Upon completion of this course the student will be able to:</w:t>
      </w:r>
    </w:p>
    <w:p w:rsidR="00A27F37" w:rsidRPr="00726D54" w:rsidRDefault="00A27F37" w:rsidP="00A27F37">
      <w:pPr>
        <w:rPr>
          <w:sz w:val="18"/>
        </w:rPr>
      </w:pPr>
    </w:p>
    <w:p w:rsidR="00726D54" w:rsidRPr="00726D54" w:rsidRDefault="00726D54" w:rsidP="00726D54">
      <w:pPr>
        <w:numPr>
          <w:ilvl w:val="0"/>
          <w:numId w:val="8"/>
        </w:numPr>
        <w:tabs>
          <w:tab w:val="left" w:pos="360"/>
          <w:tab w:val="left" w:pos="720"/>
        </w:tabs>
        <w:rPr>
          <w:sz w:val="18"/>
        </w:rPr>
      </w:pPr>
      <w:r w:rsidRPr="00726D54">
        <w:rPr>
          <w:sz w:val="18"/>
        </w:rPr>
        <w:t xml:space="preserve">Integrate algebraic, exponential, logarithmic and trigonometric functions. Use integral calculus to determine the area under a curve.  </w:t>
      </w:r>
    </w:p>
    <w:p w:rsidR="00726D54" w:rsidRPr="00726D54" w:rsidRDefault="00726D54" w:rsidP="00726D54">
      <w:pPr>
        <w:numPr>
          <w:ilvl w:val="0"/>
          <w:numId w:val="8"/>
        </w:numPr>
        <w:tabs>
          <w:tab w:val="left" w:pos="360"/>
        </w:tabs>
        <w:rPr>
          <w:sz w:val="18"/>
        </w:rPr>
      </w:pPr>
      <w:r w:rsidRPr="00726D54">
        <w:rPr>
          <w:sz w:val="18"/>
        </w:rPr>
        <w:t xml:space="preserve">Use the trapezoidal rule and Simpson’s Rule to approximate a definite integral.  </w:t>
      </w:r>
    </w:p>
    <w:p w:rsidR="00726D54" w:rsidRPr="00726D54" w:rsidRDefault="00726D54" w:rsidP="00726D54">
      <w:pPr>
        <w:numPr>
          <w:ilvl w:val="0"/>
          <w:numId w:val="8"/>
        </w:numPr>
        <w:tabs>
          <w:tab w:val="left" w:pos="360"/>
        </w:tabs>
        <w:rPr>
          <w:sz w:val="18"/>
        </w:rPr>
      </w:pPr>
      <w:r w:rsidRPr="00726D54">
        <w:rPr>
          <w:sz w:val="18"/>
        </w:rPr>
        <w:t xml:space="preserve">Use integration to find the area between curves, volumes of solids of revolution, moments of area and mass, centroids and </w:t>
      </w:r>
      <w:proofErr w:type="spellStart"/>
      <w:r w:rsidRPr="00726D54">
        <w:rPr>
          <w:sz w:val="18"/>
        </w:rPr>
        <w:t>centres</w:t>
      </w:r>
      <w:proofErr w:type="spellEnd"/>
      <w:r w:rsidRPr="00726D54">
        <w:rPr>
          <w:sz w:val="18"/>
        </w:rPr>
        <w:t xml:space="preserve"> of mass and moments of inertia.</w:t>
      </w:r>
    </w:p>
    <w:p w:rsidR="00726D54" w:rsidRPr="00726D54" w:rsidRDefault="00726D54" w:rsidP="00726D54">
      <w:pPr>
        <w:numPr>
          <w:ilvl w:val="0"/>
          <w:numId w:val="8"/>
        </w:numPr>
        <w:tabs>
          <w:tab w:val="left" w:pos="360"/>
        </w:tabs>
        <w:rPr>
          <w:sz w:val="18"/>
        </w:rPr>
      </w:pPr>
      <w:r w:rsidRPr="00726D54">
        <w:rPr>
          <w:sz w:val="18"/>
        </w:rPr>
        <w:t>Use techniques of integration, including integration by parts, trigonometric substitution, and partial fractions.</w:t>
      </w:r>
    </w:p>
    <w:p w:rsidR="00726D54" w:rsidRPr="00726D54" w:rsidRDefault="00726D54" w:rsidP="00726D54">
      <w:pPr>
        <w:numPr>
          <w:ilvl w:val="0"/>
          <w:numId w:val="8"/>
        </w:numPr>
        <w:tabs>
          <w:tab w:val="left" w:pos="360"/>
        </w:tabs>
        <w:rPr>
          <w:sz w:val="18"/>
        </w:rPr>
      </w:pPr>
      <w:r w:rsidRPr="00726D54">
        <w:rPr>
          <w:sz w:val="18"/>
        </w:rPr>
        <w:t xml:space="preserve">Find the </w:t>
      </w:r>
      <w:proofErr w:type="spellStart"/>
      <w:r w:rsidRPr="00726D54">
        <w:rPr>
          <w:sz w:val="18"/>
        </w:rPr>
        <w:t>Maclaurin</w:t>
      </w:r>
      <w:proofErr w:type="spellEnd"/>
      <w:r w:rsidRPr="00726D54">
        <w:rPr>
          <w:sz w:val="18"/>
        </w:rPr>
        <w:t xml:space="preserve"> and Taylor series of functions and use these expansions to evaluate integrals.  </w:t>
      </w:r>
    </w:p>
    <w:p w:rsidR="00726D54" w:rsidRPr="00726D54" w:rsidRDefault="00726D54" w:rsidP="00726D54">
      <w:pPr>
        <w:numPr>
          <w:ilvl w:val="0"/>
          <w:numId w:val="8"/>
        </w:numPr>
        <w:tabs>
          <w:tab w:val="left" w:pos="360"/>
        </w:tabs>
        <w:rPr>
          <w:sz w:val="18"/>
        </w:rPr>
      </w:pPr>
      <w:r w:rsidRPr="00726D54">
        <w:rPr>
          <w:sz w:val="18"/>
        </w:rPr>
        <w:t>Find partial derivatives of functions.</w:t>
      </w:r>
    </w:p>
    <w:p w:rsidR="00332D86" w:rsidRPr="00726D54" w:rsidRDefault="00726D54" w:rsidP="00726D54">
      <w:pPr>
        <w:numPr>
          <w:ilvl w:val="0"/>
          <w:numId w:val="8"/>
        </w:numPr>
        <w:tabs>
          <w:tab w:val="left" w:pos="360"/>
        </w:tabs>
        <w:rPr>
          <w:sz w:val="18"/>
        </w:rPr>
      </w:pPr>
      <w:r w:rsidRPr="00726D54">
        <w:rPr>
          <w:sz w:val="18"/>
        </w:rPr>
        <w:t>Evaluate double integrals using both Cartesian and polar coordinates and use double integration to calculate volumes under three-dimensional surfaces.</w:t>
      </w:r>
    </w:p>
    <w:p w:rsidR="00BE7055" w:rsidRDefault="00BE7055">
      <w:pPr>
        <w:rPr>
          <w:bCs/>
          <w:sz w:val="18"/>
        </w:rPr>
      </w:pPr>
    </w:p>
    <w:p w:rsidR="00C173F1" w:rsidRPr="00A17CAE" w:rsidRDefault="00C173F1">
      <w:pPr>
        <w:rPr>
          <w:bCs/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3.</w:t>
      </w:r>
      <w:r w:rsidRPr="00D81EFA">
        <w:rPr>
          <w:b/>
          <w:color w:val="0000FF"/>
          <w:sz w:val="18"/>
        </w:rPr>
        <w:tab/>
        <w:t>Required Materials</w:t>
      </w:r>
    </w:p>
    <w:p w:rsidR="00A17CAE" w:rsidRPr="00D81EFA" w:rsidRDefault="00A17CAE" w:rsidP="00A17CAE">
      <w:pPr>
        <w:rPr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sz w:val="18"/>
        </w:rPr>
      </w:pPr>
      <w:r w:rsidRPr="00D81EFA">
        <w:rPr>
          <w:sz w:val="18"/>
        </w:rPr>
        <w:t>(a)</w:t>
      </w:r>
      <w:r w:rsidRPr="00D81EFA">
        <w:rPr>
          <w:sz w:val="18"/>
        </w:rPr>
        <w:tab/>
      </w:r>
      <w:r w:rsidR="00900CC8">
        <w:rPr>
          <w:sz w:val="18"/>
        </w:rPr>
        <w:t xml:space="preserve">Textbook: </w:t>
      </w:r>
      <w:r w:rsidR="00900CC8" w:rsidRPr="00900CC8">
        <w:rPr>
          <w:rFonts w:cs="Arial"/>
          <w:i/>
          <w:sz w:val="18"/>
          <w:szCs w:val="18"/>
          <w:lang w:val="en-CA" w:eastAsia="en-CA"/>
        </w:rPr>
        <w:t>Basic Technical Mathematics with Calculus (9th Edition)</w:t>
      </w:r>
      <w:r w:rsidR="00900CC8" w:rsidRPr="00900CC8">
        <w:rPr>
          <w:rFonts w:cs="Arial"/>
          <w:sz w:val="18"/>
          <w:szCs w:val="18"/>
          <w:lang w:val="en-CA" w:eastAsia="en-CA"/>
        </w:rPr>
        <w:t xml:space="preserve"> by </w:t>
      </w:r>
      <w:proofErr w:type="spellStart"/>
      <w:r w:rsidR="00900CC8" w:rsidRPr="00900CC8">
        <w:rPr>
          <w:rFonts w:cs="Arial"/>
          <w:sz w:val="18"/>
          <w:szCs w:val="18"/>
          <w:lang w:val="en-CA" w:eastAsia="en-CA"/>
        </w:rPr>
        <w:t>Allyn</w:t>
      </w:r>
      <w:proofErr w:type="spellEnd"/>
      <w:r w:rsidR="00900CC8" w:rsidRPr="00900CC8">
        <w:rPr>
          <w:rFonts w:cs="Arial"/>
          <w:sz w:val="18"/>
          <w:szCs w:val="18"/>
          <w:lang w:val="en-CA" w:eastAsia="en-CA"/>
        </w:rPr>
        <w:t xml:space="preserve"> J. Washington.</w:t>
      </w:r>
      <w:r w:rsidR="003C3809">
        <w:rPr>
          <w:sz w:val="18"/>
        </w:rPr>
        <w:tab/>
      </w:r>
    </w:p>
    <w:p w:rsidR="003C3809" w:rsidRPr="00D81EFA" w:rsidRDefault="003C3809" w:rsidP="00A17CAE">
      <w:pPr>
        <w:rPr>
          <w:sz w:val="18"/>
        </w:rPr>
      </w:pPr>
      <w:r>
        <w:rPr>
          <w:sz w:val="18"/>
        </w:rPr>
        <w:tab/>
      </w:r>
    </w:p>
    <w:p w:rsidR="00A17CAE" w:rsidRPr="00D81EFA" w:rsidRDefault="00900CC8" w:rsidP="00A17CAE">
      <w:pPr>
        <w:tabs>
          <w:tab w:val="left" w:pos="360"/>
        </w:tabs>
        <w:ind w:left="360" w:hanging="360"/>
        <w:rPr>
          <w:sz w:val="18"/>
        </w:rPr>
      </w:pPr>
      <w:r>
        <w:rPr>
          <w:sz w:val="18"/>
        </w:rPr>
        <w:t>(b)</w:t>
      </w:r>
      <w:r>
        <w:rPr>
          <w:sz w:val="18"/>
        </w:rPr>
        <w:tab/>
        <w:t xml:space="preserve">Calculator: Any scientific, non-graphing, non-programmable calculator.  The </w:t>
      </w:r>
      <w:r w:rsidRPr="00900CC8">
        <w:rPr>
          <w:i/>
          <w:sz w:val="18"/>
        </w:rPr>
        <w:t>Sharp EL-</w:t>
      </w:r>
      <w:proofErr w:type="gramStart"/>
      <w:r w:rsidRPr="00900CC8">
        <w:rPr>
          <w:i/>
          <w:sz w:val="18"/>
        </w:rPr>
        <w:t>531X</w:t>
      </w:r>
      <w:r>
        <w:rPr>
          <w:sz w:val="18"/>
        </w:rPr>
        <w:t xml:space="preserve">  is</w:t>
      </w:r>
      <w:proofErr w:type="gramEnd"/>
      <w:r>
        <w:rPr>
          <w:sz w:val="18"/>
        </w:rPr>
        <w:t xml:space="preserve"> recommended.  </w:t>
      </w:r>
    </w:p>
    <w:p w:rsidR="00A17CAE" w:rsidRPr="00D81EFA" w:rsidRDefault="00A17CAE" w:rsidP="00A17CAE">
      <w:pPr>
        <w:rPr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lastRenderedPageBreak/>
        <w:t>4.</w:t>
      </w:r>
      <w:r w:rsidRPr="00D81EFA">
        <w:rPr>
          <w:b/>
          <w:color w:val="0000FF"/>
          <w:sz w:val="18"/>
        </w:rPr>
        <w:tab/>
        <w:t>Course Content and Schedule</w:t>
      </w:r>
    </w:p>
    <w:p w:rsidR="00A17CAE" w:rsidRDefault="00A17CAE" w:rsidP="00A17CAE">
      <w:pPr>
        <w:rPr>
          <w:i/>
          <w:iCs/>
          <w:sz w:val="18"/>
        </w:rPr>
      </w:pPr>
    </w:p>
    <w:p w:rsidR="00900CC8" w:rsidRPr="00900CC8" w:rsidRDefault="00900CC8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>Chapter 25:</w:t>
      </w:r>
      <w:r w:rsidRPr="00900CC8">
        <w:rPr>
          <w:rFonts w:cs="Arial"/>
          <w:sz w:val="18"/>
          <w:szCs w:val="18"/>
          <w:lang w:val="en-CA" w:eastAsia="en-CA"/>
        </w:rPr>
        <w:t xml:space="preserve"> Integration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25.1 </w:t>
      </w:r>
      <w:proofErr w:type="spellStart"/>
      <w:r>
        <w:rPr>
          <w:rFonts w:cs="Arial"/>
          <w:sz w:val="18"/>
          <w:szCs w:val="18"/>
          <w:lang w:val="en-CA" w:eastAsia="en-CA"/>
        </w:rPr>
        <w:t>Antiderivatives</w:t>
      </w:r>
      <w:proofErr w:type="spellEnd"/>
      <w:r>
        <w:rPr>
          <w:rFonts w:cs="Arial"/>
          <w:sz w:val="18"/>
          <w:szCs w:val="18"/>
          <w:lang w:val="en-CA" w:eastAsia="en-CA"/>
        </w:rPr>
        <w:t xml:space="preserve">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25.2 </w:t>
      </w:r>
      <w:r w:rsidRPr="00900CC8">
        <w:rPr>
          <w:rFonts w:cs="Arial"/>
          <w:sz w:val="18"/>
          <w:szCs w:val="18"/>
          <w:lang w:val="en-CA" w:eastAsia="en-CA"/>
        </w:rPr>
        <w:t>The</w:t>
      </w:r>
      <w:r>
        <w:rPr>
          <w:rFonts w:cs="Arial"/>
          <w:sz w:val="18"/>
          <w:szCs w:val="18"/>
          <w:lang w:val="en-CA" w:eastAsia="en-CA"/>
        </w:rPr>
        <w:t xml:space="preserve"> Indefinite Integral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25.3 </w:t>
      </w:r>
      <w:r w:rsidRPr="00900CC8">
        <w:rPr>
          <w:rFonts w:cs="Arial"/>
          <w:sz w:val="18"/>
          <w:szCs w:val="18"/>
          <w:lang w:val="en-CA" w:eastAsia="en-CA"/>
        </w:rPr>
        <w:t>The A</w:t>
      </w:r>
      <w:r>
        <w:rPr>
          <w:rFonts w:cs="Arial"/>
          <w:sz w:val="18"/>
          <w:szCs w:val="18"/>
          <w:lang w:val="en-CA" w:eastAsia="en-CA"/>
        </w:rPr>
        <w:t xml:space="preserve">rea </w:t>
      </w:r>
      <w:proofErr w:type="gramStart"/>
      <w:r>
        <w:rPr>
          <w:rFonts w:cs="Arial"/>
          <w:sz w:val="18"/>
          <w:szCs w:val="18"/>
          <w:lang w:val="en-CA" w:eastAsia="en-CA"/>
        </w:rPr>
        <w:t>Under</w:t>
      </w:r>
      <w:proofErr w:type="gramEnd"/>
      <w:r>
        <w:rPr>
          <w:rFonts w:cs="Arial"/>
          <w:sz w:val="18"/>
          <w:szCs w:val="18"/>
          <w:lang w:val="en-CA" w:eastAsia="en-CA"/>
        </w:rPr>
        <w:t xml:space="preserve"> a Curve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25.4 The Definite Integral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25.5 </w:t>
      </w:r>
      <w:r w:rsidRPr="00900CC8">
        <w:rPr>
          <w:rFonts w:cs="Arial"/>
          <w:sz w:val="18"/>
          <w:szCs w:val="18"/>
          <w:lang w:val="en-CA" w:eastAsia="en-CA"/>
        </w:rPr>
        <w:t>Numerical Integration: The</w:t>
      </w:r>
      <w:r>
        <w:rPr>
          <w:rFonts w:cs="Arial"/>
          <w:sz w:val="18"/>
          <w:szCs w:val="18"/>
          <w:lang w:val="en-CA" w:eastAsia="en-CA"/>
        </w:rPr>
        <w:t xml:space="preserve"> Trapezoidal Rule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25.6 Simpson's Rule </w:t>
      </w:r>
    </w:p>
    <w:p w:rsidR="004D5562" w:rsidRDefault="004D5562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</w:p>
    <w:p w:rsidR="00900CC8" w:rsidRPr="00900CC8" w:rsidRDefault="00900CC8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>Chapter 26:</w:t>
      </w:r>
      <w:r w:rsidRPr="00900CC8">
        <w:rPr>
          <w:rFonts w:cs="Arial"/>
          <w:sz w:val="18"/>
          <w:szCs w:val="18"/>
          <w:lang w:val="en-CA" w:eastAsia="en-CA"/>
        </w:rPr>
        <w:t xml:space="preserve"> Applications of Integration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26.1 </w:t>
      </w:r>
      <w:r w:rsidRPr="00900CC8">
        <w:rPr>
          <w:rFonts w:cs="Arial"/>
          <w:sz w:val="18"/>
          <w:szCs w:val="18"/>
          <w:lang w:val="en-CA" w:eastAsia="en-CA"/>
        </w:rPr>
        <w:t>Applications of t</w:t>
      </w:r>
      <w:r>
        <w:rPr>
          <w:rFonts w:cs="Arial"/>
          <w:sz w:val="18"/>
          <w:szCs w:val="18"/>
          <w:lang w:val="en-CA" w:eastAsia="en-CA"/>
        </w:rPr>
        <w:t xml:space="preserve">he Indefinite Integral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26.2 Areas by Integration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26.3 Volumes by Integration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26.4 Centroids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26.5 </w:t>
      </w:r>
      <w:r w:rsidRPr="00900CC8">
        <w:rPr>
          <w:rFonts w:cs="Arial"/>
          <w:sz w:val="18"/>
          <w:szCs w:val="18"/>
          <w:lang w:val="en-CA" w:eastAsia="en-CA"/>
        </w:rPr>
        <w:t xml:space="preserve">Moments of Inertia </w:t>
      </w:r>
    </w:p>
    <w:p w:rsidR="00900CC8" w:rsidRDefault="00900CC8" w:rsidP="004D5562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26.6 Other Applications </w:t>
      </w:r>
    </w:p>
    <w:p w:rsidR="00900CC8" w:rsidRDefault="00900CC8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</w:p>
    <w:p w:rsidR="00900CC8" w:rsidRPr="00900CC8" w:rsidRDefault="00900CC8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>Chapter 28:</w:t>
      </w:r>
      <w:r w:rsidRPr="00900CC8">
        <w:rPr>
          <w:rFonts w:cs="Arial"/>
          <w:sz w:val="18"/>
          <w:szCs w:val="18"/>
          <w:lang w:val="en-CA" w:eastAsia="en-CA"/>
        </w:rPr>
        <w:t xml:space="preserve"> Methods of Integration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28.1 </w:t>
      </w:r>
      <w:r w:rsidRPr="00900CC8">
        <w:rPr>
          <w:rFonts w:cs="Arial"/>
          <w:sz w:val="18"/>
          <w:szCs w:val="18"/>
          <w:lang w:val="en-CA" w:eastAsia="en-CA"/>
        </w:rPr>
        <w:t>The General Po</w:t>
      </w:r>
      <w:r>
        <w:rPr>
          <w:rFonts w:cs="Arial"/>
          <w:sz w:val="18"/>
          <w:szCs w:val="18"/>
          <w:lang w:val="en-CA" w:eastAsia="en-CA"/>
        </w:rPr>
        <w:t xml:space="preserve">wer Formula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28.2 The Basic Logarithmic Form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28.3 The Exponential Form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28.4 Basic Trigonometric Forms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28.5 Other Trigonometric Forms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28.6 Inverse Trigonometric Forms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28.7 </w:t>
      </w:r>
      <w:r w:rsidRPr="00900CC8">
        <w:rPr>
          <w:rFonts w:cs="Arial"/>
          <w:sz w:val="18"/>
          <w:szCs w:val="18"/>
          <w:lang w:val="en-CA" w:eastAsia="en-CA"/>
        </w:rPr>
        <w:t>Integration by</w:t>
      </w:r>
      <w:r>
        <w:rPr>
          <w:rFonts w:cs="Arial"/>
          <w:sz w:val="18"/>
          <w:szCs w:val="18"/>
          <w:lang w:val="en-CA" w:eastAsia="en-CA"/>
        </w:rPr>
        <w:t xml:space="preserve"> Parts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28.8 </w:t>
      </w:r>
      <w:r w:rsidRPr="00900CC8">
        <w:rPr>
          <w:rFonts w:cs="Arial"/>
          <w:sz w:val="18"/>
          <w:szCs w:val="18"/>
          <w:lang w:val="en-CA" w:eastAsia="en-CA"/>
        </w:rPr>
        <w:t>Integration</w:t>
      </w:r>
      <w:r>
        <w:rPr>
          <w:rFonts w:cs="Arial"/>
          <w:sz w:val="18"/>
          <w:szCs w:val="18"/>
          <w:lang w:val="en-CA" w:eastAsia="en-CA"/>
        </w:rPr>
        <w:t xml:space="preserve"> by Trigonometric Substitution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28.9 </w:t>
      </w:r>
      <w:r w:rsidRPr="00900CC8">
        <w:rPr>
          <w:rFonts w:cs="Arial"/>
          <w:sz w:val="18"/>
          <w:szCs w:val="18"/>
          <w:lang w:val="en-CA" w:eastAsia="en-CA"/>
        </w:rPr>
        <w:t>Integration by Partial Fractio</w:t>
      </w:r>
      <w:r>
        <w:rPr>
          <w:rFonts w:cs="Arial"/>
          <w:sz w:val="18"/>
          <w:szCs w:val="18"/>
          <w:lang w:val="en-CA" w:eastAsia="en-CA"/>
        </w:rPr>
        <w:t xml:space="preserve">ns: </w:t>
      </w:r>
      <w:proofErr w:type="spellStart"/>
      <w:r>
        <w:rPr>
          <w:rFonts w:cs="Arial"/>
          <w:sz w:val="18"/>
          <w:szCs w:val="18"/>
          <w:lang w:val="en-CA" w:eastAsia="en-CA"/>
        </w:rPr>
        <w:t>Nonrepeated</w:t>
      </w:r>
      <w:proofErr w:type="spellEnd"/>
      <w:r>
        <w:rPr>
          <w:rFonts w:cs="Arial"/>
          <w:sz w:val="18"/>
          <w:szCs w:val="18"/>
          <w:lang w:val="en-CA" w:eastAsia="en-CA"/>
        </w:rPr>
        <w:t xml:space="preserve"> Linear Factors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28.10 </w:t>
      </w:r>
      <w:r w:rsidRPr="00900CC8">
        <w:rPr>
          <w:rFonts w:cs="Arial"/>
          <w:sz w:val="18"/>
          <w:szCs w:val="18"/>
          <w:lang w:val="en-CA" w:eastAsia="en-CA"/>
        </w:rPr>
        <w:t xml:space="preserve">Integration by </w:t>
      </w:r>
      <w:r>
        <w:rPr>
          <w:rFonts w:cs="Arial"/>
          <w:sz w:val="18"/>
          <w:szCs w:val="18"/>
          <w:lang w:val="en-CA" w:eastAsia="en-CA"/>
        </w:rPr>
        <w:t xml:space="preserve">Partial Fractions: Other Cases </w:t>
      </w:r>
    </w:p>
    <w:p w:rsidR="004D5562" w:rsidRDefault="004D5562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</w:p>
    <w:p w:rsidR="00900CC8" w:rsidRPr="00900CC8" w:rsidRDefault="00900CC8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Chapter 29: </w:t>
      </w:r>
      <w:r w:rsidRPr="00900CC8">
        <w:rPr>
          <w:rFonts w:cs="Arial"/>
          <w:sz w:val="18"/>
          <w:szCs w:val="18"/>
          <w:lang w:val="en-CA" w:eastAsia="en-CA"/>
        </w:rPr>
        <w:t xml:space="preserve"> Partial Derivatives and Double Integrals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29.1 Functions of two variables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29.2 </w:t>
      </w:r>
      <w:r w:rsidRPr="00900CC8">
        <w:rPr>
          <w:rFonts w:cs="Arial"/>
          <w:sz w:val="18"/>
          <w:szCs w:val="18"/>
          <w:lang w:val="en-CA" w:eastAsia="en-CA"/>
        </w:rPr>
        <w:t>Curves an</w:t>
      </w:r>
      <w:r>
        <w:rPr>
          <w:rFonts w:cs="Arial"/>
          <w:sz w:val="18"/>
          <w:szCs w:val="18"/>
          <w:lang w:val="en-CA" w:eastAsia="en-CA"/>
        </w:rPr>
        <w:t xml:space="preserve">d Surfaces in Three Dimensions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29.3 Partial Derivatives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29.4 Double Integrals </w:t>
      </w:r>
    </w:p>
    <w:p w:rsidR="004D5562" w:rsidRDefault="004D5562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</w:p>
    <w:p w:rsidR="00900CC8" w:rsidRPr="00900CC8" w:rsidRDefault="00900CC8" w:rsidP="00900CC8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Chapter 30:  </w:t>
      </w:r>
      <w:r w:rsidRPr="00900CC8">
        <w:rPr>
          <w:rFonts w:cs="Arial"/>
          <w:sz w:val="18"/>
          <w:szCs w:val="18"/>
          <w:lang w:val="en-CA" w:eastAsia="en-CA"/>
        </w:rPr>
        <w:t>Expansion of Functions in Series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30.1 Infinite Series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30.2 </w:t>
      </w:r>
      <w:proofErr w:type="spellStart"/>
      <w:r>
        <w:rPr>
          <w:rFonts w:cs="Arial"/>
          <w:sz w:val="18"/>
          <w:szCs w:val="18"/>
          <w:lang w:val="en-CA" w:eastAsia="en-CA"/>
        </w:rPr>
        <w:t>Maclaurin</w:t>
      </w:r>
      <w:proofErr w:type="spellEnd"/>
      <w:r>
        <w:rPr>
          <w:rFonts w:cs="Arial"/>
          <w:sz w:val="18"/>
          <w:szCs w:val="18"/>
          <w:lang w:val="en-CA" w:eastAsia="en-CA"/>
        </w:rPr>
        <w:t xml:space="preserve"> Series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30.3 Certain Operations with Series </w:t>
      </w:r>
    </w:p>
    <w:p w:rsidR="00900CC8" w:rsidRPr="00900CC8" w:rsidRDefault="00900CC8" w:rsidP="00900CC8">
      <w:pPr>
        <w:autoSpaceDE w:val="0"/>
        <w:autoSpaceDN w:val="0"/>
        <w:adjustRightInd w:val="0"/>
        <w:ind w:firstLine="72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 xml:space="preserve">30.4 </w:t>
      </w:r>
      <w:r w:rsidRPr="00900CC8">
        <w:rPr>
          <w:rFonts w:cs="Arial"/>
          <w:sz w:val="18"/>
          <w:szCs w:val="18"/>
          <w:lang w:val="en-CA" w:eastAsia="en-CA"/>
        </w:rPr>
        <w:t>Computation by Use of</w:t>
      </w:r>
      <w:r>
        <w:rPr>
          <w:rFonts w:cs="Arial"/>
          <w:sz w:val="18"/>
          <w:szCs w:val="18"/>
          <w:lang w:val="en-CA" w:eastAsia="en-CA"/>
        </w:rPr>
        <w:t xml:space="preserve"> Series Expansion </w:t>
      </w:r>
    </w:p>
    <w:p w:rsidR="00900CC8" w:rsidRPr="00900CC8" w:rsidRDefault="00900CC8" w:rsidP="00900CC8">
      <w:pPr>
        <w:ind w:firstLine="720"/>
        <w:rPr>
          <w:sz w:val="18"/>
        </w:rPr>
      </w:pPr>
      <w:r>
        <w:rPr>
          <w:rFonts w:cs="Arial"/>
          <w:sz w:val="18"/>
          <w:szCs w:val="18"/>
          <w:lang w:val="en-CA" w:eastAsia="en-CA"/>
        </w:rPr>
        <w:t xml:space="preserve">30.5 Taylor Series </w:t>
      </w:r>
    </w:p>
    <w:p w:rsidR="00A17CAE" w:rsidRPr="00D81EFA" w:rsidRDefault="00A17CAE" w:rsidP="00A17CAE">
      <w:pPr>
        <w:rPr>
          <w:sz w:val="18"/>
        </w:rPr>
      </w:pPr>
    </w:p>
    <w:p w:rsidR="00A17CAE" w:rsidRPr="00D81EFA" w:rsidRDefault="00A17CAE" w:rsidP="00A17CAE">
      <w:pPr>
        <w:rPr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color w:val="0000FF"/>
          <w:sz w:val="18"/>
        </w:rPr>
      </w:pPr>
      <w:r w:rsidRPr="00D81EFA">
        <w:rPr>
          <w:b/>
          <w:color w:val="0000FF"/>
          <w:sz w:val="18"/>
        </w:rPr>
        <w:t>5.</w:t>
      </w:r>
      <w:r w:rsidRPr="00D81EFA">
        <w:rPr>
          <w:b/>
          <w:color w:val="0000FF"/>
          <w:sz w:val="18"/>
        </w:rPr>
        <w:tab/>
        <w:t>Basis of Student Assessment (Weighting)</w:t>
      </w:r>
    </w:p>
    <w:p w:rsidR="00A17CAE" w:rsidRPr="00D81EFA" w:rsidRDefault="00A17CAE" w:rsidP="00A17CAE">
      <w:pPr>
        <w:tabs>
          <w:tab w:val="left" w:pos="360"/>
        </w:tabs>
        <w:ind w:left="360" w:hanging="360"/>
        <w:rPr>
          <w:iCs/>
          <w:sz w:val="18"/>
        </w:rPr>
      </w:pPr>
    </w:p>
    <w:p w:rsidR="004D5562" w:rsidRPr="0095403B" w:rsidRDefault="004D5562" w:rsidP="004D5562">
      <w:pPr>
        <w:rPr>
          <w:iCs/>
          <w:sz w:val="18"/>
        </w:rPr>
      </w:pPr>
      <w:proofErr w:type="gramStart"/>
      <w:r>
        <w:rPr>
          <w:b/>
          <w:iCs/>
          <w:sz w:val="18"/>
        </w:rPr>
        <w:t xml:space="preserve">Quizzes  </w:t>
      </w:r>
      <w:r>
        <w:rPr>
          <w:iCs/>
          <w:sz w:val="18"/>
        </w:rPr>
        <w:t>A</w:t>
      </w:r>
      <w:proofErr w:type="gramEnd"/>
      <w:r>
        <w:rPr>
          <w:iCs/>
          <w:sz w:val="18"/>
        </w:rPr>
        <w:t xml:space="preserve"> short quiz will be given at the beginning of class on Thursdays.  </w:t>
      </w:r>
    </w:p>
    <w:p w:rsidR="004D5562" w:rsidRDefault="004D5562" w:rsidP="004D5562">
      <w:pPr>
        <w:rPr>
          <w:i/>
          <w:iCs/>
          <w:sz w:val="18"/>
        </w:rPr>
      </w:pPr>
    </w:p>
    <w:p w:rsidR="004D5562" w:rsidRPr="00D715F1" w:rsidRDefault="004D5562" w:rsidP="004D5562">
      <w:pPr>
        <w:rPr>
          <w:b/>
          <w:iCs/>
          <w:sz w:val="18"/>
        </w:rPr>
      </w:pPr>
      <w:r>
        <w:rPr>
          <w:b/>
          <w:iCs/>
          <w:sz w:val="18"/>
        </w:rPr>
        <w:t>Test Dates</w:t>
      </w:r>
      <w:r>
        <w:rPr>
          <w:b/>
          <w:iCs/>
          <w:sz w:val="18"/>
        </w:rPr>
        <w:tab/>
      </w:r>
      <w:r>
        <w:rPr>
          <w:iCs/>
          <w:sz w:val="18"/>
        </w:rPr>
        <w:t xml:space="preserve">Test 1 – </w:t>
      </w:r>
      <w:r>
        <w:rPr>
          <w:iCs/>
          <w:sz w:val="18"/>
        </w:rPr>
        <w:tab/>
      </w:r>
      <w:r w:rsidR="00A7562F">
        <w:rPr>
          <w:iCs/>
          <w:sz w:val="18"/>
        </w:rPr>
        <w:t>January 31</w:t>
      </w:r>
      <w:r>
        <w:rPr>
          <w:iCs/>
          <w:sz w:val="18"/>
        </w:rPr>
        <w:tab/>
        <w:t xml:space="preserve">Test 2 </w:t>
      </w:r>
      <w:proofErr w:type="gramStart"/>
      <w:r>
        <w:rPr>
          <w:iCs/>
          <w:sz w:val="18"/>
        </w:rPr>
        <w:t xml:space="preserve">–  </w:t>
      </w:r>
      <w:r w:rsidR="00A7562F">
        <w:rPr>
          <w:iCs/>
          <w:sz w:val="18"/>
        </w:rPr>
        <w:t>February</w:t>
      </w:r>
      <w:proofErr w:type="gramEnd"/>
      <w:r w:rsidR="00A7562F">
        <w:rPr>
          <w:iCs/>
          <w:sz w:val="18"/>
        </w:rPr>
        <w:t xml:space="preserve"> 21</w:t>
      </w:r>
      <w:r>
        <w:rPr>
          <w:iCs/>
          <w:sz w:val="18"/>
        </w:rPr>
        <w:tab/>
        <w:t xml:space="preserve">Test 3 – March </w:t>
      </w:r>
      <w:r w:rsidR="00A7562F">
        <w:rPr>
          <w:iCs/>
          <w:sz w:val="18"/>
        </w:rPr>
        <w:t>14</w:t>
      </w:r>
    </w:p>
    <w:p w:rsidR="004D5562" w:rsidRPr="00D81EFA" w:rsidRDefault="004D5562" w:rsidP="004D5562">
      <w:pPr>
        <w:tabs>
          <w:tab w:val="left" w:pos="360"/>
        </w:tabs>
        <w:ind w:left="360" w:hanging="360"/>
        <w:rPr>
          <w:iCs/>
          <w:sz w:val="18"/>
        </w:rPr>
      </w:pPr>
    </w:p>
    <w:p w:rsidR="004D5562" w:rsidRPr="00D81EFA" w:rsidRDefault="004D5562" w:rsidP="004D5562">
      <w:pPr>
        <w:tabs>
          <w:tab w:val="left" w:pos="360"/>
          <w:tab w:val="left" w:pos="720"/>
        </w:tabs>
        <w:ind w:left="1440" w:hanging="1440"/>
        <w:rPr>
          <w:sz w:val="18"/>
        </w:rPr>
      </w:pPr>
      <w:r w:rsidRPr="00D81EFA">
        <w:rPr>
          <w:sz w:val="18"/>
        </w:rPr>
        <w:t>(a)</w:t>
      </w:r>
      <w:r w:rsidRPr="00D81EFA">
        <w:rPr>
          <w:sz w:val="18"/>
        </w:rPr>
        <w:tab/>
      </w:r>
      <w:r>
        <w:rPr>
          <w:sz w:val="18"/>
        </w:rPr>
        <w:t>Quizzes</w:t>
      </w:r>
      <w:r>
        <w:rPr>
          <w:sz w:val="18"/>
        </w:rPr>
        <w:tab/>
        <w:t xml:space="preserve">5% </w:t>
      </w:r>
      <w:r>
        <w:rPr>
          <w:sz w:val="18"/>
        </w:rPr>
        <w:tab/>
      </w:r>
      <w:proofErr w:type="gramStart"/>
      <w:r w:rsidR="00A7562F" w:rsidRPr="00A7562F">
        <w:rPr>
          <w:i/>
          <w:sz w:val="18"/>
        </w:rPr>
        <w:t>Your</w:t>
      </w:r>
      <w:proofErr w:type="gramEnd"/>
      <w:r w:rsidRPr="00D715F1">
        <w:rPr>
          <w:i/>
          <w:iCs/>
          <w:sz w:val="18"/>
        </w:rPr>
        <w:t xml:space="preserve"> lowest two quiz marks will be dropped</w:t>
      </w:r>
      <w:r>
        <w:rPr>
          <w:iCs/>
          <w:sz w:val="18"/>
        </w:rPr>
        <w:t xml:space="preserve">.  </w:t>
      </w:r>
    </w:p>
    <w:p w:rsidR="004D5562" w:rsidRPr="00D81EFA" w:rsidRDefault="004D5562" w:rsidP="004D5562">
      <w:pPr>
        <w:tabs>
          <w:tab w:val="left" w:pos="360"/>
          <w:tab w:val="left" w:pos="720"/>
        </w:tabs>
        <w:ind w:left="720" w:hanging="72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b</w:t>
      </w:r>
      <w:proofErr w:type="gramEnd"/>
      <w:r>
        <w:rPr>
          <w:sz w:val="18"/>
        </w:rPr>
        <w:t>)</w:t>
      </w:r>
      <w:r>
        <w:rPr>
          <w:sz w:val="18"/>
        </w:rPr>
        <w:tab/>
        <w:t>Tests</w:t>
      </w:r>
      <w:r>
        <w:rPr>
          <w:sz w:val="18"/>
        </w:rPr>
        <w:tab/>
        <w:t>45%</w:t>
      </w:r>
    </w:p>
    <w:p w:rsidR="004D5562" w:rsidRDefault="004D5562" w:rsidP="004D5562">
      <w:pPr>
        <w:tabs>
          <w:tab w:val="left" w:pos="360"/>
          <w:tab w:val="left" w:pos="720"/>
        </w:tabs>
        <w:ind w:left="720" w:hanging="720"/>
        <w:rPr>
          <w:sz w:val="18"/>
        </w:rPr>
      </w:pPr>
      <w:r w:rsidRPr="00D81EFA">
        <w:rPr>
          <w:sz w:val="18"/>
        </w:rPr>
        <w:t>(c)</w:t>
      </w:r>
      <w:r w:rsidRPr="00D81EFA">
        <w:rPr>
          <w:sz w:val="18"/>
        </w:rPr>
        <w:tab/>
      </w:r>
      <w:r>
        <w:rPr>
          <w:sz w:val="18"/>
        </w:rPr>
        <w:t>Final Exam</w:t>
      </w:r>
      <w:r>
        <w:rPr>
          <w:sz w:val="18"/>
        </w:rPr>
        <w:tab/>
        <w:t>50%*</w:t>
      </w:r>
    </w:p>
    <w:p w:rsidR="00A17CAE" w:rsidRDefault="00A17CAE" w:rsidP="00A17CAE">
      <w:pPr>
        <w:tabs>
          <w:tab w:val="left" w:pos="360"/>
        </w:tabs>
        <w:rPr>
          <w:sz w:val="18"/>
        </w:rPr>
      </w:pPr>
    </w:p>
    <w:p w:rsidR="004D5562" w:rsidRPr="004D5562" w:rsidRDefault="004D5562" w:rsidP="004D5562">
      <w:pPr>
        <w:autoSpaceDE w:val="0"/>
        <w:autoSpaceDN w:val="0"/>
        <w:adjustRightInd w:val="0"/>
        <w:rPr>
          <w:rFonts w:cs="Arial"/>
          <w:sz w:val="18"/>
          <w:szCs w:val="18"/>
          <w:lang w:val="en-CA" w:eastAsia="en-CA"/>
        </w:rPr>
      </w:pPr>
      <w:r>
        <w:rPr>
          <w:rFonts w:cs="Arial"/>
          <w:sz w:val="18"/>
          <w:szCs w:val="18"/>
          <w:lang w:val="en-CA" w:eastAsia="en-CA"/>
        </w:rPr>
        <w:t>*If your fi</w:t>
      </w:r>
      <w:r w:rsidRPr="004D5562">
        <w:rPr>
          <w:rFonts w:cs="Arial"/>
          <w:sz w:val="18"/>
          <w:szCs w:val="18"/>
          <w:lang w:val="en-CA" w:eastAsia="en-CA"/>
        </w:rPr>
        <w:t>nal exam grade is higher than your term grade and your term work</w:t>
      </w:r>
      <w:r>
        <w:rPr>
          <w:rFonts w:cs="Arial"/>
          <w:sz w:val="18"/>
          <w:szCs w:val="18"/>
          <w:lang w:val="en-CA" w:eastAsia="en-CA"/>
        </w:rPr>
        <w:t xml:space="preserve"> </w:t>
      </w:r>
      <w:r w:rsidRPr="004D5562">
        <w:rPr>
          <w:rFonts w:cs="Arial"/>
          <w:sz w:val="18"/>
          <w:szCs w:val="18"/>
          <w:lang w:val="en-CA" w:eastAsia="en-CA"/>
        </w:rPr>
        <w:t>is</w:t>
      </w:r>
      <w:r w:rsidR="00A7562F">
        <w:rPr>
          <w:rFonts w:cs="Arial"/>
          <w:sz w:val="18"/>
          <w:szCs w:val="18"/>
          <w:lang w:val="en-CA" w:eastAsia="en-CA"/>
        </w:rPr>
        <w:t xml:space="preserve"> complete and</w:t>
      </w:r>
      <w:r w:rsidRPr="004D5562">
        <w:rPr>
          <w:rFonts w:cs="Arial"/>
          <w:sz w:val="18"/>
          <w:szCs w:val="18"/>
          <w:lang w:val="en-CA" w:eastAsia="en-CA"/>
        </w:rPr>
        <w:t xml:space="preserve"> 50% or higher, then</w:t>
      </w:r>
      <w:r>
        <w:rPr>
          <w:rFonts w:cs="Arial"/>
          <w:sz w:val="18"/>
          <w:szCs w:val="18"/>
          <w:lang w:val="en-CA" w:eastAsia="en-CA"/>
        </w:rPr>
        <w:t xml:space="preserve"> your fi</w:t>
      </w:r>
      <w:r w:rsidRPr="004D5562">
        <w:rPr>
          <w:rFonts w:cs="Arial"/>
          <w:sz w:val="18"/>
          <w:szCs w:val="18"/>
          <w:lang w:val="en-CA" w:eastAsia="en-CA"/>
        </w:rPr>
        <w:t>nal exam gr</w:t>
      </w:r>
      <w:r>
        <w:rPr>
          <w:rFonts w:cs="Arial"/>
          <w:sz w:val="18"/>
          <w:szCs w:val="18"/>
          <w:lang w:val="en-CA" w:eastAsia="en-CA"/>
        </w:rPr>
        <w:t>ade will count as 100% of your fi</w:t>
      </w:r>
      <w:r w:rsidRPr="004D5562">
        <w:rPr>
          <w:rFonts w:cs="Arial"/>
          <w:sz w:val="18"/>
          <w:szCs w:val="18"/>
          <w:lang w:val="en-CA" w:eastAsia="en-CA"/>
        </w:rPr>
        <w:t>nal grade.</w:t>
      </w:r>
    </w:p>
    <w:p w:rsidR="004D5562" w:rsidRDefault="004D5562" w:rsidP="00A17CAE">
      <w:pPr>
        <w:tabs>
          <w:tab w:val="left" w:pos="360"/>
        </w:tabs>
        <w:rPr>
          <w:sz w:val="18"/>
        </w:rPr>
      </w:pPr>
    </w:p>
    <w:p w:rsidR="004D5562" w:rsidRPr="00D81EFA" w:rsidRDefault="004D5562" w:rsidP="00A17CAE">
      <w:pPr>
        <w:tabs>
          <w:tab w:val="left" w:pos="360"/>
        </w:tabs>
        <w:rPr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4D5562" w:rsidRDefault="004D5562" w:rsidP="00A17CAE">
      <w:pPr>
        <w:tabs>
          <w:tab w:val="left" w:pos="360"/>
        </w:tabs>
        <w:ind w:left="360" w:hanging="360"/>
        <w:rPr>
          <w:b/>
          <w:sz w:val="18"/>
        </w:rPr>
      </w:pPr>
    </w:p>
    <w:p w:rsidR="00A17CAE" w:rsidRPr="00D81EFA" w:rsidRDefault="00A17CAE" w:rsidP="004D5562">
      <w:pPr>
        <w:tabs>
          <w:tab w:val="left" w:pos="360"/>
        </w:tabs>
        <w:rPr>
          <w:b/>
          <w:sz w:val="18"/>
        </w:rPr>
      </w:pPr>
      <w:r w:rsidRPr="00D81EFA">
        <w:rPr>
          <w:b/>
          <w:sz w:val="18"/>
        </w:rPr>
        <w:lastRenderedPageBreak/>
        <w:t>6.</w:t>
      </w:r>
      <w:r w:rsidRPr="00D81EFA">
        <w:rPr>
          <w:b/>
          <w:sz w:val="18"/>
        </w:rPr>
        <w:tab/>
        <w:t>Grading System</w:t>
      </w:r>
    </w:p>
    <w:p w:rsidR="00A17CAE" w:rsidRPr="00D81EFA" w:rsidRDefault="00A17CAE" w:rsidP="00A17CAE">
      <w:pPr>
        <w:rPr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ab/>
        <w:t>Standard Grading System (GPA)</w:t>
      </w:r>
    </w:p>
    <w:p w:rsidR="00A17CAE" w:rsidRPr="00D81EFA" w:rsidRDefault="00A17CAE" w:rsidP="00A17CAE">
      <w:pPr>
        <w:tabs>
          <w:tab w:val="left" w:pos="360"/>
        </w:tabs>
        <w:ind w:left="360" w:hanging="360"/>
        <w:rPr>
          <w:bCs/>
          <w:sz w:val="18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525"/>
        <w:gridCol w:w="978"/>
        <w:gridCol w:w="4698"/>
        <w:gridCol w:w="1529"/>
      </w:tblGrid>
      <w:tr w:rsidR="00A17CAE" w:rsidRPr="00D81EFA" w:rsidTr="001421A2">
        <w:tc>
          <w:tcPr>
            <w:tcW w:w="873" w:type="pct"/>
            <w:vAlign w:val="center"/>
          </w:tcPr>
          <w:p w:rsidR="00A17CAE" w:rsidRPr="00D81EFA" w:rsidRDefault="00A17CAE" w:rsidP="001421A2">
            <w:pPr>
              <w:ind w:left="360" w:hanging="360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Percentage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Grade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Description</w:t>
            </w: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ind w:left="-19"/>
              <w:jc w:val="center"/>
              <w:rPr>
                <w:b/>
                <w:sz w:val="18"/>
              </w:rPr>
            </w:pPr>
            <w:r w:rsidRPr="00D81EFA">
              <w:rPr>
                <w:b/>
                <w:sz w:val="18"/>
              </w:rPr>
              <w:t>Grade Point</w:t>
            </w:r>
            <w:r w:rsidRPr="00D81EFA">
              <w:rPr>
                <w:b/>
                <w:sz w:val="18"/>
              </w:rPr>
              <w:br/>
              <w:t>Equivalency</w:t>
            </w:r>
          </w:p>
        </w:tc>
      </w:tr>
      <w:tr w:rsidR="00A17CAE" w:rsidRPr="00D81EFA" w:rsidTr="001421A2">
        <w:tblPrEx>
          <w:shd w:val="clear" w:color="auto" w:fill="auto"/>
        </w:tblPrEx>
        <w:trPr>
          <w:trHeight w:val="190"/>
        </w:trPr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90-100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A+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pStyle w:val="CommentTex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9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85-89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A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8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80-84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A-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77-79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B+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pStyle w:val="CommentTex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6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73-76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B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pStyle w:val="CommentText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5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70-72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B-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4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65-69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C+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3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60-64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C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2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50-59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D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pStyle w:val="CommentText"/>
              <w:rPr>
                <w:rFonts w:ascii="Arial" w:hAnsi="Arial" w:cs="Arial"/>
                <w:iCs/>
                <w:sz w:val="18"/>
                <w:szCs w:val="19"/>
              </w:rPr>
            </w:pPr>
            <w:r w:rsidRPr="00D81EFA">
              <w:rPr>
                <w:rFonts w:ascii="Arial" w:hAnsi="Arial" w:cs="Arial"/>
                <w:iCs/>
                <w:sz w:val="18"/>
                <w:szCs w:val="19"/>
              </w:rPr>
              <w:t>Minimum level of achievement for which credit is granted; a course with a "D" grade cannot be used as a prerequisite.</w:t>
            </w: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1</w:t>
            </w:r>
          </w:p>
        </w:tc>
      </w:tr>
      <w:tr w:rsidR="00A17CAE" w:rsidRPr="00D81EFA" w:rsidTr="001421A2">
        <w:tblPrEx>
          <w:shd w:val="clear" w:color="auto" w:fill="auto"/>
        </w:tblPrEx>
        <w:tc>
          <w:tcPr>
            <w:tcW w:w="873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0-49</w:t>
            </w:r>
          </w:p>
        </w:tc>
        <w:tc>
          <w:tcPr>
            <w:tcW w:w="560" w:type="pct"/>
            <w:vAlign w:val="center"/>
          </w:tcPr>
          <w:p w:rsidR="00A17CAE" w:rsidRPr="00D81EFA" w:rsidRDefault="00A17CAE" w:rsidP="001421A2">
            <w:pPr>
              <w:ind w:left="178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F</w:t>
            </w:r>
          </w:p>
        </w:tc>
        <w:tc>
          <w:tcPr>
            <w:tcW w:w="2691" w:type="pct"/>
            <w:vAlign w:val="center"/>
          </w:tcPr>
          <w:p w:rsidR="00A17CAE" w:rsidRPr="00D81EFA" w:rsidRDefault="00A17CAE" w:rsidP="001421A2">
            <w:pPr>
              <w:rPr>
                <w:rFonts w:cs="Arial"/>
                <w:sz w:val="18"/>
                <w:szCs w:val="19"/>
              </w:rPr>
            </w:pPr>
            <w:r w:rsidRPr="00D81EFA">
              <w:rPr>
                <w:rFonts w:cs="Arial"/>
                <w:sz w:val="18"/>
                <w:szCs w:val="19"/>
              </w:rPr>
              <w:t>Minimum level has not been achieved.</w:t>
            </w:r>
          </w:p>
        </w:tc>
        <w:tc>
          <w:tcPr>
            <w:tcW w:w="876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Cs/>
                <w:sz w:val="18"/>
                <w:szCs w:val="19"/>
              </w:rPr>
              <w:t>0</w:t>
            </w:r>
          </w:p>
        </w:tc>
      </w:tr>
    </w:tbl>
    <w:p w:rsidR="00A17CAE" w:rsidRPr="00D81EFA" w:rsidRDefault="00A17CAE" w:rsidP="00A17CAE">
      <w:pPr>
        <w:tabs>
          <w:tab w:val="left" w:pos="360"/>
        </w:tabs>
        <w:ind w:left="360" w:hanging="360"/>
        <w:rPr>
          <w:bCs/>
          <w:sz w:val="18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ab/>
        <w:t>Temporary Grades</w:t>
      </w:r>
    </w:p>
    <w:p w:rsidR="00A17CAE" w:rsidRPr="00D81EFA" w:rsidRDefault="00A17CAE" w:rsidP="00A17CAE">
      <w:pPr>
        <w:tabs>
          <w:tab w:val="left" w:pos="360"/>
        </w:tabs>
        <w:ind w:left="360" w:hanging="360"/>
        <w:rPr>
          <w:bCs/>
          <w:sz w:val="18"/>
        </w:rPr>
      </w:pPr>
    </w:p>
    <w:p w:rsidR="00A17CAE" w:rsidRPr="00D81EFA" w:rsidRDefault="00A17CAE" w:rsidP="00A17CAE">
      <w:pPr>
        <w:ind w:left="360"/>
        <w:rPr>
          <w:rFonts w:cs="Arial"/>
          <w:sz w:val="18"/>
          <w:szCs w:val="22"/>
        </w:rPr>
      </w:pPr>
      <w:r w:rsidRPr="00D81EFA">
        <w:rPr>
          <w:rFonts w:cs="Arial"/>
          <w:sz w:val="18"/>
          <w:szCs w:val="22"/>
        </w:rPr>
        <w:t xml:space="preserve">Temporary grades are assigned for specific circumstances and will convert to a final grade according to the grading scheme being used in the course. See Grading Policy E-1.5 at </w:t>
      </w:r>
      <w:r w:rsidRPr="00D81EFA">
        <w:rPr>
          <w:rFonts w:cs="Arial"/>
          <w:b/>
          <w:bCs/>
          <w:sz w:val="18"/>
          <w:szCs w:val="22"/>
        </w:rPr>
        <w:t>camosun.ca</w:t>
      </w:r>
      <w:r w:rsidRPr="00D81EFA">
        <w:rPr>
          <w:rFonts w:cs="Arial"/>
          <w:sz w:val="18"/>
          <w:szCs w:val="22"/>
        </w:rPr>
        <w:t xml:space="preserve"> for information on conversion to final grades, and for additional information on student record and transcript notations.</w:t>
      </w:r>
    </w:p>
    <w:p w:rsidR="00A17CAE" w:rsidRPr="00D81EFA" w:rsidRDefault="00A17CAE" w:rsidP="00A17CAE">
      <w:pPr>
        <w:rPr>
          <w:rFonts w:cs="Arial"/>
          <w:sz w:val="18"/>
          <w:szCs w:val="22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715"/>
        <w:gridCol w:w="7015"/>
      </w:tblGrid>
      <w:tr w:rsidR="00A17CAE" w:rsidRPr="00D81EFA" w:rsidTr="001421A2">
        <w:trPr>
          <w:cantSplit/>
        </w:trPr>
        <w:tc>
          <w:tcPr>
            <w:tcW w:w="982" w:type="pct"/>
            <w:vAlign w:val="center"/>
          </w:tcPr>
          <w:p w:rsidR="00A17CAE" w:rsidRPr="00D81EFA" w:rsidRDefault="00A17CAE" w:rsidP="001421A2">
            <w:pPr>
              <w:pStyle w:val="BodyText2"/>
              <w:tabs>
                <w:tab w:val="clear" w:pos="900"/>
              </w:tabs>
              <w:ind w:left="-18"/>
              <w:jc w:val="center"/>
              <w:rPr>
                <w:rFonts w:cs="Arial"/>
                <w:b/>
                <w:i w:val="0"/>
                <w:iCs/>
                <w:sz w:val="18"/>
                <w:szCs w:val="19"/>
              </w:rPr>
            </w:pPr>
            <w:r w:rsidRPr="00D81EFA">
              <w:rPr>
                <w:rFonts w:cs="Arial"/>
                <w:b/>
                <w:i w:val="0"/>
                <w:iCs/>
                <w:sz w:val="18"/>
                <w:szCs w:val="19"/>
              </w:rPr>
              <w:t>Temporary</w:t>
            </w:r>
            <w:r w:rsidRPr="00D81EFA">
              <w:rPr>
                <w:rFonts w:cs="Arial"/>
                <w:b/>
                <w:i w:val="0"/>
                <w:iCs/>
                <w:sz w:val="18"/>
                <w:szCs w:val="19"/>
              </w:rPr>
              <w:br/>
              <w:t>Grade</w:t>
            </w:r>
          </w:p>
        </w:tc>
        <w:tc>
          <w:tcPr>
            <w:tcW w:w="4018" w:type="pct"/>
            <w:vAlign w:val="center"/>
          </w:tcPr>
          <w:p w:rsidR="00A17CAE" w:rsidRPr="00D81EFA" w:rsidRDefault="00A17CAE" w:rsidP="001421A2">
            <w:pPr>
              <w:pStyle w:val="BodyText2"/>
              <w:tabs>
                <w:tab w:val="clear" w:pos="900"/>
              </w:tabs>
              <w:ind w:left="0"/>
              <w:jc w:val="center"/>
              <w:rPr>
                <w:rFonts w:cs="Arial"/>
                <w:b/>
                <w:i w:val="0"/>
                <w:iCs/>
                <w:sz w:val="18"/>
                <w:szCs w:val="19"/>
              </w:rPr>
            </w:pPr>
            <w:r w:rsidRPr="00D81EFA">
              <w:rPr>
                <w:rFonts w:cs="Arial"/>
                <w:b/>
                <w:i w:val="0"/>
                <w:iCs/>
                <w:sz w:val="18"/>
                <w:szCs w:val="19"/>
              </w:rPr>
              <w:t>Description</w:t>
            </w:r>
          </w:p>
        </w:tc>
      </w:tr>
      <w:tr w:rsidR="00A17CAE" w:rsidRPr="00D81EFA" w:rsidTr="001421A2">
        <w:tblPrEx>
          <w:shd w:val="clear" w:color="auto" w:fill="auto"/>
        </w:tblPrEx>
        <w:trPr>
          <w:cantSplit/>
        </w:trPr>
        <w:tc>
          <w:tcPr>
            <w:tcW w:w="982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D81EFA">
              <w:rPr>
                <w:rFonts w:cs="Arial"/>
                <w:b/>
                <w:bCs/>
                <w:sz w:val="18"/>
                <w:szCs w:val="19"/>
              </w:rPr>
              <w:t>I</w:t>
            </w:r>
          </w:p>
        </w:tc>
        <w:tc>
          <w:tcPr>
            <w:tcW w:w="4018" w:type="pct"/>
            <w:vAlign w:val="center"/>
          </w:tcPr>
          <w:p w:rsidR="00A17CAE" w:rsidRPr="00D81EFA" w:rsidRDefault="00A17CAE" w:rsidP="001421A2">
            <w:pPr>
              <w:rPr>
                <w:rFonts w:cs="Arial"/>
                <w:iCs/>
                <w:sz w:val="18"/>
                <w:szCs w:val="19"/>
              </w:rPr>
            </w:pPr>
            <w:r w:rsidRPr="00D81EFA">
              <w:rPr>
                <w:rFonts w:cs="Arial"/>
                <w:i/>
                <w:iCs/>
                <w:sz w:val="18"/>
                <w:szCs w:val="19"/>
              </w:rPr>
              <w:t>Incomplete</w:t>
            </w:r>
            <w:r w:rsidRPr="00D81EFA">
              <w:rPr>
                <w:rFonts w:cs="Arial"/>
                <w:sz w:val="18"/>
                <w:szCs w:val="19"/>
              </w:rPr>
              <w:t>:  A temporary grade assigned when the requirements of a course have not yet been completed due to hardship or extenuating circumstances, such as illness or death in the family.</w:t>
            </w:r>
          </w:p>
        </w:tc>
      </w:tr>
      <w:tr w:rsidR="00A17CAE" w:rsidRPr="00D81EFA" w:rsidTr="001421A2">
        <w:tblPrEx>
          <w:shd w:val="clear" w:color="auto" w:fill="auto"/>
        </w:tblPrEx>
        <w:trPr>
          <w:cantSplit/>
        </w:trPr>
        <w:tc>
          <w:tcPr>
            <w:tcW w:w="982" w:type="pct"/>
            <w:vAlign w:val="center"/>
          </w:tcPr>
          <w:p w:rsidR="00A17CAE" w:rsidRPr="00D81EFA" w:rsidRDefault="00A17CAE" w:rsidP="001421A2">
            <w:pPr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D81EFA">
              <w:rPr>
                <w:rFonts w:cs="Arial"/>
                <w:b/>
                <w:bCs/>
                <w:sz w:val="18"/>
                <w:szCs w:val="19"/>
              </w:rPr>
              <w:t>IP</w:t>
            </w:r>
          </w:p>
        </w:tc>
        <w:tc>
          <w:tcPr>
            <w:tcW w:w="4018" w:type="pct"/>
            <w:vAlign w:val="center"/>
          </w:tcPr>
          <w:p w:rsidR="00A17CAE" w:rsidRPr="00D81EFA" w:rsidRDefault="00A17CAE" w:rsidP="001421A2">
            <w:pPr>
              <w:widowControl w:val="0"/>
              <w:rPr>
                <w:rFonts w:cs="Arial"/>
                <w:i/>
                <w:sz w:val="18"/>
                <w:szCs w:val="19"/>
              </w:rPr>
            </w:pPr>
            <w:r w:rsidRPr="00D81EFA">
              <w:rPr>
                <w:rFonts w:cs="Arial"/>
                <w:i/>
                <w:iCs/>
                <w:sz w:val="18"/>
                <w:szCs w:val="19"/>
              </w:rPr>
              <w:t>In progress</w:t>
            </w:r>
            <w:r w:rsidRPr="00D81EFA">
              <w:rPr>
                <w:rFonts w:cs="Arial"/>
                <w:sz w:val="18"/>
                <w:szCs w:val="19"/>
              </w:rPr>
              <w:t xml:space="preserve">:  A temporary grade assigned for courses that, due to design may require a further enrollment in the same course. No more than two IP grades will be assigned for the same course. </w:t>
            </w:r>
            <w:r w:rsidRPr="00D81EFA">
              <w:rPr>
                <w:rFonts w:cs="Arial"/>
                <w:i/>
                <w:sz w:val="18"/>
                <w:szCs w:val="19"/>
              </w:rPr>
              <w:t>(For these courses a final grade will be assigned to either the 3</w:t>
            </w:r>
            <w:r w:rsidRPr="00D81EFA">
              <w:rPr>
                <w:rFonts w:cs="Arial"/>
                <w:i/>
                <w:sz w:val="18"/>
                <w:szCs w:val="19"/>
                <w:vertAlign w:val="superscript"/>
              </w:rPr>
              <w:t>rd</w:t>
            </w:r>
            <w:r w:rsidRPr="00D81EFA">
              <w:rPr>
                <w:rFonts w:cs="Arial"/>
                <w:i/>
                <w:sz w:val="18"/>
                <w:szCs w:val="19"/>
              </w:rPr>
              <w:t xml:space="preserve"> course attempt or at the point of course completion.)</w:t>
            </w:r>
          </w:p>
        </w:tc>
      </w:tr>
      <w:tr w:rsidR="00A17CAE" w:rsidRPr="00D81EFA" w:rsidTr="001421A2">
        <w:tblPrEx>
          <w:shd w:val="clear" w:color="auto" w:fill="auto"/>
        </w:tblPrEx>
        <w:trPr>
          <w:cantSplit/>
        </w:trPr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A17CAE" w:rsidRPr="00D81EFA" w:rsidRDefault="00A17CAE" w:rsidP="001421A2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9"/>
              </w:rPr>
            </w:pPr>
            <w:r w:rsidRPr="00D81EFA">
              <w:rPr>
                <w:rFonts w:cs="Arial"/>
                <w:b/>
                <w:bCs/>
                <w:sz w:val="18"/>
                <w:szCs w:val="19"/>
              </w:rPr>
              <w:t>CW</w:t>
            </w:r>
          </w:p>
        </w:tc>
        <w:tc>
          <w:tcPr>
            <w:tcW w:w="4018" w:type="pct"/>
            <w:tcBorders>
              <w:bottom w:val="single" w:sz="4" w:space="0" w:color="auto"/>
            </w:tcBorders>
            <w:vAlign w:val="center"/>
          </w:tcPr>
          <w:p w:rsidR="00A17CAE" w:rsidRPr="00D81EFA" w:rsidRDefault="00A17CAE" w:rsidP="001421A2">
            <w:pPr>
              <w:pStyle w:val="BodyText3"/>
              <w:tabs>
                <w:tab w:val="clear" w:pos="1710"/>
              </w:tabs>
              <w:rPr>
                <w:rFonts w:cs="Arial"/>
                <w:b w:val="0"/>
                <w:i w:val="0"/>
                <w:iCs/>
                <w:sz w:val="18"/>
                <w:szCs w:val="19"/>
              </w:rPr>
            </w:pPr>
            <w:r w:rsidRPr="00D81EFA">
              <w:rPr>
                <w:b w:val="0"/>
                <w:sz w:val="18"/>
                <w:szCs w:val="19"/>
              </w:rPr>
              <w:t>Compulsory Withdrawal:</w:t>
            </w:r>
            <w:r w:rsidRPr="00D81EFA">
              <w:rPr>
                <w:b w:val="0"/>
                <w:i w:val="0"/>
                <w:iCs/>
                <w:sz w:val="18"/>
                <w:szCs w:val="19"/>
              </w:rPr>
              <w:t xml:space="preserve">  A temporary grade assigned by a Dean when an instructor, after documenting the prescriptive strategies applied and consulting with peers, deems that a student is unsafe to self or others and must be removed from the lab, practicum, worksite, or field placement.</w:t>
            </w:r>
          </w:p>
        </w:tc>
      </w:tr>
    </w:tbl>
    <w:p w:rsidR="00A17CAE" w:rsidRPr="00D81EFA" w:rsidRDefault="00A17CAE" w:rsidP="00A17CAE">
      <w:pPr>
        <w:rPr>
          <w:rFonts w:cs="Arial"/>
          <w:sz w:val="18"/>
          <w:szCs w:val="22"/>
        </w:rPr>
      </w:pPr>
    </w:p>
    <w:p w:rsidR="00A17CAE" w:rsidRPr="00D81EFA" w:rsidRDefault="00A17CAE" w:rsidP="00A17CAE">
      <w:pPr>
        <w:tabs>
          <w:tab w:val="left" w:pos="360"/>
        </w:tabs>
        <w:ind w:left="360" w:hanging="360"/>
        <w:rPr>
          <w:b/>
          <w:sz w:val="18"/>
        </w:rPr>
      </w:pPr>
      <w:r w:rsidRPr="00D81EFA">
        <w:rPr>
          <w:b/>
          <w:sz w:val="18"/>
        </w:rPr>
        <w:t>7.</w:t>
      </w:r>
      <w:r w:rsidRPr="00D81EFA">
        <w:rPr>
          <w:b/>
          <w:sz w:val="18"/>
        </w:rPr>
        <w:tab/>
        <w:t>Recommended Materials or Services to Assist Students to Succeed Throughout the Course</w:t>
      </w:r>
    </w:p>
    <w:p w:rsidR="00A17CAE" w:rsidRPr="00D81EFA" w:rsidRDefault="00A17CAE" w:rsidP="00A17CAE">
      <w:pPr>
        <w:rPr>
          <w:sz w:val="18"/>
        </w:rPr>
      </w:pPr>
    </w:p>
    <w:p w:rsidR="00A17CAE" w:rsidRPr="00D81EFA" w:rsidRDefault="00A17CAE" w:rsidP="00A17CAE">
      <w:pPr>
        <w:jc w:val="center"/>
        <w:rPr>
          <w:b/>
          <w:bCs/>
          <w:sz w:val="18"/>
        </w:rPr>
      </w:pPr>
      <w:r w:rsidRPr="00D81EFA">
        <w:rPr>
          <w:b/>
          <w:bCs/>
          <w:sz w:val="18"/>
        </w:rPr>
        <w:t>LEARNING SUPPORT AND SERVICES FOR STUDENTS</w:t>
      </w:r>
    </w:p>
    <w:p w:rsidR="00A17CAE" w:rsidRPr="00D81EFA" w:rsidRDefault="00A17CAE" w:rsidP="00A17CAE">
      <w:pPr>
        <w:jc w:val="center"/>
        <w:rPr>
          <w:bCs/>
          <w:sz w:val="18"/>
        </w:rPr>
      </w:pPr>
    </w:p>
    <w:p w:rsidR="00A17CAE" w:rsidRPr="00D81EFA" w:rsidRDefault="00A17CAE" w:rsidP="00A17C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A17CAE" w:rsidRPr="00D81EFA" w:rsidRDefault="00A17CAE" w:rsidP="00A17C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  <w:r w:rsidRPr="00D81EFA">
        <w:rPr>
          <w:sz w:val="18"/>
        </w:rPr>
        <w:t>There are a variety of services available for students to assist them</w:t>
      </w:r>
      <w:r>
        <w:rPr>
          <w:sz w:val="18"/>
        </w:rPr>
        <w:t xml:space="preserve"> </w:t>
      </w:r>
      <w:r w:rsidRPr="00D81EFA">
        <w:rPr>
          <w:sz w:val="18"/>
        </w:rPr>
        <w:t>throughout their learning.</w:t>
      </w:r>
      <w:r>
        <w:rPr>
          <w:sz w:val="18"/>
        </w:rPr>
        <w:br/>
      </w:r>
      <w:r w:rsidRPr="00D81EFA">
        <w:rPr>
          <w:sz w:val="18"/>
        </w:rPr>
        <w:t>This information is available in the College calendar, at Student Services</w:t>
      </w:r>
      <w:r>
        <w:rPr>
          <w:sz w:val="18"/>
        </w:rPr>
        <w:t>,</w:t>
      </w:r>
      <w:r w:rsidRPr="00D81EFA">
        <w:rPr>
          <w:sz w:val="18"/>
        </w:rPr>
        <w:t xml:space="preserve"> </w:t>
      </w:r>
      <w:r>
        <w:rPr>
          <w:sz w:val="18"/>
        </w:rPr>
        <w:t>or</w:t>
      </w:r>
      <w:r w:rsidRPr="00D81EFA">
        <w:rPr>
          <w:sz w:val="18"/>
        </w:rPr>
        <w:t xml:space="preserve"> the College web site at</w:t>
      </w:r>
      <w:r>
        <w:rPr>
          <w:sz w:val="18"/>
        </w:rPr>
        <w:br/>
      </w:r>
      <w:hyperlink r:id="rId11" w:history="1">
        <w:r w:rsidRPr="00D81EFA">
          <w:rPr>
            <w:rStyle w:val="Hyperlink"/>
            <w:rFonts w:cs="Arial"/>
            <w:sz w:val="18"/>
            <w:szCs w:val="22"/>
          </w:rPr>
          <w:t>camosun.ca</w:t>
        </w:r>
      </w:hyperlink>
      <w:r w:rsidRPr="00D81EFA">
        <w:rPr>
          <w:sz w:val="18"/>
        </w:rPr>
        <w:t>.</w:t>
      </w:r>
    </w:p>
    <w:p w:rsidR="00A17CAE" w:rsidRPr="00D81EFA" w:rsidRDefault="00A17CAE" w:rsidP="00A17C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A17CAE" w:rsidRPr="00D81EFA" w:rsidRDefault="00A17CAE" w:rsidP="00A17CAE">
      <w:pPr>
        <w:jc w:val="center"/>
        <w:rPr>
          <w:bCs/>
          <w:sz w:val="18"/>
        </w:rPr>
      </w:pPr>
    </w:p>
    <w:p w:rsidR="00A17CAE" w:rsidRPr="00D81EFA" w:rsidRDefault="00A17CAE" w:rsidP="00A17CAE">
      <w:pPr>
        <w:jc w:val="center"/>
        <w:rPr>
          <w:bCs/>
          <w:sz w:val="18"/>
        </w:rPr>
      </w:pPr>
      <w:r w:rsidRPr="00D81EFA">
        <w:rPr>
          <w:b/>
          <w:bCs/>
          <w:sz w:val="18"/>
        </w:rPr>
        <w:t>STUDENT CONDUCT POLICY</w:t>
      </w:r>
    </w:p>
    <w:p w:rsidR="00A17CAE" w:rsidRPr="00D81EFA" w:rsidRDefault="00A17CAE" w:rsidP="00A17CAE">
      <w:pPr>
        <w:jc w:val="center"/>
        <w:rPr>
          <w:bCs/>
          <w:sz w:val="18"/>
        </w:rPr>
      </w:pPr>
    </w:p>
    <w:p w:rsidR="00A17CAE" w:rsidRPr="00D81EFA" w:rsidRDefault="00A17CAE" w:rsidP="00A17C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A17CAE" w:rsidRPr="00D81EFA" w:rsidRDefault="00A17CAE" w:rsidP="00A17C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  <w:r w:rsidRPr="00D81EFA">
        <w:rPr>
          <w:sz w:val="18"/>
        </w:rPr>
        <w:t xml:space="preserve">There is a Student Conduct Policy </w:t>
      </w:r>
      <w:r w:rsidRPr="00D81EFA">
        <w:rPr>
          <w:b/>
          <w:bCs/>
          <w:sz w:val="18"/>
        </w:rPr>
        <w:t>which includes plagiarism</w:t>
      </w:r>
      <w:r w:rsidRPr="00D81EFA">
        <w:rPr>
          <w:sz w:val="18"/>
        </w:rPr>
        <w:t>.</w:t>
      </w:r>
      <w:r w:rsidRPr="00D81EFA">
        <w:rPr>
          <w:sz w:val="18"/>
        </w:rPr>
        <w:br/>
        <w:t>It is the student’s responsibility to become familiar with the content of</w:t>
      </w:r>
      <w:r>
        <w:rPr>
          <w:sz w:val="18"/>
        </w:rPr>
        <w:t xml:space="preserve"> </w:t>
      </w:r>
      <w:r w:rsidRPr="00D81EFA">
        <w:rPr>
          <w:sz w:val="18"/>
        </w:rPr>
        <w:t>this policy.</w:t>
      </w:r>
      <w:r>
        <w:rPr>
          <w:sz w:val="18"/>
        </w:rPr>
        <w:br/>
      </w:r>
      <w:r w:rsidRPr="00D81EFA">
        <w:rPr>
          <w:sz w:val="18"/>
        </w:rPr>
        <w:t>The policy is available in each School Administration Office,</w:t>
      </w:r>
      <w:r>
        <w:rPr>
          <w:sz w:val="18"/>
        </w:rPr>
        <w:t xml:space="preserve"> </w:t>
      </w:r>
      <w:r w:rsidRPr="00D81EFA">
        <w:rPr>
          <w:sz w:val="18"/>
        </w:rPr>
        <w:t>at Student Services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br/>
      </w:r>
      <w:r w:rsidRPr="00D81EFA">
        <w:rPr>
          <w:sz w:val="18"/>
        </w:rPr>
        <w:t>and the College web site in the Policy Section.</w:t>
      </w:r>
    </w:p>
    <w:p w:rsidR="00A17CAE" w:rsidRPr="00D81EFA" w:rsidRDefault="00A17CAE" w:rsidP="00A17CAE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sz w:val="18"/>
        </w:rPr>
      </w:pPr>
    </w:p>
    <w:p w:rsidR="00A17CAE" w:rsidRPr="00D81EFA" w:rsidRDefault="00A17CAE" w:rsidP="00A17CAE">
      <w:pPr>
        <w:rPr>
          <w:bCs/>
          <w:sz w:val="18"/>
        </w:rPr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7380"/>
      </w:tblGrid>
      <w:tr w:rsidR="00A17CAE" w:rsidRPr="00D81EFA" w:rsidTr="001421A2">
        <w:trPr>
          <w:cantSplit/>
        </w:trPr>
        <w:tc>
          <w:tcPr>
            <w:tcW w:w="7380" w:type="dxa"/>
            <w:vAlign w:val="center"/>
          </w:tcPr>
          <w:p w:rsidR="00A17CAE" w:rsidRPr="00D81EFA" w:rsidRDefault="00A17CAE" w:rsidP="001421A2">
            <w:pPr>
              <w:jc w:val="center"/>
              <w:rPr>
                <w:color w:val="0000FF"/>
                <w:sz w:val="18"/>
              </w:rPr>
            </w:pPr>
          </w:p>
        </w:tc>
      </w:tr>
    </w:tbl>
    <w:p w:rsidR="00A17CAE" w:rsidRPr="004D5562" w:rsidRDefault="004D5562" w:rsidP="00A17CAE">
      <w:pPr>
        <w:rPr>
          <w:sz w:val="18"/>
        </w:rPr>
      </w:pPr>
      <w:r w:rsidRPr="004D5562">
        <w:rPr>
          <w:sz w:val="18"/>
        </w:rPr>
        <w:t xml:space="preserve">The MATH LAB is located in TEC 142.  </w:t>
      </w:r>
      <w:r w:rsidRPr="004D5562">
        <w:rPr>
          <w:sz w:val="18"/>
          <w:szCs w:val="18"/>
        </w:rPr>
        <w:t>This drop-in centre is freely available for your use to work on math homework and to seek help from the tutor on staff (see hours posted on door).</w:t>
      </w:r>
    </w:p>
    <w:sectPr w:rsidR="00A17CAE" w:rsidRPr="004D5562">
      <w:footerReference w:type="default" r:id="rId12"/>
      <w:pgSz w:w="12240" w:h="15840" w:code="1"/>
      <w:pgMar w:top="720" w:right="1800" w:bottom="72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1F" w:rsidRDefault="00991C1F">
      <w:r>
        <w:separator/>
      </w:r>
    </w:p>
  </w:endnote>
  <w:endnote w:type="continuationSeparator" w:id="0">
    <w:p w:rsidR="00991C1F" w:rsidRDefault="0099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55" w:rsidRDefault="00BE7055">
    <w:pPr>
      <w:pStyle w:val="Footer"/>
      <w:pBdr>
        <w:top w:val="single" w:sz="4" w:space="1" w:color="auto"/>
      </w:pBdr>
      <w:tabs>
        <w:tab w:val="clear" w:pos="4320"/>
      </w:tabs>
      <w:rPr>
        <w:sz w:val="16"/>
      </w:rPr>
    </w:pPr>
    <w:r>
      <w:rPr>
        <w:sz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01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01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1F" w:rsidRDefault="00991C1F">
      <w:r>
        <w:separator/>
      </w:r>
    </w:p>
  </w:footnote>
  <w:footnote w:type="continuationSeparator" w:id="0">
    <w:p w:rsidR="00991C1F" w:rsidRDefault="0099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9F0"/>
    <w:multiLevelType w:val="hybridMultilevel"/>
    <w:tmpl w:val="B6B82854"/>
    <w:lvl w:ilvl="0" w:tplc="AB8A5282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D20F6"/>
    <w:multiLevelType w:val="singleLevel"/>
    <w:tmpl w:val="D396B98E"/>
    <w:lvl w:ilvl="0">
      <w:start w:val="2"/>
      <w:numFmt w:val="lowerLetter"/>
      <w:lvlText w:val="(%1)"/>
      <w:legacy w:legacy="1" w:legacySpace="0" w:legacyIndent="720"/>
      <w:lvlJc w:val="left"/>
      <w:pPr>
        <w:ind w:left="1080" w:hanging="720"/>
      </w:pPr>
    </w:lvl>
  </w:abstractNum>
  <w:abstractNum w:abstractNumId="2">
    <w:nsid w:val="1E1B2501"/>
    <w:multiLevelType w:val="hybridMultilevel"/>
    <w:tmpl w:val="A5343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B3EE6"/>
    <w:multiLevelType w:val="hybridMultilevel"/>
    <w:tmpl w:val="C70CA82A"/>
    <w:lvl w:ilvl="0" w:tplc="66B6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24BF3"/>
    <w:multiLevelType w:val="singleLevel"/>
    <w:tmpl w:val="D396B98E"/>
    <w:lvl w:ilvl="0">
      <w:start w:val="2"/>
      <w:numFmt w:val="lowerLetter"/>
      <w:lvlText w:val="(%1)"/>
      <w:legacy w:legacy="1" w:legacySpace="0" w:legacyIndent="720"/>
      <w:lvlJc w:val="left"/>
      <w:pPr>
        <w:ind w:left="1080" w:hanging="720"/>
      </w:pPr>
    </w:lvl>
  </w:abstractNum>
  <w:abstractNum w:abstractNumId="5">
    <w:nsid w:val="74152C13"/>
    <w:multiLevelType w:val="hybridMultilevel"/>
    <w:tmpl w:val="74601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053F5"/>
    <w:multiLevelType w:val="singleLevel"/>
    <w:tmpl w:val="78863D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7FD96EEF"/>
    <w:multiLevelType w:val="hybridMultilevel"/>
    <w:tmpl w:val="8E16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055"/>
    <w:rsid w:val="0002118A"/>
    <w:rsid w:val="000533CA"/>
    <w:rsid w:val="000A590C"/>
    <w:rsid w:val="000A79D2"/>
    <w:rsid w:val="000C337B"/>
    <w:rsid w:val="000C3C97"/>
    <w:rsid w:val="000E0E5F"/>
    <w:rsid w:val="00123288"/>
    <w:rsid w:val="001421A2"/>
    <w:rsid w:val="00143403"/>
    <w:rsid w:val="001D0F28"/>
    <w:rsid w:val="001F0BCB"/>
    <w:rsid w:val="002101D7"/>
    <w:rsid w:val="00210FBD"/>
    <w:rsid w:val="00217E31"/>
    <w:rsid w:val="00250A68"/>
    <w:rsid w:val="00264446"/>
    <w:rsid w:val="00264E57"/>
    <w:rsid w:val="00290928"/>
    <w:rsid w:val="002E261D"/>
    <w:rsid w:val="002F382B"/>
    <w:rsid w:val="00332D86"/>
    <w:rsid w:val="00336CAB"/>
    <w:rsid w:val="003C3809"/>
    <w:rsid w:val="00407AB1"/>
    <w:rsid w:val="004B4229"/>
    <w:rsid w:val="004D5562"/>
    <w:rsid w:val="004F09A3"/>
    <w:rsid w:val="005305B9"/>
    <w:rsid w:val="005549A4"/>
    <w:rsid w:val="00557917"/>
    <w:rsid w:val="00597B64"/>
    <w:rsid w:val="005A2AF1"/>
    <w:rsid w:val="005C5BB0"/>
    <w:rsid w:val="005D40E4"/>
    <w:rsid w:val="005E1FAF"/>
    <w:rsid w:val="00607A57"/>
    <w:rsid w:val="00657C3D"/>
    <w:rsid w:val="00673207"/>
    <w:rsid w:val="0068235E"/>
    <w:rsid w:val="006A4683"/>
    <w:rsid w:val="006B28D5"/>
    <w:rsid w:val="006E1C52"/>
    <w:rsid w:val="00724C3D"/>
    <w:rsid w:val="00726D54"/>
    <w:rsid w:val="00731351"/>
    <w:rsid w:val="00752376"/>
    <w:rsid w:val="007869E5"/>
    <w:rsid w:val="00787AFE"/>
    <w:rsid w:val="00797CE8"/>
    <w:rsid w:val="007A00BA"/>
    <w:rsid w:val="007A05AF"/>
    <w:rsid w:val="007A1492"/>
    <w:rsid w:val="007B7CDE"/>
    <w:rsid w:val="007D459F"/>
    <w:rsid w:val="007E12FE"/>
    <w:rsid w:val="00813689"/>
    <w:rsid w:val="00826157"/>
    <w:rsid w:val="00831554"/>
    <w:rsid w:val="008B57ED"/>
    <w:rsid w:val="008B6449"/>
    <w:rsid w:val="0090092D"/>
    <w:rsid w:val="00900CC8"/>
    <w:rsid w:val="0091622D"/>
    <w:rsid w:val="0093485E"/>
    <w:rsid w:val="009478B9"/>
    <w:rsid w:val="009658B0"/>
    <w:rsid w:val="00965F58"/>
    <w:rsid w:val="00971B59"/>
    <w:rsid w:val="00991C1F"/>
    <w:rsid w:val="00A17CAE"/>
    <w:rsid w:val="00A27F37"/>
    <w:rsid w:val="00A4386E"/>
    <w:rsid w:val="00A6151C"/>
    <w:rsid w:val="00A733F1"/>
    <w:rsid w:val="00A7562F"/>
    <w:rsid w:val="00AC0BB9"/>
    <w:rsid w:val="00AD54F7"/>
    <w:rsid w:val="00B0717D"/>
    <w:rsid w:val="00B51C46"/>
    <w:rsid w:val="00B95B86"/>
    <w:rsid w:val="00BE0CA6"/>
    <w:rsid w:val="00BE10BF"/>
    <w:rsid w:val="00BE7055"/>
    <w:rsid w:val="00BF317F"/>
    <w:rsid w:val="00C173F1"/>
    <w:rsid w:val="00C76720"/>
    <w:rsid w:val="00CC6BF1"/>
    <w:rsid w:val="00CF2EB4"/>
    <w:rsid w:val="00D62B54"/>
    <w:rsid w:val="00D63AF6"/>
    <w:rsid w:val="00D67A93"/>
    <w:rsid w:val="00DA4682"/>
    <w:rsid w:val="00DE51CC"/>
    <w:rsid w:val="00E45E72"/>
    <w:rsid w:val="00E522E9"/>
    <w:rsid w:val="00E54428"/>
    <w:rsid w:val="00E97BC1"/>
    <w:rsid w:val="00EB10F4"/>
    <w:rsid w:val="00EE1B2D"/>
    <w:rsid w:val="00F76988"/>
    <w:rsid w:val="00F94213"/>
    <w:rsid w:val="00FB01A4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3" w:color="auto"/>
      </w:pBd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hd w:val="pct5" w:color="auto" w:fill="FFFFFF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170"/>
      </w:tabs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900"/>
        <w:tab w:val="left" w:pos="1260"/>
        <w:tab w:val="left" w:leader="underscore" w:pos="360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3" w:color="auto"/>
      </w:pBdr>
      <w:outlineLvl w:val="8"/>
    </w:pPr>
    <w:rPr>
      <w:b/>
      <w:vanish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character" w:styleId="PageNumber">
    <w:name w:val="page number"/>
    <w:rPr>
      <w:sz w:val="16"/>
    </w:rPr>
  </w:style>
  <w:style w:type="paragraph" w:styleId="BodyText2">
    <w:name w:val="Body Text 2"/>
    <w:basedOn w:val="Normal"/>
    <w:pPr>
      <w:tabs>
        <w:tab w:val="left" w:pos="900"/>
      </w:tabs>
      <w:ind w:left="360"/>
    </w:pPr>
    <w:rPr>
      <w:i/>
    </w:rPr>
  </w:style>
  <w:style w:type="paragraph" w:styleId="BodyTextIndent2">
    <w:name w:val="Body Text Indent 2"/>
    <w:basedOn w:val="Normal"/>
    <w:pPr>
      <w:tabs>
        <w:tab w:val="left" w:pos="360"/>
        <w:tab w:val="left" w:pos="72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900"/>
        <w:tab w:val="left" w:pos="1260"/>
        <w:tab w:val="left" w:leader="underscore" w:pos="3600"/>
      </w:tabs>
      <w:ind w:left="360" w:hanging="360"/>
    </w:pPr>
    <w:rPr>
      <w:b/>
      <w:sz w:val="24"/>
    </w:rPr>
  </w:style>
  <w:style w:type="paragraph" w:styleId="BlockText">
    <w:name w:val="Block Text"/>
    <w:basedOn w:val="Normal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3" w:color="auto"/>
      </w:pBdr>
      <w:tabs>
        <w:tab w:val="left" w:pos="720"/>
        <w:tab w:val="left" w:pos="900"/>
        <w:tab w:val="left" w:pos="1260"/>
        <w:tab w:val="left" w:leader="underscore" w:pos="3600"/>
      </w:tabs>
      <w:ind w:left="1440" w:right="720"/>
    </w:p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center" w:pos="1710"/>
      </w:tabs>
    </w:pPr>
    <w:rPr>
      <w:b/>
      <w:i/>
      <w:sz w:val="24"/>
    </w:rPr>
  </w:style>
  <w:style w:type="character" w:customStyle="1" w:styleId="MTEquationSection">
    <w:name w:val="MTEquationSection"/>
    <w:rPr>
      <w:b/>
      <w:bCs/>
      <w:vanish w:val="0"/>
      <w:color w:val="FF0000"/>
      <w:sz w:val="28"/>
    </w:rPr>
  </w:style>
  <w:style w:type="paragraph" w:styleId="BodyTextIndent">
    <w:name w:val="Body Text Indent"/>
    <w:basedOn w:val="Normal"/>
    <w:pPr>
      <w:tabs>
        <w:tab w:val="left" w:pos="900"/>
      </w:tabs>
      <w:ind w:left="360"/>
    </w:pPr>
    <w:rPr>
      <w:i/>
    </w:rPr>
  </w:style>
  <w:style w:type="paragraph" w:styleId="CommentText">
    <w:name w:val="annotation text"/>
    <w:basedOn w:val="Normal"/>
    <w:semiHidden/>
    <w:rPr>
      <w:rFonts w:ascii="Tahoma" w:hAnsi="Tahoma"/>
    </w:rPr>
  </w:style>
  <w:style w:type="paragraph" w:styleId="BalloonText">
    <w:name w:val="Balloon Text"/>
    <w:basedOn w:val="Normal"/>
    <w:link w:val="BalloonTextChar"/>
    <w:rsid w:val="00BE1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0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C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mosun.ca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elers@camosun.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osun.ca/learn/calendar/current/web/mat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MATH-187</vt:lpstr>
    </vt:vector>
  </TitlesOfParts>
  <Company>Camosun College</Company>
  <LinksUpToDate>false</LinksUpToDate>
  <CharactersWithSpaces>6731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http://camosun.ca/services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http://camosun.ca/learn/calendar/current/web/math.html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MATH-187</dc:title>
  <dc:creator>ARTS &amp; SCIENCE</dc:creator>
  <cp:keywords>MATH-187</cp:keywords>
  <cp:lastModifiedBy>CamosunCollege</cp:lastModifiedBy>
  <cp:revision>8</cp:revision>
  <cp:lastPrinted>2013-12-16T18:49:00Z</cp:lastPrinted>
  <dcterms:created xsi:type="dcterms:W3CDTF">2013-12-09T17:53:00Z</dcterms:created>
  <dcterms:modified xsi:type="dcterms:W3CDTF">2013-12-16T18:49:00Z</dcterms:modified>
</cp:coreProperties>
</file>