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4" w:type="dxa"/>
        <w:tblLook w:val="0000" w:firstRow="0" w:lastRow="0" w:firstColumn="0" w:lastColumn="0" w:noHBand="0" w:noVBand="0"/>
      </w:tblPr>
      <w:tblGrid>
        <w:gridCol w:w="2484"/>
        <w:gridCol w:w="6210"/>
      </w:tblGrid>
      <w:tr w:rsidR="00D25D7F" w:rsidRPr="00D81EFA" w:rsidTr="00420790">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D25D7F" w:rsidRPr="00D81EFA" w:rsidRDefault="001B41E6" w:rsidP="00420790">
            <w:pPr>
              <w:pStyle w:val="Title"/>
              <w:rPr>
                <w:rFonts w:cs="Arial"/>
                <w:sz w:val="20"/>
              </w:rPr>
            </w:pPr>
            <w:r>
              <w:rPr>
                <w:rFonts w:cs="Arial"/>
                <w:noProof/>
                <w:sz w:val="20"/>
                <w:lang w:val="en-CA" w:eastAsia="en-CA"/>
              </w:rPr>
              <w:drawing>
                <wp:inline distT="0" distB="0" distL="0" distR="0">
                  <wp:extent cx="1310005" cy="635635"/>
                  <wp:effectExtent l="0" t="0" r="4445" b="0"/>
                  <wp:docPr id="1" name="Picture 1" descr="Camosun Logo 2-colour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 Logo 2-colour sp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005" cy="635635"/>
                          </a:xfrm>
                          <a:prstGeom prst="rect">
                            <a:avLst/>
                          </a:prstGeom>
                          <a:noFill/>
                          <a:ln>
                            <a:noFill/>
                          </a:ln>
                        </pic:spPr>
                      </pic:pic>
                    </a:graphicData>
                  </a:graphic>
                </wp:inline>
              </w:drawing>
            </w:r>
          </w:p>
        </w:tc>
        <w:tc>
          <w:tcPr>
            <w:tcW w:w="6210" w:type="dxa"/>
            <w:tcBorders>
              <w:top w:val="single" w:sz="4" w:space="0" w:color="auto"/>
              <w:left w:val="single" w:sz="4" w:space="0" w:color="auto"/>
              <w:right w:val="single" w:sz="4" w:space="0" w:color="auto"/>
            </w:tcBorders>
            <w:vAlign w:val="center"/>
          </w:tcPr>
          <w:p w:rsidR="00D25D7F" w:rsidRPr="00D81EFA" w:rsidRDefault="00D25D7F" w:rsidP="00420790">
            <w:pPr>
              <w:jc w:val="center"/>
              <w:rPr>
                <w:b/>
                <w:bCs/>
                <w:iCs/>
              </w:rPr>
            </w:pPr>
            <w:r w:rsidRPr="00D81EFA">
              <w:rPr>
                <w:b/>
                <w:bCs/>
                <w:iCs/>
              </w:rPr>
              <w:t>School of Arts &amp; Science</w:t>
            </w:r>
          </w:p>
        </w:tc>
      </w:tr>
      <w:tr w:rsidR="00D25D7F" w:rsidRPr="00D81EFA" w:rsidTr="00420790">
        <w:trPr>
          <w:cantSplit/>
          <w:trHeight w:val="72"/>
          <w:jc w:val="center"/>
        </w:trPr>
        <w:tc>
          <w:tcPr>
            <w:tcW w:w="2484" w:type="dxa"/>
            <w:vMerge/>
            <w:tcBorders>
              <w:left w:val="single" w:sz="4" w:space="0" w:color="auto"/>
              <w:bottom w:val="single" w:sz="4" w:space="0" w:color="auto"/>
              <w:right w:val="single" w:sz="4" w:space="0" w:color="auto"/>
            </w:tcBorders>
            <w:vAlign w:val="center"/>
          </w:tcPr>
          <w:p w:rsidR="00D25D7F" w:rsidRPr="00D81EFA" w:rsidRDefault="00D25D7F" w:rsidP="00420790">
            <w:pPr>
              <w:pStyle w:val="Title"/>
              <w:rPr>
                <w:rFonts w:cs="Arial"/>
                <w:sz w:val="20"/>
              </w:rPr>
            </w:pPr>
          </w:p>
        </w:tc>
        <w:tc>
          <w:tcPr>
            <w:tcW w:w="6210" w:type="dxa"/>
            <w:tcBorders>
              <w:left w:val="single" w:sz="4" w:space="0" w:color="auto"/>
              <w:right w:val="single" w:sz="4" w:space="0" w:color="auto"/>
            </w:tcBorders>
            <w:vAlign w:val="center"/>
          </w:tcPr>
          <w:p w:rsidR="00D25D7F" w:rsidRPr="00D81EFA" w:rsidRDefault="00D25D7F" w:rsidP="00420790">
            <w:pPr>
              <w:jc w:val="center"/>
              <w:rPr>
                <w:b/>
                <w:bCs/>
                <w:iCs/>
              </w:rPr>
            </w:pPr>
            <w:r w:rsidRPr="00D81EFA">
              <w:rPr>
                <w:b/>
                <w:bCs/>
                <w:iCs/>
              </w:rPr>
              <w:t>SOCIAL SCIENCES DEPARTMENT</w:t>
            </w:r>
          </w:p>
        </w:tc>
      </w:tr>
      <w:tr w:rsidR="00D25D7F" w:rsidRPr="00D81EFA" w:rsidTr="00420790">
        <w:trPr>
          <w:cantSplit/>
          <w:trHeight w:val="72"/>
          <w:jc w:val="center"/>
        </w:trPr>
        <w:tc>
          <w:tcPr>
            <w:tcW w:w="2484" w:type="dxa"/>
            <w:vMerge/>
            <w:tcBorders>
              <w:left w:val="single" w:sz="4" w:space="0" w:color="auto"/>
              <w:bottom w:val="single" w:sz="4" w:space="0" w:color="auto"/>
              <w:right w:val="single" w:sz="4" w:space="0" w:color="auto"/>
            </w:tcBorders>
            <w:vAlign w:val="center"/>
          </w:tcPr>
          <w:p w:rsidR="00D25D7F" w:rsidRPr="00D81EFA" w:rsidRDefault="00D25D7F" w:rsidP="00420790">
            <w:pPr>
              <w:pStyle w:val="Title"/>
              <w:rPr>
                <w:rFonts w:cs="Arial"/>
                <w:sz w:val="20"/>
              </w:rPr>
            </w:pPr>
          </w:p>
        </w:tc>
        <w:tc>
          <w:tcPr>
            <w:tcW w:w="6210" w:type="dxa"/>
            <w:tcBorders>
              <w:left w:val="single" w:sz="4" w:space="0" w:color="auto"/>
              <w:right w:val="single" w:sz="4" w:space="0" w:color="auto"/>
            </w:tcBorders>
            <w:vAlign w:val="center"/>
          </w:tcPr>
          <w:p w:rsidR="00D25D7F" w:rsidRPr="00D81EFA" w:rsidRDefault="00D25D7F" w:rsidP="00D25D7F">
            <w:pPr>
              <w:jc w:val="center"/>
              <w:rPr>
                <w:b/>
                <w:bCs/>
              </w:rPr>
            </w:pPr>
            <w:r>
              <w:rPr>
                <w:b/>
                <w:bCs/>
              </w:rPr>
              <w:t>SOC 200</w:t>
            </w:r>
          </w:p>
        </w:tc>
      </w:tr>
      <w:tr w:rsidR="00D25D7F" w:rsidRPr="00D81EFA" w:rsidTr="00420790">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D25D7F" w:rsidRPr="00D81EFA" w:rsidRDefault="00D25D7F" w:rsidP="00420790">
            <w:pPr>
              <w:pStyle w:val="Title"/>
              <w:rPr>
                <w:rFonts w:cs="Arial"/>
                <w:sz w:val="20"/>
              </w:rPr>
            </w:pPr>
          </w:p>
        </w:tc>
        <w:tc>
          <w:tcPr>
            <w:tcW w:w="6210" w:type="dxa"/>
            <w:tcBorders>
              <w:left w:val="single" w:sz="4" w:space="0" w:color="auto"/>
              <w:right w:val="single" w:sz="4" w:space="0" w:color="auto"/>
            </w:tcBorders>
            <w:vAlign w:val="center"/>
          </w:tcPr>
          <w:p w:rsidR="00D25D7F" w:rsidRPr="00D81EFA" w:rsidRDefault="00D25D7F" w:rsidP="00420790">
            <w:pPr>
              <w:jc w:val="center"/>
              <w:rPr>
                <w:b/>
                <w:bCs/>
              </w:rPr>
            </w:pPr>
            <w:r>
              <w:rPr>
                <w:b/>
                <w:bCs/>
              </w:rPr>
              <w:t>Industrialization &amp; Social Change</w:t>
            </w:r>
          </w:p>
        </w:tc>
      </w:tr>
      <w:tr w:rsidR="00D25D7F" w:rsidRPr="00D81EFA" w:rsidTr="00420790">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D25D7F" w:rsidRPr="00D81EFA" w:rsidRDefault="00D25D7F" w:rsidP="00420790">
            <w:pPr>
              <w:pStyle w:val="Title"/>
              <w:rPr>
                <w:rFonts w:cs="Arial"/>
                <w:sz w:val="20"/>
              </w:rPr>
            </w:pPr>
          </w:p>
        </w:tc>
        <w:tc>
          <w:tcPr>
            <w:tcW w:w="6210" w:type="dxa"/>
            <w:tcBorders>
              <w:left w:val="single" w:sz="4" w:space="0" w:color="auto"/>
              <w:bottom w:val="single" w:sz="4" w:space="0" w:color="auto"/>
              <w:right w:val="single" w:sz="4" w:space="0" w:color="auto"/>
            </w:tcBorders>
            <w:vAlign w:val="center"/>
          </w:tcPr>
          <w:p w:rsidR="00D25D7F" w:rsidRPr="00D81EFA" w:rsidRDefault="00493FF9" w:rsidP="00420790">
            <w:pPr>
              <w:jc w:val="center"/>
              <w:rPr>
                <w:b/>
                <w:bCs/>
              </w:rPr>
            </w:pPr>
            <w:r>
              <w:rPr>
                <w:b/>
                <w:bCs/>
              </w:rPr>
              <w:t>Quarter 1/Fall 2013</w:t>
            </w:r>
            <w:r w:rsidR="00D25D7F" w:rsidRPr="00D81EFA">
              <w:rPr>
                <w:b/>
                <w:bCs/>
              </w:rPr>
              <w:t xml:space="preserve"> (Sep-Dec)</w:t>
            </w:r>
          </w:p>
        </w:tc>
      </w:tr>
    </w:tbl>
    <w:p w:rsidR="00D25D7F" w:rsidRPr="00D81EFA" w:rsidRDefault="00D25D7F" w:rsidP="00D25D7F">
      <w:pPr>
        <w:rPr>
          <w:b/>
          <w:bCs/>
          <w:vanish/>
          <w:color w:val="FF0000"/>
          <w:sz w:val="12"/>
          <w:szCs w:val="16"/>
        </w:rPr>
      </w:pPr>
      <w:r w:rsidRPr="00D81EFA">
        <w:rPr>
          <w:b/>
          <w:bCs/>
          <w:vanish/>
          <w:color w:val="FF0000"/>
          <w:sz w:val="12"/>
          <w:szCs w:val="16"/>
        </w:rPr>
        <w:t>FACULTY INSTRUCTIONS (these instructions are unseen in print):</w:t>
      </w:r>
    </w:p>
    <w:p w:rsidR="00D25D7F" w:rsidRPr="00D81EFA" w:rsidRDefault="00D25D7F" w:rsidP="00D25D7F">
      <w:pPr>
        <w:ind w:left="360" w:hanging="360"/>
        <w:rPr>
          <w:b/>
          <w:bCs/>
          <w:vanish/>
          <w:color w:val="FF0000"/>
          <w:sz w:val="12"/>
          <w:szCs w:val="16"/>
        </w:rPr>
      </w:pPr>
      <w:r w:rsidRPr="00D81EFA">
        <w:rPr>
          <w:b/>
          <w:bCs/>
          <w:vanish/>
          <w:color w:val="FF0000"/>
          <w:sz w:val="12"/>
          <w:szCs w:val="16"/>
        </w:rPr>
        <w:t>1.</w:t>
      </w:r>
      <w:r w:rsidRPr="00D81EFA">
        <w:rPr>
          <w:b/>
          <w:bCs/>
          <w:vanish/>
          <w:color w:val="FF0000"/>
          <w:sz w:val="12"/>
          <w:szCs w:val="16"/>
        </w:rPr>
        <w:tab/>
        <w:t>Save this "read-only" template as your course outline</w:t>
      </w:r>
    </w:p>
    <w:p w:rsidR="00D25D7F" w:rsidRPr="00D81EFA" w:rsidRDefault="00D25D7F" w:rsidP="00D25D7F">
      <w:pPr>
        <w:ind w:left="720" w:hanging="360"/>
        <w:rPr>
          <w:vanish/>
          <w:color w:val="FF0000"/>
          <w:sz w:val="12"/>
          <w:szCs w:val="16"/>
        </w:rPr>
      </w:pPr>
      <w:r w:rsidRPr="00D81EFA">
        <w:rPr>
          <w:vanish/>
          <w:color w:val="FF0000"/>
          <w:sz w:val="12"/>
          <w:szCs w:val="16"/>
        </w:rPr>
        <w:t>-</w:t>
      </w:r>
      <w:r w:rsidRPr="00D81EFA">
        <w:rPr>
          <w:vanish/>
          <w:color w:val="FF0000"/>
          <w:sz w:val="12"/>
          <w:szCs w:val="16"/>
        </w:rPr>
        <w:tab/>
        <w:t xml:space="preserve">click </w:t>
      </w:r>
      <w:r w:rsidRPr="00D81EFA">
        <w:rPr>
          <w:i/>
          <w:vanish/>
          <w:color w:val="FF0000"/>
          <w:sz w:val="12"/>
          <w:szCs w:val="16"/>
        </w:rPr>
        <w:t>Office Button</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SaveAs</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Word 97-2003 Document</w:t>
      </w:r>
    </w:p>
    <w:p w:rsidR="00D25D7F" w:rsidRPr="00D81EFA" w:rsidRDefault="00D25D7F" w:rsidP="00D25D7F">
      <w:pPr>
        <w:ind w:left="720" w:hanging="360"/>
        <w:rPr>
          <w:vanish/>
          <w:color w:val="FF0000"/>
          <w:sz w:val="12"/>
          <w:szCs w:val="16"/>
        </w:rPr>
      </w:pPr>
      <w:r w:rsidRPr="00D81EFA">
        <w:rPr>
          <w:vanish/>
          <w:color w:val="FF0000"/>
          <w:sz w:val="12"/>
          <w:szCs w:val="16"/>
        </w:rPr>
        <w:t>-</w:t>
      </w:r>
      <w:r w:rsidRPr="00D81EFA">
        <w:rPr>
          <w:vanish/>
          <w:color w:val="FF0000"/>
          <w:sz w:val="12"/>
          <w:szCs w:val="16"/>
        </w:rPr>
        <w:tab/>
        <w:t xml:space="preserve">click cursor in </w:t>
      </w:r>
      <w:r w:rsidRPr="00D81EFA">
        <w:rPr>
          <w:i/>
          <w:vanish/>
          <w:color w:val="FF0000"/>
          <w:sz w:val="12"/>
          <w:szCs w:val="16"/>
        </w:rPr>
        <w:t>File name</w:t>
      </w:r>
      <w:r w:rsidRPr="00D81EFA">
        <w:rPr>
          <w:vanish/>
          <w:color w:val="FF0000"/>
          <w:sz w:val="12"/>
          <w:szCs w:val="16"/>
        </w:rPr>
        <w:t xml:space="preserve"> after hyphen </w:t>
      </w:r>
      <w:r w:rsidRPr="00D81EFA">
        <w:rPr>
          <w:vanish/>
          <w:color w:val="FF0000"/>
          <w:sz w:val="12"/>
          <w:szCs w:val="16"/>
        </w:rPr>
        <w:sym w:font="Wingdings" w:char="F0E0"/>
      </w:r>
      <w:r w:rsidRPr="00D81EFA">
        <w:rPr>
          <w:vanish/>
          <w:color w:val="FF0000"/>
          <w:sz w:val="12"/>
          <w:szCs w:val="16"/>
        </w:rPr>
        <w:t xml:space="preserve"> add your name </w:t>
      </w:r>
      <w:r w:rsidRPr="00D81EFA">
        <w:rPr>
          <w:vanish/>
          <w:color w:val="FF0000"/>
          <w:sz w:val="12"/>
          <w:szCs w:val="16"/>
        </w:rPr>
        <w:sym w:font="Wingdings" w:char="F0E0"/>
      </w:r>
      <w:r w:rsidRPr="00D81EFA">
        <w:rPr>
          <w:vanish/>
          <w:color w:val="FF0000"/>
          <w:sz w:val="12"/>
          <w:szCs w:val="16"/>
        </w:rPr>
        <w:t xml:space="preserve"> click </w:t>
      </w:r>
      <w:r w:rsidRPr="00D81EFA">
        <w:rPr>
          <w:i/>
          <w:vanish/>
          <w:color w:val="FF0000"/>
          <w:sz w:val="12"/>
          <w:szCs w:val="16"/>
        </w:rPr>
        <w:t>Save</w:t>
      </w:r>
    </w:p>
    <w:p w:rsidR="00D25D7F" w:rsidRPr="00D81EFA" w:rsidRDefault="00D25D7F" w:rsidP="00D25D7F">
      <w:pPr>
        <w:ind w:left="360" w:hanging="360"/>
        <w:rPr>
          <w:b/>
          <w:bCs/>
          <w:vanish/>
          <w:color w:val="FF0000"/>
          <w:sz w:val="12"/>
          <w:szCs w:val="16"/>
        </w:rPr>
      </w:pPr>
      <w:r w:rsidRPr="00D81EFA">
        <w:rPr>
          <w:b/>
          <w:bCs/>
          <w:vanish/>
          <w:color w:val="FF0000"/>
          <w:sz w:val="12"/>
          <w:szCs w:val="16"/>
        </w:rPr>
        <w:t>2.</w:t>
      </w:r>
      <w:r w:rsidRPr="00D81EFA">
        <w:rPr>
          <w:b/>
          <w:bCs/>
          <w:vanish/>
          <w:color w:val="FF0000"/>
          <w:sz w:val="12"/>
          <w:szCs w:val="16"/>
        </w:rPr>
        <w:tab/>
        <w:t>Add your information (see blue text)</w:t>
      </w:r>
    </w:p>
    <w:p w:rsidR="00D25D7F" w:rsidRPr="00D81EFA" w:rsidRDefault="00D25D7F" w:rsidP="00D25D7F">
      <w:pPr>
        <w:ind w:left="720" w:hanging="360"/>
        <w:rPr>
          <w:vanish/>
          <w:color w:val="FF0000"/>
          <w:sz w:val="12"/>
          <w:szCs w:val="16"/>
        </w:rPr>
      </w:pPr>
      <w:r w:rsidRPr="00D81EFA">
        <w:rPr>
          <w:vanish/>
          <w:color w:val="FF0000"/>
          <w:sz w:val="12"/>
          <w:szCs w:val="16"/>
        </w:rPr>
        <w:t>-</w:t>
      </w:r>
      <w:r w:rsidRPr="00D81EFA">
        <w:rPr>
          <w:vanish/>
          <w:color w:val="FF0000"/>
          <w:sz w:val="12"/>
          <w:szCs w:val="16"/>
        </w:rPr>
        <w:tab/>
        <w:t>add your information to paragraphs 1, 3, 4, and 5 below</w:t>
      </w:r>
    </w:p>
    <w:p w:rsidR="00D25D7F" w:rsidRPr="00D81EFA" w:rsidRDefault="00D25D7F" w:rsidP="00D25D7F">
      <w:pPr>
        <w:ind w:left="720" w:hanging="360"/>
        <w:rPr>
          <w:vanish/>
          <w:color w:val="FF0000"/>
          <w:sz w:val="12"/>
          <w:szCs w:val="16"/>
        </w:rPr>
      </w:pPr>
      <w:r w:rsidRPr="00D81EFA">
        <w:rPr>
          <w:vanish/>
          <w:color w:val="FF0000"/>
          <w:sz w:val="12"/>
          <w:szCs w:val="16"/>
        </w:rPr>
        <w:t>-</w:t>
      </w:r>
      <w:r w:rsidRPr="00D81EFA">
        <w:rPr>
          <w:vanish/>
          <w:color w:val="FF0000"/>
          <w:sz w:val="12"/>
          <w:szCs w:val="16"/>
        </w:rPr>
        <w:tab/>
        <w:t>add any additional comments at the end of this document</w:t>
      </w:r>
    </w:p>
    <w:p w:rsidR="00D25D7F" w:rsidRPr="00D81EFA" w:rsidRDefault="00D25D7F" w:rsidP="00D25D7F">
      <w:pPr>
        <w:ind w:left="360" w:hanging="360"/>
        <w:rPr>
          <w:b/>
          <w:bCs/>
          <w:vanish/>
          <w:color w:val="FF0000"/>
          <w:sz w:val="12"/>
          <w:szCs w:val="16"/>
        </w:rPr>
      </w:pPr>
      <w:r w:rsidRPr="00D81EFA">
        <w:rPr>
          <w:b/>
          <w:bCs/>
          <w:vanish/>
          <w:color w:val="FF0000"/>
          <w:sz w:val="12"/>
          <w:szCs w:val="16"/>
        </w:rPr>
        <w:t>3.</w:t>
      </w:r>
      <w:r w:rsidRPr="00D81EFA">
        <w:rPr>
          <w:b/>
          <w:bCs/>
          <w:vanish/>
          <w:color w:val="FF0000"/>
          <w:sz w:val="12"/>
          <w:szCs w:val="16"/>
        </w:rPr>
        <w:tab/>
        <w:t>Save and close your completed course outline</w:t>
      </w:r>
    </w:p>
    <w:p w:rsidR="00D25D7F" w:rsidRPr="00D81EFA" w:rsidRDefault="00D25D7F" w:rsidP="00D25D7F">
      <w:pPr>
        <w:ind w:left="720" w:hanging="360"/>
        <w:rPr>
          <w:vanish/>
          <w:color w:val="FF0000"/>
          <w:sz w:val="12"/>
          <w:szCs w:val="16"/>
        </w:rPr>
      </w:pPr>
      <w:r w:rsidRPr="00D81EFA">
        <w:rPr>
          <w:vanish/>
          <w:color w:val="FF0000"/>
          <w:sz w:val="12"/>
          <w:szCs w:val="16"/>
        </w:rPr>
        <w:t>-</w:t>
      </w:r>
      <w:r w:rsidRPr="00D81EFA">
        <w:rPr>
          <w:vanish/>
          <w:color w:val="FF0000"/>
          <w:sz w:val="12"/>
          <w:szCs w:val="16"/>
        </w:rPr>
        <w:tab/>
        <w:t xml:space="preserve">click </w:t>
      </w:r>
      <w:r w:rsidRPr="00D81EFA">
        <w:rPr>
          <w:i/>
          <w:vanish/>
          <w:color w:val="FF0000"/>
          <w:sz w:val="12"/>
          <w:szCs w:val="16"/>
        </w:rPr>
        <w:t>Office Button</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Save</w:t>
      </w:r>
    </w:p>
    <w:p w:rsidR="00D25D7F" w:rsidRPr="00D81EFA" w:rsidRDefault="00D25D7F" w:rsidP="00D25D7F">
      <w:pPr>
        <w:ind w:left="720" w:hanging="360"/>
        <w:rPr>
          <w:i/>
          <w:vanish/>
          <w:color w:val="FF0000"/>
          <w:sz w:val="12"/>
          <w:szCs w:val="16"/>
        </w:rPr>
      </w:pPr>
      <w:r w:rsidRPr="00D81EFA">
        <w:rPr>
          <w:vanish/>
          <w:color w:val="FF0000"/>
          <w:sz w:val="12"/>
          <w:szCs w:val="16"/>
        </w:rPr>
        <w:t>-</w:t>
      </w:r>
      <w:r w:rsidRPr="00D81EFA">
        <w:rPr>
          <w:vanish/>
          <w:color w:val="FF0000"/>
          <w:sz w:val="12"/>
          <w:szCs w:val="16"/>
        </w:rPr>
        <w:tab/>
        <w:t xml:space="preserve">click </w:t>
      </w:r>
      <w:r w:rsidRPr="00D81EFA">
        <w:rPr>
          <w:i/>
          <w:vanish/>
          <w:color w:val="FF0000"/>
          <w:sz w:val="12"/>
          <w:szCs w:val="16"/>
        </w:rPr>
        <w:t>Office Button</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Close</w:t>
      </w:r>
    </w:p>
    <w:p w:rsidR="00D25D7F" w:rsidRPr="00D81EFA" w:rsidRDefault="00D25D7F" w:rsidP="00D25D7F">
      <w:pPr>
        <w:jc w:val="center"/>
        <w:rPr>
          <w:b/>
          <w:bCs/>
          <w:sz w:val="24"/>
        </w:rPr>
      </w:pPr>
    </w:p>
    <w:p w:rsidR="00D25D7F" w:rsidRPr="00D81EFA" w:rsidRDefault="00D25D7F" w:rsidP="00D25D7F">
      <w:pPr>
        <w:jc w:val="center"/>
        <w:rPr>
          <w:b/>
          <w:bCs/>
          <w:sz w:val="24"/>
        </w:rPr>
      </w:pPr>
      <w:r w:rsidRPr="00D81EFA">
        <w:rPr>
          <w:b/>
          <w:bCs/>
          <w:sz w:val="24"/>
        </w:rPr>
        <w:t>COURSE OUTLINE</w:t>
      </w:r>
    </w:p>
    <w:p w:rsidR="00D25D7F" w:rsidRPr="00D81EFA" w:rsidRDefault="00D25D7F" w:rsidP="00D25D7F">
      <w:pPr>
        <w:tabs>
          <w:tab w:val="right" w:pos="8640"/>
        </w:tabs>
        <w:rPr>
          <w:b/>
          <w:bCs/>
          <w:sz w:val="24"/>
          <w:u w:val="single"/>
        </w:rPr>
      </w:pPr>
      <w:r w:rsidRPr="00D81EFA">
        <w:rPr>
          <w:b/>
          <w:bCs/>
          <w:sz w:val="24"/>
          <w:u w:val="single"/>
        </w:rPr>
        <w:tab/>
      </w:r>
    </w:p>
    <w:p w:rsidR="00D25D7F" w:rsidRPr="00D81EFA" w:rsidRDefault="00D25D7F" w:rsidP="00D25D7F">
      <w:pPr>
        <w:jc w:val="center"/>
        <w:rPr>
          <w:b/>
          <w:bCs/>
          <w:sz w:val="24"/>
        </w:rPr>
      </w:pPr>
    </w:p>
    <w:p w:rsidR="00D25D7F" w:rsidRPr="00D81EFA" w:rsidRDefault="00D25D7F" w:rsidP="00D25D7F">
      <w:pPr>
        <w:jc w:val="both"/>
        <w:rPr>
          <w:b/>
          <w:sz w:val="16"/>
        </w:rPr>
      </w:pPr>
      <w:r w:rsidRPr="00D81EFA">
        <w:rPr>
          <w:b/>
          <w:sz w:val="16"/>
        </w:rPr>
        <w:t xml:space="preserve">The course description is online @ </w:t>
      </w:r>
      <w:hyperlink r:id="rId9" w:history="1">
        <w:r w:rsidRPr="00955892">
          <w:rPr>
            <w:rStyle w:val="Hyperlink"/>
            <w:b/>
            <w:sz w:val="16"/>
          </w:rPr>
          <w:t>http://camosun.ca/learn/calendar/current/web/soc.html</w:t>
        </w:r>
      </w:hyperlink>
    </w:p>
    <w:p w:rsidR="00D25D7F" w:rsidRPr="00D81EFA" w:rsidRDefault="00D25D7F" w:rsidP="00D25D7F">
      <w:pPr>
        <w:rPr>
          <w:b/>
          <w:sz w:val="16"/>
        </w:rPr>
      </w:pPr>
    </w:p>
    <w:p w:rsidR="00D25D7F" w:rsidRPr="00D81EFA" w:rsidRDefault="00D25D7F" w:rsidP="00D25D7F">
      <w:pPr>
        <w:tabs>
          <w:tab w:val="left" w:pos="360"/>
          <w:tab w:val="left" w:leader="underscore" w:pos="8640"/>
        </w:tabs>
        <w:ind w:left="360" w:hanging="360"/>
        <w:rPr>
          <w:i/>
          <w:sz w:val="16"/>
        </w:rPr>
      </w:pPr>
      <w:r w:rsidRPr="00D81EFA">
        <w:sym w:font="Monotype Sorts" w:char="F057"/>
      </w:r>
      <w:r w:rsidRPr="00D81EFA">
        <w:tab/>
      </w:r>
      <w:r w:rsidRPr="00D81EFA">
        <w:rPr>
          <w:i/>
          <w:sz w:val="16"/>
        </w:rPr>
        <w:t>Please note:  th</w:t>
      </w:r>
      <w:r>
        <w:rPr>
          <w:i/>
          <w:sz w:val="16"/>
        </w:rPr>
        <w:t>e College electronically stores th</w:t>
      </w:r>
      <w:r w:rsidRPr="00D81EFA">
        <w:rPr>
          <w:i/>
          <w:sz w:val="16"/>
        </w:rPr>
        <w:t xml:space="preserve">is outline </w:t>
      </w:r>
      <w:r>
        <w:rPr>
          <w:i/>
          <w:sz w:val="16"/>
        </w:rPr>
        <w:t xml:space="preserve">for </w:t>
      </w:r>
      <w:r w:rsidRPr="00D81EFA">
        <w:rPr>
          <w:i/>
          <w:sz w:val="16"/>
        </w:rPr>
        <w:t>five (5) years only.</w:t>
      </w:r>
      <w:r w:rsidRPr="00D81EFA">
        <w:rPr>
          <w:i/>
          <w:sz w:val="16"/>
        </w:rPr>
        <w:br/>
        <w:t xml:space="preserve">It is </w:t>
      </w:r>
      <w:r w:rsidRPr="00D81EFA">
        <w:rPr>
          <w:b/>
          <w:i/>
          <w:sz w:val="16"/>
        </w:rPr>
        <w:t>strongly recommended</w:t>
      </w:r>
      <w:r w:rsidRPr="00D81EFA">
        <w:rPr>
          <w:i/>
          <w:sz w:val="16"/>
        </w:rPr>
        <w:t xml:space="preserve"> you keep a copy of this outline with your academic records.</w:t>
      </w:r>
      <w:r w:rsidRPr="00D81EFA">
        <w:rPr>
          <w:i/>
          <w:sz w:val="16"/>
        </w:rPr>
        <w:br/>
        <w:t xml:space="preserve">You will need this outline for </w:t>
      </w:r>
      <w:r>
        <w:rPr>
          <w:i/>
          <w:sz w:val="16"/>
        </w:rPr>
        <w:t xml:space="preserve">any </w:t>
      </w:r>
      <w:r w:rsidRPr="00D81EFA">
        <w:rPr>
          <w:i/>
          <w:sz w:val="16"/>
        </w:rPr>
        <w:t>future application</w:t>
      </w:r>
      <w:r>
        <w:rPr>
          <w:i/>
          <w:sz w:val="16"/>
        </w:rPr>
        <w:t>/s</w:t>
      </w:r>
      <w:r w:rsidRPr="00D81EFA">
        <w:rPr>
          <w:i/>
          <w:sz w:val="16"/>
        </w:rPr>
        <w:t xml:space="preserve"> for transfer credit</w:t>
      </w:r>
      <w:r>
        <w:rPr>
          <w:i/>
          <w:sz w:val="16"/>
        </w:rPr>
        <w:t>/s</w:t>
      </w:r>
      <w:r w:rsidRPr="00D81EFA">
        <w:rPr>
          <w:i/>
          <w:sz w:val="16"/>
        </w:rPr>
        <w:t xml:space="preserve"> to other colleges/universities.</w:t>
      </w:r>
    </w:p>
    <w:p w:rsidR="00D25D7F" w:rsidRPr="00D81EFA" w:rsidRDefault="00D25D7F" w:rsidP="00D25D7F">
      <w:pPr>
        <w:tabs>
          <w:tab w:val="right" w:pos="8640"/>
        </w:tabs>
        <w:rPr>
          <w:b/>
          <w:bCs/>
          <w:sz w:val="24"/>
          <w:u w:val="double"/>
        </w:rPr>
      </w:pPr>
      <w:r w:rsidRPr="00D81EFA">
        <w:rPr>
          <w:b/>
          <w:bCs/>
          <w:sz w:val="24"/>
          <w:u w:val="double"/>
        </w:rPr>
        <w:tab/>
      </w:r>
    </w:p>
    <w:p w:rsidR="00D25D7F" w:rsidRPr="00D81EFA" w:rsidRDefault="00D25D7F" w:rsidP="00D25D7F">
      <w:pPr>
        <w:rPr>
          <w:iCs/>
          <w:sz w:val="18"/>
        </w:rPr>
      </w:pPr>
    </w:p>
    <w:p w:rsidR="00D25D7F" w:rsidRPr="00D81EFA" w:rsidRDefault="00D25D7F" w:rsidP="00D25D7F">
      <w:pPr>
        <w:tabs>
          <w:tab w:val="left" w:pos="360"/>
        </w:tabs>
        <w:ind w:left="360" w:hanging="360"/>
        <w:rPr>
          <w:b/>
          <w:color w:val="0000FF"/>
          <w:sz w:val="18"/>
        </w:rPr>
      </w:pPr>
      <w:r w:rsidRPr="00D81EFA">
        <w:rPr>
          <w:b/>
          <w:color w:val="0000FF"/>
          <w:sz w:val="18"/>
        </w:rPr>
        <w:t>1.</w:t>
      </w:r>
      <w:r w:rsidRPr="00D81EFA">
        <w:rPr>
          <w:b/>
          <w:color w:val="0000FF"/>
          <w:sz w:val="18"/>
        </w:rPr>
        <w:tab/>
        <w:t>Instructor Information</w:t>
      </w:r>
    </w:p>
    <w:p w:rsidR="00D25D7F" w:rsidRPr="00D81EFA" w:rsidRDefault="00D25D7F" w:rsidP="00D25D7F">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35"/>
        <w:gridCol w:w="2077"/>
        <w:gridCol w:w="2078"/>
        <w:gridCol w:w="2078"/>
      </w:tblGrid>
      <w:tr w:rsidR="00D25D7F" w:rsidRPr="00D81EFA" w:rsidTr="00420790">
        <w:trPr>
          <w:cantSplit/>
        </w:trPr>
        <w:tc>
          <w:tcPr>
            <w:tcW w:w="862" w:type="dxa"/>
            <w:vAlign w:val="center"/>
          </w:tcPr>
          <w:p w:rsidR="00D25D7F" w:rsidRPr="00D81EFA" w:rsidRDefault="00D25D7F" w:rsidP="00420790">
            <w:pPr>
              <w:tabs>
                <w:tab w:val="left" w:pos="162"/>
              </w:tabs>
              <w:rPr>
                <w:color w:val="0000FF"/>
                <w:sz w:val="18"/>
              </w:rPr>
            </w:pPr>
            <w:r w:rsidRPr="00D81EFA">
              <w:rPr>
                <w:color w:val="0000FF"/>
                <w:sz w:val="18"/>
              </w:rPr>
              <w:tab/>
              <w:t>(a)</w:t>
            </w:r>
          </w:p>
        </w:tc>
        <w:tc>
          <w:tcPr>
            <w:tcW w:w="1635" w:type="dxa"/>
            <w:vAlign w:val="center"/>
          </w:tcPr>
          <w:p w:rsidR="00D25D7F" w:rsidRPr="00D81EFA" w:rsidRDefault="00D25D7F" w:rsidP="00420790">
            <w:pPr>
              <w:rPr>
                <w:color w:val="0000FF"/>
                <w:sz w:val="18"/>
              </w:rPr>
            </w:pPr>
            <w:r w:rsidRPr="00D81EFA">
              <w:rPr>
                <w:color w:val="0000FF"/>
                <w:sz w:val="18"/>
              </w:rPr>
              <w:t>Instructor:</w:t>
            </w:r>
          </w:p>
        </w:tc>
        <w:tc>
          <w:tcPr>
            <w:tcW w:w="6233" w:type="dxa"/>
            <w:gridSpan w:val="3"/>
            <w:vAlign w:val="center"/>
          </w:tcPr>
          <w:p w:rsidR="00D25D7F" w:rsidRPr="00D81EFA" w:rsidRDefault="00282E17" w:rsidP="00420790">
            <w:pPr>
              <w:rPr>
                <w:color w:val="0000FF"/>
                <w:sz w:val="18"/>
              </w:rPr>
            </w:pPr>
            <w:r>
              <w:rPr>
                <w:color w:val="0000FF"/>
                <w:sz w:val="18"/>
              </w:rPr>
              <w:t>Dr.</w:t>
            </w:r>
            <w:r w:rsidR="006014E2">
              <w:rPr>
                <w:color w:val="0000FF"/>
                <w:sz w:val="18"/>
              </w:rPr>
              <w:t>Peter Maidstone</w:t>
            </w:r>
          </w:p>
        </w:tc>
      </w:tr>
      <w:tr w:rsidR="00D25D7F" w:rsidRPr="00D81EFA" w:rsidTr="00420790">
        <w:trPr>
          <w:cantSplit/>
        </w:trPr>
        <w:tc>
          <w:tcPr>
            <w:tcW w:w="862" w:type="dxa"/>
            <w:vAlign w:val="center"/>
          </w:tcPr>
          <w:p w:rsidR="00D25D7F" w:rsidRPr="00D81EFA" w:rsidRDefault="00D25D7F" w:rsidP="00420790">
            <w:pPr>
              <w:tabs>
                <w:tab w:val="left" w:pos="162"/>
              </w:tabs>
              <w:rPr>
                <w:color w:val="0000FF"/>
                <w:sz w:val="18"/>
              </w:rPr>
            </w:pPr>
            <w:r w:rsidRPr="00D81EFA">
              <w:rPr>
                <w:color w:val="0000FF"/>
                <w:sz w:val="18"/>
              </w:rPr>
              <w:tab/>
              <w:t>(b)</w:t>
            </w:r>
          </w:p>
        </w:tc>
        <w:tc>
          <w:tcPr>
            <w:tcW w:w="1635" w:type="dxa"/>
            <w:vAlign w:val="center"/>
          </w:tcPr>
          <w:p w:rsidR="00D25D7F" w:rsidRPr="00D81EFA" w:rsidRDefault="00D25D7F" w:rsidP="00420790">
            <w:pPr>
              <w:rPr>
                <w:color w:val="0000FF"/>
                <w:sz w:val="18"/>
              </w:rPr>
            </w:pPr>
            <w:r w:rsidRPr="00D81EFA">
              <w:rPr>
                <w:color w:val="0000FF"/>
                <w:sz w:val="18"/>
              </w:rPr>
              <w:t>Office Hours:</w:t>
            </w:r>
          </w:p>
        </w:tc>
        <w:tc>
          <w:tcPr>
            <w:tcW w:w="6233" w:type="dxa"/>
            <w:gridSpan w:val="3"/>
            <w:vAlign w:val="center"/>
          </w:tcPr>
          <w:p w:rsidR="00D25D7F" w:rsidRPr="00D81EFA" w:rsidRDefault="006014E2" w:rsidP="00420790">
            <w:pPr>
              <w:rPr>
                <w:color w:val="0000FF"/>
                <w:sz w:val="18"/>
              </w:rPr>
            </w:pPr>
            <w:r>
              <w:rPr>
                <w:color w:val="0000FF"/>
                <w:sz w:val="18"/>
              </w:rPr>
              <w:t>T</w:t>
            </w:r>
            <w:r w:rsidR="00FD09CB">
              <w:rPr>
                <w:color w:val="0000FF"/>
                <w:sz w:val="18"/>
              </w:rPr>
              <w:t>9:30-11:00</w:t>
            </w:r>
            <w:r w:rsidR="0068417F">
              <w:rPr>
                <w:color w:val="0000FF"/>
                <w:sz w:val="18"/>
              </w:rPr>
              <w:t>/</w:t>
            </w:r>
            <w:r w:rsidR="00FD09CB">
              <w:rPr>
                <w:color w:val="0000FF"/>
                <w:sz w:val="18"/>
              </w:rPr>
              <w:t xml:space="preserve"> Th 9:30-11:0</w:t>
            </w:r>
            <w:r w:rsidR="0068417F">
              <w:rPr>
                <w:color w:val="0000FF"/>
                <w:sz w:val="18"/>
              </w:rPr>
              <w:t>0</w:t>
            </w:r>
          </w:p>
        </w:tc>
      </w:tr>
      <w:tr w:rsidR="00D25D7F" w:rsidRPr="00D81EFA" w:rsidTr="00420790">
        <w:trPr>
          <w:cantSplit/>
        </w:trPr>
        <w:tc>
          <w:tcPr>
            <w:tcW w:w="862" w:type="dxa"/>
            <w:vAlign w:val="center"/>
          </w:tcPr>
          <w:p w:rsidR="00D25D7F" w:rsidRPr="00D81EFA" w:rsidRDefault="00D25D7F" w:rsidP="00420790">
            <w:pPr>
              <w:tabs>
                <w:tab w:val="left" w:pos="162"/>
              </w:tabs>
              <w:rPr>
                <w:color w:val="0000FF"/>
                <w:sz w:val="18"/>
              </w:rPr>
            </w:pPr>
            <w:r w:rsidRPr="00D81EFA">
              <w:rPr>
                <w:color w:val="0000FF"/>
                <w:sz w:val="18"/>
              </w:rPr>
              <w:tab/>
              <w:t>(c)</w:t>
            </w:r>
          </w:p>
        </w:tc>
        <w:tc>
          <w:tcPr>
            <w:tcW w:w="1635" w:type="dxa"/>
            <w:vAlign w:val="center"/>
          </w:tcPr>
          <w:p w:rsidR="00D25D7F" w:rsidRPr="00D81EFA" w:rsidRDefault="00D25D7F" w:rsidP="00420790">
            <w:pPr>
              <w:rPr>
                <w:color w:val="0000FF"/>
                <w:sz w:val="18"/>
              </w:rPr>
            </w:pPr>
            <w:r w:rsidRPr="00D81EFA">
              <w:rPr>
                <w:color w:val="0000FF"/>
                <w:sz w:val="18"/>
              </w:rPr>
              <w:t>Location:</w:t>
            </w:r>
          </w:p>
        </w:tc>
        <w:tc>
          <w:tcPr>
            <w:tcW w:w="6233" w:type="dxa"/>
            <w:gridSpan w:val="3"/>
            <w:vAlign w:val="center"/>
          </w:tcPr>
          <w:p w:rsidR="00D25D7F" w:rsidRPr="00D81EFA" w:rsidRDefault="006014E2" w:rsidP="00420790">
            <w:pPr>
              <w:rPr>
                <w:color w:val="0000FF"/>
                <w:sz w:val="18"/>
              </w:rPr>
            </w:pPr>
            <w:r>
              <w:rPr>
                <w:color w:val="0000FF"/>
                <w:sz w:val="18"/>
              </w:rPr>
              <w:t>Paul 230</w:t>
            </w:r>
          </w:p>
        </w:tc>
      </w:tr>
      <w:tr w:rsidR="00D25D7F" w:rsidRPr="00D81EFA" w:rsidTr="00420790">
        <w:trPr>
          <w:cantSplit/>
        </w:trPr>
        <w:tc>
          <w:tcPr>
            <w:tcW w:w="862" w:type="dxa"/>
            <w:vAlign w:val="center"/>
          </w:tcPr>
          <w:p w:rsidR="00D25D7F" w:rsidRPr="00D81EFA" w:rsidRDefault="00D25D7F" w:rsidP="00420790">
            <w:pPr>
              <w:tabs>
                <w:tab w:val="left" w:pos="162"/>
              </w:tabs>
              <w:rPr>
                <w:color w:val="0000FF"/>
                <w:sz w:val="18"/>
              </w:rPr>
            </w:pPr>
            <w:r w:rsidRPr="00D81EFA">
              <w:rPr>
                <w:color w:val="0000FF"/>
                <w:sz w:val="18"/>
              </w:rPr>
              <w:tab/>
              <w:t>(d)</w:t>
            </w:r>
          </w:p>
        </w:tc>
        <w:tc>
          <w:tcPr>
            <w:tcW w:w="1635" w:type="dxa"/>
            <w:vAlign w:val="center"/>
          </w:tcPr>
          <w:p w:rsidR="00D25D7F" w:rsidRPr="00D81EFA" w:rsidRDefault="00D25D7F" w:rsidP="00420790">
            <w:pPr>
              <w:rPr>
                <w:color w:val="0000FF"/>
                <w:sz w:val="18"/>
              </w:rPr>
            </w:pPr>
            <w:r w:rsidRPr="00D81EFA">
              <w:rPr>
                <w:color w:val="0000FF"/>
                <w:sz w:val="18"/>
              </w:rPr>
              <w:t>Phone:</w:t>
            </w:r>
          </w:p>
        </w:tc>
        <w:tc>
          <w:tcPr>
            <w:tcW w:w="2077" w:type="dxa"/>
            <w:vAlign w:val="center"/>
          </w:tcPr>
          <w:p w:rsidR="00D25D7F" w:rsidRPr="00D81EFA" w:rsidRDefault="006014E2" w:rsidP="00420790">
            <w:pPr>
              <w:rPr>
                <w:color w:val="0000FF"/>
                <w:sz w:val="18"/>
              </w:rPr>
            </w:pPr>
            <w:r>
              <w:rPr>
                <w:color w:val="0000FF"/>
                <w:sz w:val="18"/>
              </w:rPr>
              <w:t>250-370-3369</w:t>
            </w:r>
          </w:p>
        </w:tc>
        <w:tc>
          <w:tcPr>
            <w:tcW w:w="2078" w:type="dxa"/>
            <w:vAlign w:val="center"/>
          </w:tcPr>
          <w:p w:rsidR="00D25D7F" w:rsidRPr="00D81EFA" w:rsidRDefault="00D25D7F" w:rsidP="00420790">
            <w:pPr>
              <w:rPr>
                <w:color w:val="0000FF"/>
                <w:sz w:val="18"/>
              </w:rPr>
            </w:pPr>
            <w:r w:rsidRPr="00D81EFA">
              <w:rPr>
                <w:color w:val="0000FF"/>
                <w:sz w:val="18"/>
              </w:rPr>
              <w:t>Alternative Phone:</w:t>
            </w:r>
          </w:p>
        </w:tc>
        <w:tc>
          <w:tcPr>
            <w:tcW w:w="2078" w:type="dxa"/>
            <w:vAlign w:val="center"/>
          </w:tcPr>
          <w:p w:rsidR="00D25D7F" w:rsidRPr="00D81EFA" w:rsidRDefault="00D25D7F" w:rsidP="00420790">
            <w:pPr>
              <w:rPr>
                <w:color w:val="0000FF"/>
                <w:sz w:val="18"/>
              </w:rPr>
            </w:pPr>
          </w:p>
        </w:tc>
      </w:tr>
      <w:tr w:rsidR="00D25D7F" w:rsidRPr="00D81EFA" w:rsidTr="00420790">
        <w:trPr>
          <w:cantSplit/>
        </w:trPr>
        <w:tc>
          <w:tcPr>
            <w:tcW w:w="862" w:type="dxa"/>
            <w:vAlign w:val="center"/>
          </w:tcPr>
          <w:p w:rsidR="00D25D7F" w:rsidRPr="00D81EFA" w:rsidRDefault="00D25D7F" w:rsidP="00420790">
            <w:pPr>
              <w:tabs>
                <w:tab w:val="left" w:pos="162"/>
              </w:tabs>
              <w:rPr>
                <w:color w:val="0000FF"/>
                <w:sz w:val="18"/>
              </w:rPr>
            </w:pPr>
            <w:r w:rsidRPr="00D81EFA">
              <w:rPr>
                <w:color w:val="0000FF"/>
                <w:sz w:val="18"/>
              </w:rPr>
              <w:tab/>
              <w:t>(e)</w:t>
            </w:r>
          </w:p>
        </w:tc>
        <w:tc>
          <w:tcPr>
            <w:tcW w:w="1635" w:type="dxa"/>
            <w:vAlign w:val="center"/>
          </w:tcPr>
          <w:p w:rsidR="00D25D7F" w:rsidRPr="00D81EFA" w:rsidRDefault="00D25D7F" w:rsidP="00420790">
            <w:pPr>
              <w:rPr>
                <w:color w:val="0000FF"/>
                <w:sz w:val="18"/>
              </w:rPr>
            </w:pPr>
            <w:r w:rsidRPr="00D81EFA">
              <w:rPr>
                <w:color w:val="0000FF"/>
                <w:sz w:val="18"/>
              </w:rPr>
              <w:t>Email:</w:t>
            </w:r>
          </w:p>
        </w:tc>
        <w:tc>
          <w:tcPr>
            <w:tcW w:w="6233" w:type="dxa"/>
            <w:gridSpan w:val="3"/>
            <w:vAlign w:val="center"/>
          </w:tcPr>
          <w:p w:rsidR="00D25D7F" w:rsidRPr="00D81EFA" w:rsidRDefault="00282E17" w:rsidP="00420790">
            <w:pPr>
              <w:rPr>
                <w:color w:val="0000FF"/>
                <w:sz w:val="18"/>
              </w:rPr>
            </w:pPr>
            <w:r>
              <w:rPr>
                <w:color w:val="0000FF"/>
                <w:sz w:val="18"/>
              </w:rPr>
              <w:t>pmaidstone@camosun.bc.ca</w:t>
            </w:r>
          </w:p>
        </w:tc>
      </w:tr>
      <w:tr w:rsidR="00D25D7F" w:rsidRPr="00D81EFA" w:rsidTr="00420790">
        <w:trPr>
          <w:cantSplit/>
        </w:trPr>
        <w:tc>
          <w:tcPr>
            <w:tcW w:w="862" w:type="dxa"/>
            <w:vAlign w:val="center"/>
          </w:tcPr>
          <w:p w:rsidR="00D25D7F" w:rsidRPr="00D81EFA" w:rsidRDefault="00D25D7F" w:rsidP="00420790">
            <w:pPr>
              <w:tabs>
                <w:tab w:val="left" w:pos="162"/>
              </w:tabs>
              <w:rPr>
                <w:color w:val="0000FF"/>
                <w:sz w:val="18"/>
              </w:rPr>
            </w:pPr>
            <w:r w:rsidRPr="00D81EFA">
              <w:rPr>
                <w:color w:val="0000FF"/>
                <w:sz w:val="18"/>
              </w:rPr>
              <w:tab/>
              <w:t>(f)</w:t>
            </w:r>
          </w:p>
        </w:tc>
        <w:tc>
          <w:tcPr>
            <w:tcW w:w="1635" w:type="dxa"/>
            <w:vAlign w:val="center"/>
          </w:tcPr>
          <w:p w:rsidR="00D25D7F" w:rsidRPr="00D81EFA" w:rsidRDefault="00D25D7F" w:rsidP="00420790">
            <w:pPr>
              <w:rPr>
                <w:color w:val="0000FF"/>
                <w:sz w:val="18"/>
              </w:rPr>
            </w:pPr>
            <w:r w:rsidRPr="00D81EFA">
              <w:rPr>
                <w:color w:val="0000FF"/>
                <w:sz w:val="18"/>
              </w:rPr>
              <w:t>Website:</w:t>
            </w:r>
          </w:p>
        </w:tc>
        <w:tc>
          <w:tcPr>
            <w:tcW w:w="6233" w:type="dxa"/>
            <w:gridSpan w:val="3"/>
            <w:vAlign w:val="center"/>
          </w:tcPr>
          <w:p w:rsidR="00D25D7F" w:rsidRPr="00D81EFA" w:rsidRDefault="00D25D7F" w:rsidP="00420790">
            <w:pPr>
              <w:rPr>
                <w:color w:val="0000FF"/>
                <w:sz w:val="18"/>
              </w:rPr>
            </w:pPr>
          </w:p>
        </w:tc>
      </w:tr>
    </w:tbl>
    <w:p w:rsidR="00D25D7F" w:rsidRPr="00D81EFA" w:rsidRDefault="00D25D7F" w:rsidP="00D25D7F">
      <w:pPr>
        <w:rPr>
          <w:sz w:val="18"/>
        </w:rPr>
      </w:pPr>
    </w:p>
    <w:p w:rsidR="00D25D7F" w:rsidRPr="00D81EFA" w:rsidRDefault="00D25D7F" w:rsidP="00D25D7F">
      <w:pPr>
        <w:tabs>
          <w:tab w:val="left" w:pos="360"/>
        </w:tabs>
        <w:ind w:left="360" w:hanging="360"/>
        <w:rPr>
          <w:b/>
          <w:sz w:val="18"/>
        </w:rPr>
      </w:pPr>
      <w:r w:rsidRPr="00D81EFA">
        <w:rPr>
          <w:b/>
          <w:sz w:val="18"/>
        </w:rPr>
        <w:t>2.</w:t>
      </w:r>
      <w:r w:rsidRPr="00D81EFA">
        <w:rPr>
          <w:b/>
          <w:sz w:val="18"/>
        </w:rPr>
        <w:tab/>
        <w:t>Intended Learning Outcomes</w:t>
      </w:r>
    </w:p>
    <w:p w:rsidR="00D25D7F" w:rsidRPr="00D81EFA" w:rsidRDefault="00D25D7F" w:rsidP="00D25D7F">
      <w:pPr>
        <w:rPr>
          <w:bCs/>
          <w:i/>
          <w:iCs/>
          <w:sz w:val="18"/>
        </w:rPr>
      </w:pPr>
      <w:r w:rsidRPr="00D81EFA">
        <w:rPr>
          <w:bCs/>
          <w:i/>
          <w:iCs/>
          <w:sz w:val="18"/>
        </w:rPr>
        <w:t>(</w:t>
      </w:r>
      <w:r w:rsidRPr="00D81EFA">
        <w:rPr>
          <w:bCs/>
          <w:i/>
          <w:iCs/>
          <w:sz w:val="18"/>
          <w:u w:val="single"/>
        </w:rPr>
        <w:t>No</w:t>
      </w:r>
      <w:r w:rsidRPr="00D81EFA">
        <w:rPr>
          <w:bCs/>
          <w:i/>
          <w:iCs/>
          <w:sz w:val="18"/>
        </w:rPr>
        <w:t xml:space="preserve"> changes are to be made to these Intended Learning Outcomes </w:t>
      </w:r>
      <w:r>
        <w:rPr>
          <w:bCs/>
          <w:i/>
          <w:iCs/>
          <w:sz w:val="18"/>
        </w:rPr>
        <w:t xml:space="preserve">as </w:t>
      </w:r>
      <w:r w:rsidRPr="00D81EFA">
        <w:rPr>
          <w:bCs/>
          <w:i/>
          <w:iCs/>
          <w:sz w:val="18"/>
        </w:rPr>
        <w:t>approved by Camosun College's Education Council.)</w:t>
      </w:r>
    </w:p>
    <w:p w:rsidR="00D25D7F" w:rsidRPr="00D81EFA" w:rsidRDefault="00D25D7F" w:rsidP="00D25D7F">
      <w:pPr>
        <w:rPr>
          <w:bCs/>
          <w:sz w:val="18"/>
        </w:rPr>
      </w:pPr>
    </w:p>
    <w:p w:rsidR="00092BF7" w:rsidRPr="00D25D7F" w:rsidRDefault="00092BF7" w:rsidP="00092BF7">
      <w:pPr>
        <w:tabs>
          <w:tab w:val="left" w:pos="360"/>
        </w:tabs>
        <w:ind w:left="360" w:hanging="360"/>
        <w:rPr>
          <w:bCs/>
          <w:sz w:val="18"/>
        </w:rPr>
      </w:pPr>
      <w:r w:rsidRPr="00D25D7F">
        <w:rPr>
          <w:bCs/>
          <w:sz w:val="18"/>
        </w:rPr>
        <w:tab/>
        <w:t>Upon completion of this course the student will be able to:</w:t>
      </w:r>
    </w:p>
    <w:p w:rsidR="00092BF7" w:rsidRPr="00D25D7F" w:rsidRDefault="00092BF7" w:rsidP="00092BF7">
      <w:pPr>
        <w:rPr>
          <w:bCs/>
          <w:sz w:val="18"/>
        </w:rPr>
      </w:pPr>
    </w:p>
    <w:p w:rsidR="00092BF7" w:rsidRPr="00D25D7F" w:rsidRDefault="00092BF7" w:rsidP="00092BF7">
      <w:pPr>
        <w:numPr>
          <w:ilvl w:val="0"/>
          <w:numId w:val="3"/>
        </w:numPr>
        <w:rPr>
          <w:bCs/>
          <w:sz w:val="18"/>
        </w:rPr>
      </w:pPr>
      <w:r w:rsidRPr="00D25D7F">
        <w:rPr>
          <w:bCs/>
          <w:sz w:val="18"/>
        </w:rPr>
        <w:t>Demonstrate a knowledge of the development of capitalist industrial society in its Canadian and global contexts.</w:t>
      </w:r>
    </w:p>
    <w:p w:rsidR="00092BF7" w:rsidRPr="00D25D7F" w:rsidRDefault="00092BF7" w:rsidP="00092BF7">
      <w:pPr>
        <w:numPr>
          <w:ilvl w:val="0"/>
          <w:numId w:val="3"/>
        </w:numPr>
        <w:rPr>
          <w:bCs/>
          <w:sz w:val="18"/>
        </w:rPr>
      </w:pPr>
      <w:r w:rsidRPr="00D25D7F">
        <w:rPr>
          <w:bCs/>
          <w:sz w:val="18"/>
        </w:rPr>
        <w:t>Employ a sociological perspective to critically assess the neoliberal and political economy explanations of globalization and its impact on Canadian society.</w:t>
      </w:r>
    </w:p>
    <w:p w:rsidR="00BE7055" w:rsidRPr="00D25D7F" w:rsidRDefault="00BE7055">
      <w:pPr>
        <w:rPr>
          <w:bCs/>
          <w:sz w:val="18"/>
        </w:rPr>
      </w:pPr>
    </w:p>
    <w:p w:rsidR="00D25D7F" w:rsidRPr="00D81EFA" w:rsidRDefault="00D25D7F" w:rsidP="00D25D7F">
      <w:pPr>
        <w:tabs>
          <w:tab w:val="left" w:pos="360"/>
        </w:tabs>
        <w:ind w:left="360" w:hanging="360"/>
        <w:rPr>
          <w:b/>
          <w:color w:val="0000FF"/>
          <w:sz w:val="18"/>
        </w:rPr>
      </w:pPr>
      <w:r w:rsidRPr="00D81EFA">
        <w:rPr>
          <w:b/>
          <w:color w:val="0000FF"/>
          <w:sz w:val="18"/>
        </w:rPr>
        <w:t>3.</w:t>
      </w:r>
      <w:r w:rsidRPr="00D81EFA">
        <w:rPr>
          <w:b/>
          <w:color w:val="0000FF"/>
          <w:sz w:val="18"/>
        </w:rPr>
        <w:tab/>
        <w:t>Required Materials</w:t>
      </w:r>
    </w:p>
    <w:p w:rsidR="00D25D7F" w:rsidRPr="00D81EFA" w:rsidRDefault="00D25D7F" w:rsidP="00D25D7F">
      <w:pPr>
        <w:rPr>
          <w:sz w:val="18"/>
        </w:rPr>
      </w:pPr>
    </w:p>
    <w:p w:rsidR="006014E2" w:rsidRPr="005B3CE8" w:rsidRDefault="006014E2" w:rsidP="006014E2">
      <w:pPr>
        <w:tabs>
          <w:tab w:val="left" w:pos="360"/>
          <w:tab w:val="left" w:pos="720"/>
          <w:tab w:val="left" w:pos="900"/>
        </w:tabs>
      </w:pPr>
      <w:r>
        <w:tab/>
      </w:r>
      <w:r>
        <w:tab/>
        <w:t>Ellwood, Wayne.</w:t>
      </w:r>
      <w:r>
        <w:rPr>
          <w:b/>
        </w:rPr>
        <w:t xml:space="preserve"> The No-Nonsense Guide to Globalization</w:t>
      </w:r>
      <w:r w:rsidR="00282E17">
        <w:t>,3</w:t>
      </w:r>
      <w:r w:rsidR="00282E17" w:rsidRPr="00282E17">
        <w:rPr>
          <w:vertAlign w:val="superscript"/>
        </w:rPr>
        <w:t>rd</w:t>
      </w:r>
      <w:r w:rsidR="00282E17">
        <w:t>.</w:t>
      </w:r>
      <w:r>
        <w:t xml:space="preserve"> ed. Between the </w:t>
      </w:r>
    </w:p>
    <w:p w:rsidR="006014E2" w:rsidRDefault="00282E17" w:rsidP="006014E2">
      <w:pPr>
        <w:tabs>
          <w:tab w:val="left" w:pos="360"/>
          <w:tab w:val="left" w:pos="720"/>
          <w:tab w:val="left" w:pos="900"/>
        </w:tabs>
        <w:ind w:left="360"/>
      </w:pPr>
      <w:r>
        <w:t xml:space="preserve">       Lines,2010</w:t>
      </w:r>
      <w:r w:rsidR="006014E2">
        <w:t>.</w:t>
      </w:r>
    </w:p>
    <w:p w:rsidR="006014E2" w:rsidRDefault="006014E2" w:rsidP="006014E2">
      <w:pPr>
        <w:tabs>
          <w:tab w:val="left" w:pos="360"/>
          <w:tab w:val="left" w:pos="720"/>
          <w:tab w:val="left" w:pos="900"/>
        </w:tabs>
        <w:ind w:left="360"/>
      </w:pPr>
    </w:p>
    <w:p w:rsidR="006014E2" w:rsidRPr="00827CC2" w:rsidRDefault="00FD09CB" w:rsidP="006014E2">
      <w:pPr>
        <w:tabs>
          <w:tab w:val="left" w:pos="360"/>
          <w:tab w:val="left" w:pos="720"/>
          <w:tab w:val="left" w:pos="900"/>
        </w:tabs>
        <w:ind w:left="360"/>
        <w:rPr>
          <w:b/>
          <w:i/>
        </w:rPr>
      </w:pPr>
      <w:r>
        <w:t xml:space="preserve">       McNally, David. </w:t>
      </w:r>
      <w:r>
        <w:rPr>
          <w:b/>
        </w:rPr>
        <w:t>Global Slump: The Economics and Politics of Crisis and</w:t>
      </w:r>
      <w:r>
        <w:t xml:space="preserve">. </w:t>
      </w:r>
    </w:p>
    <w:p w:rsidR="006014E2" w:rsidRPr="00FD09CB" w:rsidRDefault="00282E17" w:rsidP="006014E2">
      <w:pPr>
        <w:tabs>
          <w:tab w:val="left" w:pos="720"/>
        </w:tabs>
      </w:pPr>
      <w:r>
        <w:t xml:space="preserve"> .           </w:t>
      </w:r>
      <w:r w:rsidR="006014E2">
        <w:t>.</w:t>
      </w:r>
      <w:r w:rsidR="00FD09CB">
        <w:rPr>
          <w:b/>
        </w:rPr>
        <w:t xml:space="preserve">Resistance. </w:t>
      </w:r>
      <w:r w:rsidR="00FD09CB">
        <w:t>Fernwood, 2011</w:t>
      </w:r>
    </w:p>
    <w:p w:rsidR="006014E2" w:rsidRDefault="006014E2" w:rsidP="006014E2">
      <w:pPr>
        <w:tabs>
          <w:tab w:val="left" w:pos="720"/>
        </w:tabs>
        <w:ind w:left="360"/>
      </w:pPr>
    </w:p>
    <w:p w:rsidR="006014E2" w:rsidRDefault="006014E2" w:rsidP="006014E2">
      <w:pPr>
        <w:tabs>
          <w:tab w:val="left" w:pos="720"/>
        </w:tabs>
        <w:ind w:left="720"/>
      </w:pPr>
      <w:r>
        <w:t xml:space="preserve">Hunt, E. K.  </w:t>
      </w:r>
      <w:r>
        <w:rPr>
          <w:b/>
          <w:bCs/>
          <w:i/>
          <w:iCs/>
        </w:rPr>
        <w:t>Property and Prophets: The Evolution of Economic Institutions and Ideologies</w:t>
      </w:r>
      <w:r>
        <w:t>, 7th updated ed.  M. E. Sharpe, 2003.</w:t>
      </w:r>
    </w:p>
    <w:p w:rsidR="00D25D7F" w:rsidRPr="00D81EFA" w:rsidRDefault="00D25D7F" w:rsidP="00D25D7F">
      <w:pPr>
        <w:rPr>
          <w:sz w:val="18"/>
        </w:rPr>
      </w:pPr>
    </w:p>
    <w:p w:rsidR="00D25D7F" w:rsidRPr="00D81EFA" w:rsidRDefault="00D25D7F" w:rsidP="00D25D7F">
      <w:pPr>
        <w:tabs>
          <w:tab w:val="left" w:pos="360"/>
        </w:tabs>
        <w:ind w:left="360" w:hanging="360"/>
        <w:rPr>
          <w:b/>
          <w:color w:val="0000FF"/>
          <w:sz w:val="18"/>
        </w:rPr>
      </w:pPr>
      <w:r w:rsidRPr="00D81EFA">
        <w:rPr>
          <w:b/>
          <w:color w:val="0000FF"/>
          <w:sz w:val="18"/>
        </w:rPr>
        <w:t>4.</w:t>
      </w:r>
      <w:r w:rsidRPr="00D81EFA">
        <w:rPr>
          <w:b/>
          <w:color w:val="0000FF"/>
          <w:sz w:val="18"/>
        </w:rPr>
        <w:tab/>
        <w:t>Course Content and Schedule</w:t>
      </w:r>
    </w:p>
    <w:p w:rsidR="00D25D7F" w:rsidRPr="00D81EFA" w:rsidRDefault="00D25D7F" w:rsidP="00D25D7F">
      <w:pPr>
        <w:rPr>
          <w:i/>
          <w:iCs/>
          <w:sz w:val="18"/>
        </w:rPr>
      </w:pPr>
      <w:r w:rsidRPr="00D81EFA">
        <w:rPr>
          <w:i/>
          <w:iCs/>
          <w:sz w:val="18"/>
        </w:rPr>
        <w:t>(</w:t>
      </w:r>
      <w:r>
        <w:rPr>
          <w:i/>
          <w:iCs/>
          <w:sz w:val="18"/>
        </w:rPr>
        <w:t>This section c</w:t>
      </w:r>
      <w:r w:rsidRPr="00D81EFA">
        <w:rPr>
          <w:i/>
          <w:iCs/>
          <w:sz w:val="18"/>
        </w:rPr>
        <w:t>an include: class hours, lab hours, out of class requirements and/or dates for quizzes, exams, lectures, labs, seminars, practicums, etc.)</w:t>
      </w:r>
    </w:p>
    <w:p w:rsidR="00D25D7F" w:rsidRPr="00D81EFA" w:rsidRDefault="00D25D7F" w:rsidP="00D25D7F">
      <w:pPr>
        <w:rPr>
          <w:sz w:val="18"/>
        </w:rPr>
      </w:pPr>
    </w:p>
    <w:p w:rsidR="006014E2" w:rsidRDefault="006014E2" w:rsidP="006014E2">
      <w:pPr>
        <w:tabs>
          <w:tab w:val="left" w:pos="720"/>
        </w:tabs>
        <w:spacing w:line="240" w:lineRule="exact"/>
        <w:ind w:left="1440" w:hanging="1440"/>
        <w:jc w:val="both"/>
        <w:rPr>
          <w:b/>
          <w:sz w:val="24"/>
        </w:rPr>
      </w:pPr>
      <w:r>
        <w:rPr>
          <w:b/>
          <w:sz w:val="24"/>
        </w:rPr>
        <w:t>Course Topic Areas:</w:t>
      </w:r>
    </w:p>
    <w:p w:rsidR="006014E2" w:rsidRDefault="006014E2" w:rsidP="006014E2">
      <w:pPr>
        <w:tabs>
          <w:tab w:val="left" w:pos="360"/>
          <w:tab w:val="left" w:pos="720"/>
          <w:tab w:val="left" w:pos="1080"/>
        </w:tabs>
        <w:ind w:left="360"/>
      </w:pPr>
    </w:p>
    <w:p w:rsidR="006014E2" w:rsidRDefault="006014E2" w:rsidP="006014E2">
      <w:pPr>
        <w:tabs>
          <w:tab w:val="left" w:pos="360"/>
          <w:tab w:val="left" w:pos="720"/>
          <w:tab w:val="left" w:pos="1080"/>
        </w:tabs>
        <w:ind w:left="360"/>
      </w:pPr>
    </w:p>
    <w:p w:rsidR="006014E2" w:rsidRDefault="006014E2" w:rsidP="006014E2">
      <w:pPr>
        <w:tabs>
          <w:tab w:val="left" w:pos="720"/>
          <w:tab w:val="left" w:pos="1080"/>
        </w:tabs>
      </w:pPr>
      <w:r>
        <w:tab/>
        <w:t>A.</w:t>
      </w:r>
      <w:r>
        <w:tab/>
        <w:t>An Introduction to the Perspective of the Course.</w:t>
      </w:r>
    </w:p>
    <w:p w:rsidR="006014E2" w:rsidRDefault="006014E2" w:rsidP="006014E2">
      <w:pPr>
        <w:pStyle w:val="Header"/>
        <w:tabs>
          <w:tab w:val="clear" w:pos="4320"/>
          <w:tab w:val="clear" w:pos="8640"/>
          <w:tab w:val="left" w:pos="360"/>
          <w:tab w:val="left" w:pos="720"/>
          <w:tab w:val="left" w:pos="1080"/>
        </w:tabs>
      </w:pPr>
    </w:p>
    <w:p w:rsidR="006014E2" w:rsidRDefault="006014E2" w:rsidP="006014E2">
      <w:pPr>
        <w:tabs>
          <w:tab w:val="left" w:pos="720"/>
          <w:tab w:val="left" w:pos="1080"/>
        </w:tabs>
      </w:pPr>
      <w:r>
        <w:tab/>
        <w:t>B.</w:t>
      </w:r>
      <w:r>
        <w:tab/>
        <w:t>Feudalism and the Transition to Industrial Capitalism.</w:t>
      </w:r>
    </w:p>
    <w:p w:rsidR="006014E2" w:rsidRDefault="006014E2" w:rsidP="006014E2">
      <w:pPr>
        <w:tabs>
          <w:tab w:val="left" w:pos="720"/>
          <w:tab w:val="left" w:pos="1080"/>
        </w:tabs>
      </w:pPr>
    </w:p>
    <w:p w:rsidR="006014E2" w:rsidRDefault="006014E2" w:rsidP="006014E2">
      <w:pPr>
        <w:tabs>
          <w:tab w:val="left" w:pos="720"/>
          <w:tab w:val="left" w:pos="1080"/>
        </w:tabs>
      </w:pPr>
      <w:r>
        <w:tab/>
        <w:t>C.</w:t>
      </w:r>
      <w:r>
        <w:tab/>
        <w:t>The Socialist Response.</w:t>
      </w:r>
    </w:p>
    <w:p w:rsidR="006014E2" w:rsidRDefault="006014E2" w:rsidP="006014E2">
      <w:pPr>
        <w:tabs>
          <w:tab w:val="left" w:pos="720"/>
          <w:tab w:val="left" w:pos="1080"/>
        </w:tabs>
      </w:pPr>
    </w:p>
    <w:p w:rsidR="006014E2" w:rsidRDefault="006014E2" w:rsidP="006014E2">
      <w:pPr>
        <w:tabs>
          <w:tab w:val="left" w:pos="720"/>
          <w:tab w:val="left" w:pos="1080"/>
        </w:tabs>
      </w:pPr>
      <w:r>
        <w:tab/>
        <w:t>D.</w:t>
      </w:r>
      <w:r>
        <w:tab/>
        <w:t>The Transition to Corporate Capitalism.</w:t>
      </w:r>
    </w:p>
    <w:p w:rsidR="006014E2" w:rsidRDefault="006014E2" w:rsidP="006014E2">
      <w:pPr>
        <w:tabs>
          <w:tab w:val="left" w:pos="720"/>
          <w:tab w:val="left" w:pos="1080"/>
        </w:tabs>
      </w:pPr>
    </w:p>
    <w:p w:rsidR="006014E2" w:rsidRDefault="006014E2" w:rsidP="006014E2">
      <w:pPr>
        <w:tabs>
          <w:tab w:val="left" w:pos="720"/>
          <w:tab w:val="left" w:pos="1080"/>
        </w:tabs>
      </w:pPr>
      <w:r>
        <w:tab/>
        <w:t>E.</w:t>
      </w:r>
      <w:r>
        <w:tab/>
        <w:t>The Socialist Response to Corporate Capitalism.</w:t>
      </w:r>
    </w:p>
    <w:p w:rsidR="006014E2" w:rsidRDefault="006014E2" w:rsidP="006014E2">
      <w:pPr>
        <w:tabs>
          <w:tab w:val="left" w:pos="720"/>
          <w:tab w:val="left" w:pos="1080"/>
        </w:tabs>
      </w:pPr>
    </w:p>
    <w:p w:rsidR="006014E2" w:rsidRDefault="006014E2" w:rsidP="006014E2">
      <w:pPr>
        <w:tabs>
          <w:tab w:val="left" w:pos="720"/>
          <w:tab w:val="left" w:pos="1080"/>
        </w:tabs>
      </w:pPr>
      <w:r>
        <w:lastRenderedPageBreak/>
        <w:tab/>
        <w:t>F.</w:t>
      </w:r>
      <w:r>
        <w:tab/>
        <w:t>Global Capitalism.</w:t>
      </w:r>
    </w:p>
    <w:p w:rsidR="006014E2" w:rsidRDefault="006014E2" w:rsidP="006014E2">
      <w:pPr>
        <w:tabs>
          <w:tab w:val="left" w:pos="720"/>
          <w:tab w:val="left" w:pos="1080"/>
        </w:tabs>
      </w:pPr>
    </w:p>
    <w:p w:rsidR="006014E2" w:rsidRDefault="006014E2" w:rsidP="006014E2">
      <w:pPr>
        <w:tabs>
          <w:tab w:val="left" w:pos="720"/>
          <w:tab w:val="left" w:pos="1080"/>
        </w:tabs>
      </w:pPr>
      <w:r>
        <w:tab/>
        <w:t>G.</w:t>
      </w:r>
      <w:r>
        <w:tab/>
        <w:t>Global Capitalism:  the Canadian Case.</w:t>
      </w:r>
    </w:p>
    <w:p w:rsidR="006014E2" w:rsidRDefault="006014E2" w:rsidP="006014E2">
      <w:pPr>
        <w:pStyle w:val="Header"/>
        <w:tabs>
          <w:tab w:val="clear" w:pos="4320"/>
          <w:tab w:val="clear" w:pos="8640"/>
          <w:tab w:val="left" w:pos="720"/>
          <w:tab w:val="left" w:pos="1080"/>
        </w:tabs>
      </w:pPr>
    </w:p>
    <w:p w:rsidR="006014E2" w:rsidRDefault="006014E2" w:rsidP="006014E2">
      <w:pPr>
        <w:tabs>
          <w:tab w:val="left" w:pos="720"/>
          <w:tab w:val="left" w:pos="1080"/>
        </w:tabs>
      </w:pPr>
      <w:r>
        <w:tab/>
        <w:t>H.</w:t>
      </w:r>
      <w:r>
        <w:tab/>
        <w:t>The Critical Response to Global Capitalism.</w:t>
      </w:r>
    </w:p>
    <w:p w:rsidR="00D25D7F" w:rsidRPr="00D81EFA" w:rsidRDefault="00D25D7F" w:rsidP="00D25D7F">
      <w:pPr>
        <w:rPr>
          <w:sz w:val="18"/>
        </w:rPr>
      </w:pPr>
    </w:p>
    <w:p w:rsidR="00D25D7F" w:rsidRPr="00D81EFA" w:rsidRDefault="00D25D7F" w:rsidP="00D25D7F">
      <w:pPr>
        <w:rPr>
          <w:sz w:val="18"/>
        </w:rPr>
      </w:pPr>
    </w:p>
    <w:p w:rsidR="00D25D7F" w:rsidRPr="00D81EFA" w:rsidRDefault="00D25D7F" w:rsidP="00D25D7F">
      <w:pPr>
        <w:tabs>
          <w:tab w:val="left" w:pos="360"/>
        </w:tabs>
        <w:ind w:left="360" w:hanging="360"/>
        <w:rPr>
          <w:b/>
          <w:color w:val="0000FF"/>
          <w:sz w:val="18"/>
        </w:rPr>
      </w:pPr>
      <w:r w:rsidRPr="00D81EFA">
        <w:rPr>
          <w:b/>
          <w:color w:val="0000FF"/>
          <w:sz w:val="18"/>
        </w:rPr>
        <w:t>5.</w:t>
      </w:r>
      <w:r w:rsidRPr="00D81EFA">
        <w:rPr>
          <w:b/>
          <w:color w:val="0000FF"/>
          <w:sz w:val="18"/>
        </w:rPr>
        <w:tab/>
        <w:t>Basis of Student Assessment (Weighting)</w:t>
      </w:r>
    </w:p>
    <w:p w:rsidR="00D25D7F" w:rsidRPr="00D81EFA" w:rsidRDefault="00D25D7F" w:rsidP="00D25D7F">
      <w:pPr>
        <w:tabs>
          <w:tab w:val="left" w:pos="360"/>
        </w:tabs>
        <w:ind w:left="360" w:hanging="360"/>
        <w:rPr>
          <w:i/>
          <w:iCs/>
          <w:sz w:val="18"/>
        </w:rPr>
      </w:pPr>
      <w:r w:rsidRPr="00D81EFA">
        <w:rPr>
          <w:i/>
          <w:iCs/>
          <w:sz w:val="18"/>
        </w:rPr>
        <w:t>(</w:t>
      </w:r>
      <w:r>
        <w:rPr>
          <w:i/>
          <w:iCs/>
          <w:sz w:val="18"/>
        </w:rPr>
        <w:t>This section s</w:t>
      </w:r>
      <w:r w:rsidRPr="00D81EFA">
        <w:rPr>
          <w:i/>
          <w:iCs/>
          <w:sz w:val="18"/>
        </w:rPr>
        <w:t>hould be</w:t>
      </w:r>
      <w:r>
        <w:rPr>
          <w:i/>
          <w:iCs/>
          <w:sz w:val="18"/>
        </w:rPr>
        <w:t xml:space="preserve"> directly</w:t>
      </w:r>
      <w:r w:rsidRPr="00D81EFA">
        <w:rPr>
          <w:i/>
          <w:iCs/>
          <w:sz w:val="18"/>
        </w:rPr>
        <w:t xml:space="preserve"> linked to </w:t>
      </w:r>
      <w:r>
        <w:rPr>
          <w:i/>
          <w:iCs/>
          <w:sz w:val="18"/>
        </w:rPr>
        <w:t>the Intended L</w:t>
      </w:r>
      <w:r w:rsidRPr="00D81EFA">
        <w:rPr>
          <w:i/>
          <w:iCs/>
          <w:sz w:val="18"/>
        </w:rPr>
        <w:t xml:space="preserve">earning </w:t>
      </w:r>
      <w:r>
        <w:rPr>
          <w:i/>
          <w:iCs/>
          <w:sz w:val="18"/>
        </w:rPr>
        <w:t>O</w:t>
      </w:r>
      <w:r w:rsidRPr="00D81EFA">
        <w:rPr>
          <w:i/>
          <w:iCs/>
          <w:sz w:val="18"/>
        </w:rPr>
        <w:t>utcomes.)</w:t>
      </w:r>
    </w:p>
    <w:p w:rsidR="00D25D7F" w:rsidRPr="00D81EFA" w:rsidRDefault="00D25D7F" w:rsidP="00D25D7F">
      <w:pPr>
        <w:tabs>
          <w:tab w:val="left" w:pos="360"/>
        </w:tabs>
        <w:ind w:left="360" w:hanging="360"/>
        <w:rPr>
          <w:iCs/>
          <w:sz w:val="18"/>
        </w:rPr>
      </w:pPr>
    </w:p>
    <w:p w:rsidR="006014E2" w:rsidRDefault="006014E2" w:rsidP="006014E2">
      <w:pPr>
        <w:tabs>
          <w:tab w:val="left" w:pos="360"/>
          <w:tab w:val="left" w:pos="720"/>
        </w:tabs>
        <w:spacing w:line="240" w:lineRule="exact"/>
        <w:ind w:left="1440" w:hanging="1440"/>
        <w:jc w:val="both"/>
        <w:rPr>
          <w:iCs/>
        </w:rPr>
      </w:pPr>
      <w:r>
        <w:t>(i)</w:t>
      </w:r>
      <w:r>
        <w:tab/>
      </w:r>
      <w:r>
        <w:rPr>
          <w:i/>
        </w:rPr>
        <w:t>First Exam:</w:t>
      </w:r>
      <w:r>
        <w:rPr>
          <w:iCs/>
        </w:rPr>
        <w:tab/>
        <w:t>(25%)</w:t>
      </w:r>
    </w:p>
    <w:p w:rsidR="006014E2" w:rsidRPr="00A14ABA" w:rsidRDefault="006014E2" w:rsidP="006014E2">
      <w:pPr>
        <w:spacing w:line="240" w:lineRule="exact"/>
        <w:ind w:left="720" w:hanging="720"/>
        <w:jc w:val="both"/>
        <w:rPr>
          <w:b/>
        </w:rPr>
      </w:pPr>
      <w:r>
        <w:tab/>
        <w:t xml:space="preserve">The first exam will be based on the material covered to date in the course.  Four questions will be given out one week before the exam, and the student will be asked to answer two of them in essay form.  The exam will be written in class </w:t>
      </w:r>
      <w:r w:rsidR="00493FF9">
        <w:rPr>
          <w:b/>
          <w:bCs/>
        </w:rPr>
        <w:t>October 10</w:t>
      </w:r>
      <w:r>
        <w:rPr>
          <w:b/>
          <w:bCs/>
        </w:rPr>
        <w:t>.</w:t>
      </w:r>
    </w:p>
    <w:p w:rsidR="006014E2" w:rsidRDefault="006014E2" w:rsidP="006014E2">
      <w:pPr>
        <w:ind w:left="720" w:hanging="720"/>
        <w:jc w:val="both"/>
      </w:pPr>
    </w:p>
    <w:p w:rsidR="006014E2" w:rsidRDefault="006014E2" w:rsidP="006014E2">
      <w:pPr>
        <w:tabs>
          <w:tab w:val="left" w:pos="360"/>
        </w:tabs>
        <w:spacing w:line="240" w:lineRule="exact"/>
        <w:ind w:left="720" w:hanging="720"/>
        <w:jc w:val="both"/>
        <w:rPr>
          <w:iCs/>
        </w:rPr>
      </w:pPr>
      <w:r>
        <w:tab/>
        <w:t>(ii)</w:t>
      </w:r>
      <w:r>
        <w:tab/>
      </w:r>
      <w:r>
        <w:rPr>
          <w:i/>
        </w:rPr>
        <w:t>Second Exam:</w:t>
      </w:r>
      <w:r>
        <w:rPr>
          <w:iCs/>
        </w:rPr>
        <w:tab/>
        <w:t>(25%)</w:t>
      </w:r>
    </w:p>
    <w:p w:rsidR="006014E2" w:rsidRDefault="006014E2" w:rsidP="006014E2">
      <w:pPr>
        <w:spacing w:line="240" w:lineRule="exact"/>
        <w:ind w:left="720" w:hanging="720"/>
        <w:jc w:val="both"/>
      </w:pPr>
      <w:r>
        <w:rPr>
          <w:i/>
        </w:rPr>
        <w:tab/>
      </w:r>
      <w:r>
        <w:t xml:space="preserve">The second exam will focus on material covered since the first.  It will have the same format as the first exam, and will be written in class </w:t>
      </w:r>
      <w:r w:rsidR="00493FF9">
        <w:rPr>
          <w:b/>
          <w:bCs/>
        </w:rPr>
        <w:t>November 12</w:t>
      </w:r>
      <w:r>
        <w:rPr>
          <w:b/>
          <w:bCs/>
        </w:rPr>
        <w:t>.</w:t>
      </w:r>
    </w:p>
    <w:p w:rsidR="006014E2" w:rsidRDefault="006014E2" w:rsidP="006014E2">
      <w:pPr>
        <w:ind w:left="720" w:hanging="720"/>
        <w:jc w:val="both"/>
      </w:pPr>
    </w:p>
    <w:p w:rsidR="006014E2" w:rsidRDefault="006014E2" w:rsidP="006014E2">
      <w:pPr>
        <w:tabs>
          <w:tab w:val="left" w:pos="360"/>
        </w:tabs>
        <w:spacing w:line="240" w:lineRule="exact"/>
        <w:ind w:left="720" w:hanging="720"/>
        <w:jc w:val="both"/>
        <w:rPr>
          <w:i/>
        </w:rPr>
      </w:pPr>
      <w:r>
        <w:rPr>
          <w:i/>
        </w:rPr>
        <w:tab/>
        <w:t>(iii)</w:t>
      </w:r>
      <w:r>
        <w:rPr>
          <w:i/>
        </w:rPr>
        <w:tab/>
        <w:t>Third Exam:</w:t>
      </w:r>
      <w:r>
        <w:rPr>
          <w:iCs/>
        </w:rPr>
        <w:tab/>
        <w:t>(15%)</w:t>
      </w:r>
    </w:p>
    <w:p w:rsidR="006014E2" w:rsidRPr="00A14ABA" w:rsidRDefault="006014E2" w:rsidP="006014E2">
      <w:pPr>
        <w:spacing w:line="240" w:lineRule="exact"/>
        <w:ind w:left="720" w:hanging="720"/>
        <w:jc w:val="both"/>
        <w:rPr>
          <w:b/>
        </w:rPr>
      </w:pPr>
      <w:r>
        <w:tab/>
        <w:t xml:space="preserve">The third exam will be an “objective style” multiple-choice exam, but will attempt to test one’s conceptual rather than factual knowledge.  It will focus on material covered since the second exam, and will be written in class </w:t>
      </w:r>
      <w:r w:rsidR="00493FF9">
        <w:rPr>
          <w:b/>
          <w:bCs/>
        </w:rPr>
        <w:t>December 5</w:t>
      </w:r>
      <w:r>
        <w:rPr>
          <w:b/>
          <w:bCs/>
        </w:rPr>
        <w:t>.</w:t>
      </w:r>
    </w:p>
    <w:p w:rsidR="006014E2" w:rsidRDefault="006014E2" w:rsidP="006014E2">
      <w:pPr>
        <w:ind w:left="720" w:hanging="720"/>
        <w:jc w:val="both"/>
      </w:pPr>
    </w:p>
    <w:p w:rsidR="006014E2" w:rsidRDefault="006014E2" w:rsidP="006014E2">
      <w:pPr>
        <w:tabs>
          <w:tab w:val="left" w:pos="360"/>
        </w:tabs>
        <w:spacing w:line="240" w:lineRule="exact"/>
        <w:ind w:left="720" w:hanging="720"/>
        <w:jc w:val="both"/>
        <w:rPr>
          <w:i/>
        </w:rPr>
      </w:pPr>
      <w:r>
        <w:rPr>
          <w:i/>
        </w:rPr>
        <w:tab/>
        <w:t>(iv)</w:t>
      </w:r>
      <w:r>
        <w:rPr>
          <w:i/>
        </w:rPr>
        <w:tab/>
        <w:t>Term Paper):</w:t>
      </w:r>
      <w:r>
        <w:rPr>
          <w:i/>
        </w:rPr>
        <w:tab/>
      </w:r>
      <w:r>
        <w:rPr>
          <w:iCs/>
        </w:rPr>
        <w:t>(35%)</w:t>
      </w:r>
    </w:p>
    <w:p w:rsidR="006014E2" w:rsidRDefault="006014E2" w:rsidP="006014E2">
      <w:pPr>
        <w:spacing w:line="240" w:lineRule="exact"/>
        <w:ind w:left="720" w:hanging="720"/>
        <w:jc w:val="both"/>
      </w:pPr>
      <w:r>
        <w:rPr>
          <w:i/>
        </w:rPr>
        <w:tab/>
      </w:r>
      <w:r>
        <w:t>Each student is responsible for completing a research paper of six, double-spaced, typewritten pages (1500) words).  The paper must deal with one of the problems  identified in</w:t>
      </w:r>
      <w:r w:rsidR="00B82AA5">
        <w:rPr>
          <w:b/>
        </w:rPr>
        <w:t xml:space="preserve"> </w:t>
      </w:r>
      <w:r w:rsidR="00FD09CB">
        <w:rPr>
          <w:b/>
        </w:rPr>
        <w:t>Global Slump</w:t>
      </w:r>
      <w:r>
        <w:t xml:space="preserve">  that confront Canada in the new global age.  An outline of the paper must be submitted for approval on </w:t>
      </w:r>
      <w:r w:rsidR="00493FF9">
        <w:rPr>
          <w:b/>
        </w:rPr>
        <w:t>October 1</w:t>
      </w:r>
      <w:r>
        <w:rPr>
          <w:b/>
        </w:rPr>
        <w:t>.</w:t>
      </w:r>
      <w:r>
        <w:t xml:space="preserve">  The assignment will be due </w:t>
      </w:r>
      <w:r w:rsidR="00493FF9">
        <w:rPr>
          <w:b/>
          <w:bCs/>
        </w:rPr>
        <w:t>November 21</w:t>
      </w:r>
      <w:bookmarkStart w:id="0" w:name="_GoBack"/>
      <w:bookmarkEnd w:id="0"/>
      <w:r>
        <w:rPr>
          <w:b/>
          <w:bCs/>
        </w:rPr>
        <w:t>.</w:t>
      </w:r>
    </w:p>
    <w:p w:rsidR="00D25D7F" w:rsidRPr="00D81EFA" w:rsidRDefault="00D25D7F" w:rsidP="006014E2">
      <w:pPr>
        <w:tabs>
          <w:tab w:val="left" w:pos="360"/>
          <w:tab w:val="left" w:pos="720"/>
        </w:tabs>
        <w:ind w:left="1440" w:hanging="1440"/>
        <w:rPr>
          <w:sz w:val="18"/>
        </w:rPr>
      </w:pPr>
    </w:p>
    <w:p w:rsidR="00D25D7F" w:rsidRPr="00D81EFA" w:rsidRDefault="00D25D7F" w:rsidP="00D25D7F">
      <w:pPr>
        <w:tabs>
          <w:tab w:val="left" w:pos="360"/>
        </w:tabs>
        <w:rPr>
          <w:sz w:val="18"/>
        </w:rPr>
      </w:pPr>
    </w:p>
    <w:p w:rsidR="00D25D7F" w:rsidRPr="00D81EFA" w:rsidRDefault="00D25D7F" w:rsidP="00D25D7F">
      <w:pPr>
        <w:tabs>
          <w:tab w:val="left" w:pos="360"/>
        </w:tabs>
        <w:ind w:left="360" w:hanging="360"/>
        <w:rPr>
          <w:b/>
          <w:sz w:val="18"/>
        </w:rPr>
      </w:pPr>
      <w:r w:rsidRPr="00D81EFA">
        <w:rPr>
          <w:b/>
          <w:sz w:val="18"/>
        </w:rPr>
        <w:t>6.</w:t>
      </w:r>
      <w:r w:rsidRPr="00D81EFA">
        <w:rPr>
          <w:b/>
          <w:sz w:val="18"/>
        </w:rPr>
        <w:tab/>
        <w:t>Grading System</w:t>
      </w:r>
    </w:p>
    <w:p w:rsidR="00D25D7F" w:rsidRPr="00D81EFA" w:rsidRDefault="00D25D7F" w:rsidP="00D25D7F">
      <w:pPr>
        <w:rPr>
          <w:bCs/>
          <w:i/>
          <w:iCs/>
          <w:sz w:val="18"/>
        </w:rPr>
      </w:pPr>
      <w:r w:rsidRPr="00D81EFA">
        <w:rPr>
          <w:bCs/>
          <w:i/>
          <w:iCs/>
          <w:sz w:val="18"/>
        </w:rPr>
        <w:t>(</w:t>
      </w:r>
      <w:r w:rsidRPr="00D81EFA">
        <w:rPr>
          <w:bCs/>
          <w:i/>
          <w:iCs/>
          <w:sz w:val="18"/>
          <w:u w:val="single"/>
        </w:rPr>
        <w:t>No</w:t>
      </w:r>
      <w:r w:rsidRPr="00D81EFA">
        <w:rPr>
          <w:bCs/>
          <w:i/>
          <w:iCs/>
          <w:sz w:val="18"/>
        </w:rPr>
        <w:t xml:space="preserve"> changes are to be made to this section unless the Approved Course Descrip</w:t>
      </w:r>
      <w:r>
        <w:rPr>
          <w:bCs/>
          <w:i/>
          <w:iCs/>
          <w:sz w:val="18"/>
        </w:rPr>
        <w:t>tion has been forwarded through the Education Council of Camosun College fo</w:t>
      </w:r>
      <w:r w:rsidRPr="00D81EFA">
        <w:rPr>
          <w:bCs/>
          <w:i/>
          <w:iCs/>
          <w:sz w:val="18"/>
        </w:rPr>
        <w:t>r approval.)</w:t>
      </w:r>
    </w:p>
    <w:p w:rsidR="00D25D7F" w:rsidRPr="00D81EFA" w:rsidRDefault="00D25D7F" w:rsidP="00D25D7F">
      <w:pPr>
        <w:rPr>
          <w:sz w:val="18"/>
        </w:rPr>
      </w:pPr>
    </w:p>
    <w:p w:rsidR="00D25D7F" w:rsidRPr="00D81EFA" w:rsidRDefault="00D25D7F" w:rsidP="00D25D7F">
      <w:pPr>
        <w:tabs>
          <w:tab w:val="left" w:pos="360"/>
        </w:tabs>
        <w:ind w:left="360" w:hanging="360"/>
        <w:rPr>
          <w:b/>
          <w:sz w:val="18"/>
        </w:rPr>
      </w:pPr>
      <w:r w:rsidRPr="00D81EFA">
        <w:rPr>
          <w:b/>
          <w:sz w:val="18"/>
        </w:rPr>
        <w:tab/>
        <w:t>Standard Grading System (GPA)</w:t>
      </w:r>
    </w:p>
    <w:p w:rsidR="00D25D7F" w:rsidRPr="00D81EFA" w:rsidRDefault="00D25D7F" w:rsidP="00D25D7F">
      <w:pPr>
        <w:tabs>
          <w:tab w:val="left" w:pos="360"/>
        </w:tabs>
        <w:ind w:left="360" w:hanging="360"/>
        <w:rPr>
          <w:bCs/>
          <w:sz w:val="18"/>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525"/>
        <w:gridCol w:w="978"/>
        <w:gridCol w:w="4698"/>
        <w:gridCol w:w="1529"/>
      </w:tblGrid>
      <w:tr w:rsidR="00D25D7F" w:rsidRPr="00D81EFA" w:rsidTr="00420790">
        <w:tc>
          <w:tcPr>
            <w:tcW w:w="873" w:type="pct"/>
            <w:vAlign w:val="center"/>
          </w:tcPr>
          <w:p w:rsidR="00D25D7F" w:rsidRPr="00D81EFA" w:rsidRDefault="00D25D7F" w:rsidP="00420790">
            <w:pPr>
              <w:ind w:left="360" w:hanging="360"/>
              <w:jc w:val="center"/>
              <w:rPr>
                <w:b/>
                <w:sz w:val="18"/>
              </w:rPr>
            </w:pPr>
            <w:r w:rsidRPr="00D81EFA">
              <w:rPr>
                <w:b/>
                <w:sz w:val="18"/>
              </w:rPr>
              <w:t>Percentage</w:t>
            </w:r>
          </w:p>
        </w:tc>
        <w:tc>
          <w:tcPr>
            <w:tcW w:w="560" w:type="pct"/>
            <w:vAlign w:val="center"/>
          </w:tcPr>
          <w:p w:rsidR="00D25D7F" w:rsidRPr="00D81EFA" w:rsidRDefault="00D25D7F" w:rsidP="00420790">
            <w:pPr>
              <w:tabs>
                <w:tab w:val="left" w:pos="360"/>
              </w:tabs>
              <w:ind w:left="360" w:hanging="360"/>
              <w:jc w:val="center"/>
              <w:rPr>
                <w:b/>
                <w:sz w:val="18"/>
              </w:rPr>
            </w:pPr>
            <w:r w:rsidRPr="00D81EFA">
              <w:rPr>
                <w:b/>
                <w:sz w:val="18"/>
              </w:rPr>
              <w:t>Grade</w:t>
            </w:r>
          </w:p>
        </w:tc>
        <w:tc>
          <w:tcPr>
            <w:tcW w:w="2691" w:type="pct"/>
            <w:vAlign w:val="center"/>
          </w:tcPr>
          <w:p w:rsidR="00D25D7F" w:rsidRPr="00D81EFA" w:rsidRDefault="00D25D7F" w:rsidP="00420790">
            <w:pPr>
              <w:tabs>
                <w:tab w:val="left" w:pos="360"/>
              </w:tabs>
              <w:ind w:left="360" w:hanging="360"/>
              <w:jc w:val="center"/>
              <w:rPr>
                <w:b/>
                <w:sz w:val="18"/>
              </w:rPr>
            </w:pPr>
            <w:r w:rsidRPr="00D81EFA">
              <w:rPr>
                <w:b/>
                <w:sz w:val="18"/>
              </w:rPr>
              <w:t>Description</w:t>
            </w:r>
          </w:p>
        </w:tc>
        <w:tc>
          <w:tcPr>
            <w:tcW w:w="876" w:type="pct"/>
            <w:vAlign w:val="center"/>
          </w:tcPr>
          <w:p w:rsidR="00D25D7F" w:rsidRPr="00D81EFA" w:rsidRDefault="00D25D7F" w:rsidP="00420790">
            <w:pPr>
              <w:ind w:left="-19"/>
              <w:jc w:val="center"/>
              <w:rPr>
                <w:b/>
                <w:sz w:val="18"/>
              </w:rPr>
            </w:pPr>
            <w:r w:rsidRPr="00D81EFA">
              <w:rPr>
                <w:b/>
                <w:sz w:val="18"/>
              </w:rPr>
              <w:t>Grade Point</w:t>
            </w:r>
            <w:r w:rsidRPr="00D81EFA">
              <w:rPr>
                <w:b/>
                <w:sz w:val="18"/>
              </w:rPr>
              <w:br/>
              <w:t>Equivalency</w:t>
            </w:r>
          </w:p>
        </w:tc>
      </w:tr>
      <w:tr w:rsidR="00D25D7F" w:rsidRPr="00D81EFA" w:rsidTr="00420790">
        <w:tblPrEx>
          <w:shd w:val="clear" w:color="auto" w:fill="auto"/>
        </w:tblPrEx>
        <w:trPr>
          <w:trHeight w:val="190"/>
        </w:trPr>
        <w:tc>
          <w:tcPr>
            <w:tcW w:w="873" w:type="pct"/>
            <w:vAlign w:val="center"/>
          </w:tcPr>
          <w:p w:rsidR="00D25D7F" w:rsidRPr="00D81EFA" w:rsidRDefault="00D25D7F" w:rsidP="00420790">
            <w:pPr>
              <w:jc w:val="center"/>
              <w:rPr>
                <w:rFonts w:cs="Arial"/>
                <w:sz w:val="18"/>
                <w:szCs w:val="19"/>
              </w:rPr>
            </w:pPr>
            <w:r w:rsidRPr="00D81EFA">
              <w:rPr>
                <w:rFonts w:cs="Arial"/>
                <w:iCs/>
                <w:sz w:val="18"/>
                <w:szCs w:val="19"/>
              </w:rPr>
              <w:t>90-100</w:t>
            </w:r>
          </w:p>
        </w:tc>
        <w:tc>
          <w:tcPr>
            <w:tcW w:w="560" w:type="pct"/>
            <w:vAlign w:val="center"/>
          </w:tcPr>
          <w:p w:rsidR="00D25D7F" w:rsidRPr="00D81EFA" w:rsidRDefault="00D25D7F" w:rsidP="00420790">
            <w:pPr>
              <w:ind w:left="178"/>
              <w:rPr>
                <w:rFonts w:cs="Arial"/>
                <w:sz w:val="18"/>
                <w:szCs w:val="19"/>
              </w:rPr>
            </w:pPr>
            <w:r w:rsidRPr="00D81EFA">
              <w:rPr>
                <w:rFonts w:cs="Arial"/>
                <w:iCs/>
                <w:sz w:val="18"/>
                <w:szCs w:val="19"/>
              </w:rPr>
              <w:t>A+</w:t>
            </w:r>
          </w:p>
        </w:tc>
        <w:tc>
          <w:tcPr>
            <w:tcW w:w="2691" w:type="pct"/>
            <w:vAlign w:val="center"/>
          </w:tcPr>
          <w:p w:rsidR="00D25D7F" w:rsidRPr="00D81EFA" w:rsidRDefault="00D25D7F" w:rsidP="00420790">
            <w:pPr>
              <w:pStyle w:val="CommentText"/>
              <w:rPr>
                <w:rFonts w:ascii="Arial" w:hAnsi="Arial" w:cs="Arial"/>
                <w:sz w:val="18"/>
                <w:szCs w:val="19"/>
              </w:rPr>
            </w:pPr>
          </w:p>
        </w:tc>
        <w:tc>
          <w:tcPr>
            <w:tcW w:w="876" w:type="pct"/>
            <w:vAlign w:val="center"/>
          </w:tcPr>
          <w:p w:rsidR="00D25D7F" w:rsidRPr="00D81EFA" w:rsidRDefault="00D25D7F" w:rsidP="00420790">
            <w:pPr>
              <w:jc w:val="center"/>
              <w:rPr>
                <w:rFonts w:cs="Arial"/>
                <w:sz w:val="18"/>
                <w:szCs w:val="19"/>
              </w:rPr>
            </w:pPr>
            <w:r w:rsidRPr="00D81EFA">
              <w:rPr>
                <w:rFonts w:cs="Arial"/>
                <w:iCs/>
                <w:sz w:val="18"/>
                <w:szCs w:val="19"/>
              </w:rPr>
              <w:t>9</w:t>
            </w:r>
          </w:p>
        </w:tc>
      </w:tr>
      <w:tr w:rsidR="00D25D7F" w:rsidRPr="00D81EFA" w:rsidTr="00420790">
        <w:tblPrEx>
          <w:shd w:val="clear" w:color="auto" w:fill="auto"/>
        </w:tblPrEx>
        <w:tc>
          <w:tcPr>
            <w:tcW w:w="873" w:type="pct"/>
            <w:vAlign w:val="center"/>
          </w:tcPr>
          <w:p w:rsidR="00D25D7F" w:rsidRPr="00D81EFA" w:rsidRDefault="00D25D7F" w:rsidP="00420790">
            <w:pPr>
              <w:jc w:val="center"/>
              <w:rPr>
                <w:rFonts w:cs="Arial"/>
                <w:iCs/>
                <w:sz w:val="18"/>
                <w:szCs w:val="19"/>
              </w:rPr>
            </w:pPr>
            <w:r w:rsidRPr="00D81EFA">
              <w:rPr>
                <w:rFonts w:cs="Arial"/>
                <w:iCs/>
                <w:sz w:val="18"/>
                <w:szCs w:val="19"/>
              </w:rPr>
              <w:t>85-89</w:t>
            </w:r>
          </w:p>
        </w:tc>
        <w:tc>
          <w:tcPr>
            <w:tcW w:w="560" w:type="pct"/>
            <w:vAlign w:val="center"/>
          </w:tcPr>
          <w:p w:rsidR="00D25D7F" w:rsidRPr="00D81EFA" w:rsidRDefault="00D25D7F" w:rsidP="00420790">
            <w:pPr>
              <w:ind w:left="178"/>
              <w:rPr>
                <w:rFonts w:cs="Arial"/>
                <w:iCs/>
                <w:sz w:val="18"/>
                <w:szCs w:val="19"/>
              </w:rPr>
            </w:pPr>
            <w:r w:rsidRPr="00D81EFA">
              <w:rPr>
                <w:rFonts w:cs="Arial"/>
                <w:iCs/>
                <w:sz w:val="18"/>
                <w:szCs w:val="19"/>
              </w:rPr>
              <w:t>A</w:t>
            </w:r>
          </w:p>
        </w:tc>
        <w:tc>
          <w:tcPr>
            <w:tcW w:w="2691" w:type="pct"/>
            <w:vAlign w:val="center"/>
          </w:tcPr>
          <w:p w:rsidR="00D25D7F" w:rsidRPr="00D81EFA" w:rsidRDefault="00D25D7F" w:rsidP="00420790">
            <w:pPr>
              <w:rPr>
                <w:rFonts w:cs="Arial"/>
                <w:sz w:val="18"/>
                <w:szCs w:val="19"/>
              </w:rPr>
            </w:pPr>
          </w:p>
        </w:tc>
        <w:tc>
          <w:tcPr>
            <w:tcW w:w="876" w:type="pct"/>
            <w:vAlign w:val="center"/>
          </w:tcPr>
          <w:p w:rsidR="00D25D7F" w:rsidRPr="00D81EFA" w:rsidRDefault="00D25D7F" w:rsidP="00420790">
            <w:pPr>
              <w:jc w:val="center"/>
              <w:rPr>
                <w:rFonts w:cs="Arial"/>
                <w:iCs/>
                <w:sz w:val="18"/>
                <w:szCs w:val="19"/>
              </w:rPr>
            </w:pPr>
            <w:r w:rsidRPr="00D81EFA">
              <w:rPr>
                <w:rFonts w:cs="Arial"/>
                <w:iCs/>
                <w:sz w:val="18"/>
                <w:szCs w:val="19"/>
              </w:rPr>
              <w:t>8</w:t>
            </w:r>
          </w:p>
        </w:tc>
      </w:tr>
      <w:tr w:rsidR="00D25D7F" w:rsidRPr="00D81EFA" w:rsidTr="00420790">
        <w:tblPrEx>
          <w:shd w:val="clear" w:color="auto" w:fill="auto"/>
        </w:tblPrEx>
        <w:tc>
          <w:tcPr>
            <w:tcW w:w="873" w:type="pct"/>
            <w:vAlign w:val="center"/>
          </w:tcPr>
          <w:p w:rsidR="00D25D7F" w:rsidRPr="00D81EFA" w:rsidRDefault="00D25D7F" w:rsidP="00420790">
            <w:pPr>
              <w:jc w:val="center"/>
              <w:rPr>
                <w:rFonts w:cs="Arial"/>
                <w:iCs/>
                <w:sz w:val="18"/>
                <w:szCs w:val="19"/>
              </w:rPr>
            </w:pPr>
            <w:r w:rsidRPr="00D81EFA">
              <w:rPr>
                <w:rFonts w:cs="Arial"/>
                <w:iCs/>
                <w:sz w:val="18"/>
                <w:szCs w:val="19"/>
              </w:rPr>
              <w:t>80-84</w:t>
            </w:r>
          </w:p>
        </w:tc>
        <w:tc>
          <w:tcPr>
            <w:tcW w:w="560" w:type="pct"/>
            <w:vAlign w:val="center"/>
          </w:tcPr>
          <w:p w:rsidR="00D25D7F" w:rsidRPr="00D81EFA" w:rsidRDefault="00D25D7F" w:rsidP="00420790">
            <w:pPr>
              <w:ind w:left="178"/>
              <w:rPr>
                <w:rFonts w:cs="Arial"/>
                <w:iCs/>
                <w:sz w:val="18"/>
                <w:szCs w:val="19"/>
              </w:rPr>
            </w:pPr>
            <w:r w:rsidRPr="00D81EFA">
              <w:rPr>
                <w:rFonts w:cs="Arial"/>
                <w:iCs/>
                <w:sz w:val="18"/>
                <w:szCs w:val="19"/>
              </w:rPr>
              <w:t>A-</w:t>
            </w:r>
          </w:p>
        </w:tc>
        <w:tc>
          <w:tcPr>
            <w:tcW w:w="2691" w:type="pct"/>
            <w:vAlign w:val="center"/>
          </w:tcPr>
          <w:p w:rsidR="00D25D7F" w:rsidRPr="00D81EFA" w:rsidRDefault="00D25D7F" w:rsidP="00420790">
            <w:pPr>
              <w:rPr>
                <w:rFonts w:cs="Arial"/>
                <w:sz w:val="18"/>
                <w:szCs w:val="19"/>
              </w:rPr>
            </w:pPr>
          </w:p>
        </w:tc>
        <w:tc>
          <w:tcPr>
            <w:tcW w:w="876" w:type="pct"/>
            <w:vAlign w:val="center"/>
          </w:tcPr>
          <w:p w:rsidR="00D25D7F" w:rsidRPr="00D81EFA" w:rsidRDefault="00D25D7F" w:rsidP="00420790">
            <w:pPr>
              <w:jc w:val="center"/>
              <w:rPr>
                <w:rFonts w:cs="Arial"/>
                <w:iCs/>
                <w:sz w:val="18"/>
                <w:szCs w:val="19"/>
              </w:rPr>
            </w:pPr>
            <w:r w:rsidRPr="00D81EFA">
              <w:rPr>
                <w:rFonts w:cs="Arial"/>
                <w:iCs/>
                <w:sz w:val="18"/>
                <w:szCs w:val="19"/>
              </w:rPr>
              <w:t>7</w:t>
            </w:r>
          </w:p>
        </w:tc>
      </w:tr>
      <w:tr w:rsidR="00D25D7F" w:rsidRPr="00D81EFA" w:rsidTr="00420790">
        <w:tblPrEx>
          <w:shd w:val="clear" w:color="auto" w:fill="auto"/>
        </w:tblPrEx>
        <w:tc>
          <w:tcPr>
            <w:tcW w:w="873" w:type="pct"/>
            <w:vAlign w:val="center"/>
          </w:tcPr>
          <w:p w:rsidR="00D25D7F" w:rsidRPr="00D81EFA" w:rsidRDefault="00D25D7F" w:rsidP="00420790">
            <w:pPr>
              <w:jc w:val="center"/>
              <w:rPr>
                <w:rFonts w:cs="Arial"/>
                <w:iCs/>
                <w:sz w:val="18"/>
                <w:szCs w:val="19"/>
              </w:rPr>
            </w:pPr>
            <w:r w:rsidRPr="00D81EFA">
              <w:rPr>
                <w:rFonts w:cs="Arial"/>
                <w:iCs/>
                <w:sz w:val="18"/>
                <w:szCs w:val="19"/>
              </w:rPr>
              <w:t>77-79</w:t>
            </w:r>
          </w:p>
        </w:tc>
        <w:tc>
          <w:tcPr>
            <w:tcW w:w="560" w:type="pct"/>
            <w:vAlign w:val="center"/>
          </w:tcPr>
          <w:p w:rsidR="00D25D7F" w:rsidRPr="00D81EFA" w:rsidRDefault="00D25D7F" w:rsidP="00420790">
            <w:pPr>
              <w:ind w:left="178"/>
              <w:rPr>
                <w:rFonts w:cs="Arial"/>
                <w:iCs/>
                <w:sz w:val="18"/>
                <w:szCs w:val="19"/>
              </w:rPr>
            </w:pPr>
            <w:r w:rsidRPr="00D81EFA">
              <w:rPr>
                <w:rFonts w:cs="Arial"/>
                <w:iCs/>
                <w:sz w:val="18"/>
                <w:szCs w:val="19"/>
              </w:rPr>
              <w:t>B+</w:t>
            </w:r>
          </w:p>
        </w:tc>
        <w:tc>
          <w:tcPr>
            <w:tcW w:w="2691" w:type="pct"/>
            <w:vAlign w:val="center"/>
          </w:tcPr>
          <w:p w:rsidR="00D25D7F" w:rsidRPr="00D81EFA" w:rsidRDefault="00D25D7F" w:rsidP="00420790">
            <w:pPr>
              <w:pStyle w:val="CommentText"/>
              <w:rPr>
                <w:rFonts w:ascii="Arial" w:hAnsi="Arial" w:cs="Arial"/>
                <w:sz w:val="18"/>
                <w:szCs w:val="19"/>
              </w:rPr>
            </w:pPr>
          </w:p>
        </w:tc>
        <w:tc>
          <w:tcPr>
            <w:tcW w:w="876" w:type="pct"/>
            <w:vAlign w:val="center"/>
          </w:tcPr>
          <w:p w:rsidR="00D25D7F" w:rsidRPr="00D81EFA" w:rsidRDefault="00D25D7F" w:rsidP="00420790">
            <w:pPr>
              <w:jc w:val="center"/>
              <w:rPr>
                <w:rFonts w:cs="Arial"/>
                <w:iCs/>
                <w:sz w:val="18"/>
                <w:szCs w:val="19"/>
              </w:rPr>
            </w:pPr>
            <w:r w:rsidRPr="00D81EFA">
              <w:rPr>
                <w:rFonts w:cs="Arial"/>
                <w:iCs/>
                <w:sz w:val="18"/>
                <w:szCs w:val="19"/>
              </w:rPr>
              <w:t>6</w:t>
            </w:r>
          </w:p>
        </w:tc>
      </w:tr>
      <w:tr w:rsidR="00D25D7F" w:rsidRPr="00D81EFA" w:rsidTr="00420790">
        <w:tblPrEx>
          <w:shd w:val="clear" w:color="auto" w:fill="auto"/>
        </w:tblPrEx>
        <w:tc>
          <w:tcPr>
            <w:tcW w:w="873" w:type="pct"/>
            <w:vAlign w:val="center"/>
          </w:tcPr>
          <w:p w:rsidR="00D25D7F" w:rsidRPr="00D81EFA" w:rsidRDefault="00D25D7F" w:rsidP="00420790">
            <w:pPr>
              <w:jc w:val="center"/>
              <w:rPr>
                <w:rFonts w:cs="Arial"/>
                <w:iCs/>
                <w:sz w:val="18"/>
                <w:szCs w:val="19"/>
              </w:rPr>
            </w:pPr>
            <w:r w:rsidRPr="00D81EFA">
              <w:rPr>
                <w:rFonts w:cs="Arial"/>
                <w:iCs/>
                <w:sz w:val="18"/>
                <w:szCs w:val="19"/>
              </w:rPr>
              <w:t>73-76</w:t>
            </w:r>
          </w:p>
        </w:tc>
        <w:tc>
          <w:tcPr>
            <w:tcW w:w="560" w:type="pct"/>
            <w:vAlign w:val="center"/>
          </w:tcPr>
          <w:p w:rsidR="00D25D7F" w:rsidRPr="00D81EFA" w:rsidRDefault="00D25D7F" w:rsidP="00420790">
            <w:pPr>
              <w:ind w:left="178"/>
              <w:rPr>
                <w:rFonts w:cs="Arial"/>
                <w:iCs/>
                <w:sz w:val="18"/>
                <w:szCs w:val="19"/>
              </w:rPr>
            </w:pPr>
            <w:r w:rsidRPr="00D81EFA">
              <w:rPr>
                <w:rFonts w:cs="Arial"/>
                <w:iCs/>
                <w:sz w:val="18"/>
                <w:szCs w:val="19"/>
              </w:rPr>
              <w:t>B</w:t>
            </w:r>
          </w:p>
        </w:tc>
        <w:tc>
          <w:tcPr>
            <w:tcW w:w="2691" w:type="pct"/>
            <w:vAlign w:val="center"/>
          </w:tcPr>
          <w:p w:rsidR="00D25D7F" w:rsidRPr="00D81EFA" w:rsidRDefault="00D25D7F" w:rsidP="00420790">
            <w:pPr>
              <w:pStyle w:val="CommentText"/>
              <w:rPr>
                <w:rFonts w:ascii="Arial" w:hAnsi="Arial" w:cs="Arial"/>
                <w:sz w:val="18"/>
                <w:szCs w:val="19"/>
              </w:rPr>
            </w:pPr>
          </w:p>
        </w:tc>
        <w:tc>
          <w:tcPr>
            <w:tcW w:w="876" w:type="pct"/>
            <w:vAlign w:val="center"/>
          </w:tcPr>
          <w:p w:rsidR="00D25D7F" w:rsidRPr="00D81EFA" w:rsidRDefault="00D25D7F" w:rsidP="00420790">
            <w:pPr>
              <w:jc w:val="center"/>
              <w:rPr>
                <w:rFonts w:cs="Arial"/>
                <w:iCs/>
                <w:sz w:val="18"/>
                <w:szCs w:val="19"/>
              </w:rPr>
            </w:pPr>
            <w:r w:rsidRPr="00D81EFA">
              <w:rPr>
                <w:rFonts w:cs="Arial"/>
                <w:iCs/>
                <w:sz w:val="18"/>
                <w:szCs w:val="19"/>
              </w:rPr>
              <w:t>5</w:t>
            </w:r>
          </w:p>
        </w:tc>
      </w:tr>
      <w:tr w:rsidR="00D25D7F" w:rsidRPr="00D81EFA" w:rsidTr="00420790">
        <w:tblPrEx>
          <w:shd w:val="clear" w:color="auto" w:fill="auto"/>
        </w:tblPrEx>
        <w:tc>
          <w:tcPr>
            <w:tcW w:w="873" w:type="pct"/>
            <w:vAlign w:val="center"/>
          </w:tcPr>
          <w:p w:rsidR="00D25D7F" w:rsidRPr="00D81EFA" w:rsidRDefault="00D25D7F" w:rsidP="00420790">
            <w:pPr>
              <w:jc w:val="center"/>
              <w:rPr>
                <w:rFonts w:cs="Arial"/>
                <w:iCs/>
                <w:sz w:val="18"/>
                <w:szCs w:val="19"/>
              </w:rPr>
            </w:pPr>
            <w:r w:rsidRPr="00D81EFA">
              <w:rPr>
                <w:rFonts w:cs="Arial"/>
                <w:iCs/>
                <w:sz w:val="18"/>
                <w:szCs w:val="19"/>
              </w:rPr>
              <w:t>70-72</w:t>
            </w:r>
          </w:p>
        </w:tc>
        <w:tc>
          <w:tcPr>
            <w:tcW w:w="560" w:type="pct"/>
            <w:vAlign w:val="center"/>
          </w:tcPr>
          <w:p w:rsidR="00D25D7F" w:rsidRPr="00D81EFA" w:rsidRDefault="00D25D7F" w:rsidP="00420790">
            <w:pPr>
              <w:ind w:left="178"/>
              <w:rPr>
                <w:rFonts w:cs="Arial"/>
                <w:iCs/>
                <w:sz w:val="18"/>
                <w:szCs w:val="19"/>
              </w:rPr>
            </w:pPr>
            <w:r w:rsidRPr="00D81EFA">
              <w:rPr>
                <w:rFonts w:cs="Arial"/>
                <w:iCs/>
                <w:sz w:val="18"/>
                <w:szCs w:val="19"/>
              </w:rPr>
              <w:t>B-</w:t>
            </w:r>
          </w:p>
        </w:tc>
        <w:tc>
          <w:tcPr>
            <w:tcW w:w="2691" w:type="pct"/>
            <w:vAlign w:val="center"/>
          </w:tcPr>
          <w:p w:rsidR="00D25D7F" w:rsidRPr="00D81EFA" w:rsidRDefault="00D25D7F" w:rsidP="00420790">
            <w:pPr>
              <w:rPr>
                <w:rFonts w:cs="Arial"/>
                <w:sz w:val="18"/>
                <w:szCs w:val="19"/>
              </w:rPr>
            </w:pPr>
          </w:p>
        </w:tc>
        <w:tc>
          <w:tcPr>
            <w:tcW w:w="876" w:type="pct"/>
            <w:vAlign w:val="center"/>
          </w:tcPr>
          <w:p w:rsidR="00D25D7F" w:rsidRPr="00D81EFA" w:rsidRDefault="00D25D7F" w:rsidP="00420790">
            <w:pPr>
              <w:jc w:val="center"/>
              <w:rPr>
                <w:rFonts w:cs="Arial"/>
                <w:iCs/>
                <w:sz w:val="18"/>
                <w:szCs w:val="19"/>
              </w:rPr>
            </w:pPr>
            <w:r w:rsidRPr="00D81EFA">
              <w:rPr>
                <w:rFonts w:cs="Arial"/>
                <w:iCs/>
                <w:sz w:val="18"/>
                <w:szCs w:val="19"/>
              </w:rPr>
              <w:t>4</w:t>
            </w:r>
          </w:p>
        </w:tc>
      </w:tr>
      <w:tr w:rsidR="00D25D7F" w:rsidRPr="00D81EFA" w:rsidTr="00420790">
        <w:tblPrEx>
          <w:shd w:val="clear" w:color="auto" w:fill="auto"/>
        </w:tblPrEx>
        <w:tc>
          <w:tcPr>
            <w:tcW w:w="873" w:type="pct"/>
            <w:vAlign w:val="center"/>
          </w:tcPr>
          <w:p w:rsidR="00D25D7F" w:rsidRPr="00D81EFA" w:rsidRDefault="00D25D7F" w:rsidP="00420790">
            <w:pPr>
              <w:jc w:val="center"/>
              <w:rPr>
                <w:rFonts w:cs="Arial"/>
                <w:iCs/>
                <w:sz w:val="18"/>
                <w:szCs w:val="19"/>
              </w:rPr>
            </w:pPr>
            <w:r w:rsidRPr="00D81EFA">
              <w:rPr>
                <w:rFonts w:cs="Arial"/>
                <w:iCs/>
                <w:sz w:val="18"/>
                <w:szCs w:val="19"/>
              </w:rPr>
              <w:t>65-69</w:t>
            </w:r>
          </w:p>
        </w:tc>
        <w:tc>
          <w:tcPr>
            <w:tcW w:w="560" w:type="pct"/>
            <w:vAlign w:val="center"/>
          </w:tcPr>
          <w:p w:rsidR="00D25D7F" w:rsidRPr="00D81EFA" w:rsidRDefault="00D25D7F" w:rsidP="00420790">
            <w:pPr>
              <w:ind w:left="178"/>
              <w:rPr>
                <w:rFonts w:cs="Arial"/>
                <w:iCs/>
                <w:sz w:val="18"/>
                <w:szCs w:val="19"/>
              </w:rPr>
            </w:pPr>
            <w:r w:rsidRPr="00D81EFA">
              <w:rPr>
                <w:rFonts w:cs="Arial"/>
                <w:iCs/>
                <w:sz w:val="18"/>
                <w:szCs w:val="19"/>
              </w:rPr>
              <w:t>C+</w:t>
            </w:r>
          </w:p>
        </w:tc>
        <w:tc>
          <w:tcPr>
            <w:tcW w:w="2691" w:type="pct"/>
            <w:vAlign w:val="center"/>
          </w:tcPr>
          <w:p w:rsidR="00D25D7F" w:rsidRPr="00D81EFA" w:rsidRDefault="00D25D7F" w:rsidP="00420790">
            <w:pPr>
              <w:rPr>
                <w:rFonts w:cs="Arial"/>
                <w:sz w:val="18"/>
                <w:szCs w:val="19"/>
              </w:rPr>
            </w:pPr>
          </w:p>
        </w:tc>
        <w:tc>
          <w:tcPr>
            <w:tcW w:w="876" w:type="pct"/>
            <w:vAlign w:val="center"/>
          </w:tcPr>
          <w:p w:rsidR="00D25D7F" w:rsidRPr="00D81EFA" w:rsidRDefault="00D25D7F" w:rsidP="00420790">
            <w:pPr>
              <w:jc w:val="center"/>
              <w:rPr>
                <w:rFonts w:cs="Arial"/>
                <w:iCs/>
                <w:sz w:val="18"/>
                <w:szCs w:val="19"/>
              </w:rPr>
            </w:pPr>
            <w:r w:rsidRPr="00D81EFA">
              <w:rPr>
                <w:rFonts w:cs="Arial"/>
                <w:iCs/>
                <w:sz w:val="18"/>
                <w:szCs w:val="19"/>
              </w:rPr>
              <w:t>3</w:t>
            </w:r>
          </w:p>
        </w:tc>
      </w:tr>
      <w:tr w:rsidR="00D25D7F" w:rsidRPr="00D81EFA" w:rsidTr="00420790">
        <w:tblPrEx>
          <w:shd w:val="clear" w:color="auto" w:fill="auto"/>
        </w:tblPrEx>
        <w:tc>
          <w:tcPr>
            <w:tcW w:w="873" w:type="pct"/>
            <w:vAlign w:val="center"/>
          </w:tcPr>
          <w:p w:rsidR="00D25D7F" w:rsidRPr="00D81EFA" w:rsidRDefault="00D25D7F" w:rsidP="00420790">
            <w:pPr>
              <w:jc w:val="center"/>
              <w:rPr>
                <w:rFonts w:cs="Arial"/>
                <w:iCs/>
                <w:sz w:val="18"/>
                <w:szCs w:val="19"/>
              </w:rPr>
            </w:pPr>
            <w:r w:rsidRPr="00D81EFA">
              <w:rPr>
                <w:rFonts w:cs="Arial"/>
                <w:iCs/>
                <w:sz w:val="18"/>
                <w:szCs w:val="19"/>
              </w:rPr>
              <w:t>60-64</w:t>
            </w:r>
          </w:p>
        </w:tc>
        <w:tc>
          <w:tcPr>
            <w:tcW w:w="560" w:type="pct"/>
            <w:vAlign w:val="center"/>
          </w:tcPr>
          <w:p w:rsidR="00D25D7F" w:rsidRPr="00D81EFA" w:rsidRDefault="00D25D7F" w:rsidP="00420790">
            <w:pPr>
              <w:ind w:left="178"/>
              <w:rPr>
                <w:rFonts w:cs="Arial"/>
                <w:iCs/>
                <w:sz w:val="18"/>
                <w:szCs w:val="19"/>
              </w:rPr>
            </w:pPr>
            <w:r w:rsidRPr="00D81EFA">
              <w:rPr>
                <w:rFonts w:cs="Arial"/>
                <w:iCs/>
                <w:sz w:val="18"/>
                <w:szCs w:val="19"/>
              </w:rPr>
              <w:t>C</w:t>
            </w:r>
          </w:p>
        </w:tc>
        <w:tc>
          <w:tcPr>
            <w:tcW w:w="2691" w:type="pct"/>
            <w:vAlign w:val="center"/>
          </w:tcPr>
          <w:p w:rsidR="00D25D7F" w:rsidRPr="00D81EFA" w:rsidRDefault="00D25D7F" w:rsidP="00420790">
            <w:pPr>
              <w:rPr>
                <w:rFonts w:cs="Arial"/>
                <w:sz w:val="18"/>
                <w:szCs w:val="19"/>
              </w:rPr>
            </w:pPr>
          </w:p>
        </w:tc>
        <w:tc>
          <w:tcPr>
            <w:tcW w:w="876" w:type="pct"/>
            <w:vAlign w:val="center"/>
          </w:tcPr>
          <w:p w:rsidR="00D25D7F" w:rsidRPr="00D81EFA" w:rsidRDefault="00D25D7F" w:rsidP="00420790">
            <w:pPr>
              <w:jc w:val="center"/>
              <w:rPr>
                <w:rFonts w:cs="Arial"/>
                <w:iCs/>
                <w:sz w:val="18"/>
                <w:szCs w:val="19"/>
              </w:rPr>
            </w:pPr>
            <w:r w:rsidRPr="00D81EFA">
              <w:rPr>
                <w:rFonts w:cs="Arial"/>
                <w:iCs/>
                <w:sz w:val="18"/>
                <w:szCs w:val="19"/>
              </w:rPr>
              <w:t>2</w:t>
            </w:r>
          </w:p>
        </w:tc>
      </w:tr>
      <w:tr w:rsidR="00D25D7F" w:rsidRPr="00D81EFA" w:rsidTr="00420790">
        <w:tblPrEx>
          <w:shd w:val="clear" w:color="auto" w:fill="auto"/>
        </w:tblPrEx>
        <w:tc>
          <w:tcPr>
            <w:tcW w:w="873" w:type="pct"/>
            <w:vAlign w:val="center"/>
          </w:tcPr>
          <w:p w:rsidR="00D25D7F" w:rsidRPr="00D81EFA" w:rsidRDefault="00D25D7F" w:rsidP="00420790">
            <w:pPr>
              <w:jc w:val="center"/>
              <w:rPr>
                <w:rFonts w:cs="Arial"/>
                <w:iCs/>
                <w:sz w:val="18"/>
                <w:szCs w:val="19"/>
              </w:rPr>
            </w:pPr>
            <w:r w:rsidRPr="00D81EFA">
              <w:rPr>
                <w:rFonts w:cs="Arial"/>
                <w:iCs/>
                <w:sz w:val="18"/>
                <w:szCs w:val="19"/>
              </w:rPr>
              <w:t>50-59</w:t>
            </w:r>
          </w:p>
        </w:tc>
        <w:tc>
          <w:tcPr>
            <w:tcW w:w="560" w:type="pct"/>
            <w:vAlign w:val="center"/>
          </w:tcPr>
          <w:p w:rsidR="00D25D7F" w:rsidRPr="00D81EFA" w:rsidRDefault="00D25D7F" w:rsidP="00420790">
            <w:pPr>
              <w:ind w:left="178"/>
              <w:rPr>
                <w:rFonts w:cs="Arial"/>
                <w:iCs/>
                <w:sz w:val="18"/>
                <w:szCs w:val="19"/>
              </w:rPr>
            </w:pPr>
            <w:r w:rsidRPr="00D81EFA">
              <w:rPr>
                <w:rFonts w:cs="Arial"/>
                <w:iCs/>
                <w:sz w:val="18"/>
                <w:szCs w:val="19"/>
              </w:rPr>
              <w:t>D</w:t>
            </w:r>
          </w:p>
        </w:tc>
        <w:tc>
          <w:tcPr>
            <w:tcW w:w="2691" w:type="pct"/>
            <w:vAlign w:val="center"/>
          </w:tcPr>
          <w:p w:rsidR="00D25D7F" w:rsidRPr="00D81EFA" w:rsidRDefault="00D25D7F" w:rsidP="00420790">
            <w:pPr>
              <w:pStyle w:val="CommentText"/>
              <w:rPr>
                <w:rFonts w:ascii="Arial" w:hAnsi="Arial" w:cs="Arial"/>
                <w:iCs/>
                <w:sz w:val="18"/>
                <w:szCs w:val="19"/>
              </w:rPr>
            </w:pPr>
            <w:r w:rsidRPr="00D81EFA">
              <w:rPr>
                <w:rFonts w:ascii="Arial" w:hAnsi="Arial" w:cs="Arial"/>
                <w:iCs/>
                <w:sz w:val="18"/>
                <w:szCs w:val="19"/>
              </w:rPr>
              <w:t>Minimum level of achievement for which credit is granted; a course with a "D" grade cannot be used as a prerequisite.</w:t>
            </w:r>
          </w:p>
        </w:tc>
        <w:tc>
          <w:tcPr>
            <w:tcW w:w="876" w:type="pct"/>
            <w:vAlign w:val="center"/>
          </w:tcPr>
          <w:p w:rsidR="00D25D7F" w:rsidRPr="00D81EFA" w:rsidRDefault="00D25D7F" w:rsidP="00420790">
            <w:pPr>
              <w:jc w:val="center"/>
              <w:rPr>
                <w:rFonts w:cs="Arial"/>
                <w:iCs/>
                <w:sz w:val="18"/>
                <w:szCs w:val="19"/>
              </w:rPr>
            </w:pPr>
            <w:r w:rsidRPr="00D81EFA">
              <w:rPr>
                <w:rFonts w:cs="Arial"/>
                <w:iCs/>
                <w:sz w:val="18"/>
                <w:szCs w:val="19"/>
              </w:rPr>
              <w:t>1</w:t>
            </w:r>
          </w:p>
        </w:tc>
      </w:tr>
      <w:tr w:rsidR="00D25D7F" w:rsidRPr="00D81EFA" w:rsidTr="00420790">
        <w:tblPrEx>
          <w:shd w:val="clear" w:color="auto" w:fill="auto"/>
        </w:tblPrEx>
        <w:tc>
          <w:tcPr>
            <w:tcW w:w="873" w:type="pct"/>
            <w:vAlign w:val="center"/>
          </w:tcPr>
          <w:p w:rsidR="00D25D7F" w:rsidRPr="00D81EFA" w:rsidRDefault="00D25D7F" w:rsidP="00420790">
            <w:pPr>
              <w:jc w:val="center"/>
              <w:rPr>
                <w:rFonts w:cs="Arial"/>
                <w:iCs/>
                <w:sz w:val="18"/>
                <w:szCs w:val="19"/>
              </w:rPr>
            </w:pPr>
            <w:r w:rsidRPr="00D81EFA">
              <w:rPr>
                <w:rFonts w:cs="Arial"/>
                <w:iCs/>
                <w:sz w:val="18"/>
                <w:szCs w:val="19"/>
              </w:rPr>
              <w:t>0-49</w:t>
            </w:r>
          </w:p>
        </w:tc>
        <w:tc>
          <w:tcPr>
            <w:tcW w:w="560" w:type="pct"/>
            <w:vAlign w:val="center"/>
          </w:tcPr>
          <w:p w:rsidR="00D25D7F" w:rsidRPr="00D81EFA" w:rsidRDefault="00D25D7F" w:rsidP="00420790">
            <w:pPr>
              <w:ind w:left="178"/>
              <w:rPr>
                <w:rFonts w:cs="Arial"/>
                <w:iCs/>
                <w:sz w:val="18"/>
                <w:szCs w:val="19"/>
              </w:rPr>
            </w:pPr>
            <w:r w:rsidRPr="00D81EFA">
              <w:rPr>
                <w:rFonts w:cs="Arial"/>
                <w:iCs/>
                <w:sz w:val="18"/>
                <w:szCs w:val="19"/>
              </w:rPr>
              <w:t>F</w:t>
            </w:r>
          </w:p>
        </w:tc>
        <w:tc>
          <w:tcPr>
            <w:tcW w:w="2691" w:type="pct"/>
            <w:vAlign w:val="center"/>
          </w:tcPr>
          <w:p w:rsidR="00D25D7F" w:rsidRPr="00D81EFA" w:rsidRDefault="00D25D7F" w:rsidP="00420790">
            <w:pPr>
              <w:rPr>
                <w:rFonts w:cs="Arial"/>
                <w:sz w:val="18"/>
                <w:szCs w:val="19"/>
              </w:rPr>
            </w:pPr>
            <w:r w:rsidRPr="00D81EFA">
              <w:rPr>
                <w:rFonts w:cs="Arial"/>
                <w:sz w:val="18"/>
                <w:szCs w:val="19"/>
              </w:rPr>
              <w:t>Minimum level has not been achieved.</w:t>
            </w:r>
          </w:p>
        </w:tc>
        <w:tc>
          <w:tcPr>
            <w:tcW w:w="876" w:type="pct"/>
            <w:vAlign w:val="center"/>
          </w:tcPr>
          <w:p w:rsidR="00D25D7F" w:rsidRPr="00D81EFA" w:rsidRDefault="00D25D7F" w:rsidP="00420790">
            <w:pPr>
              <w:jc w:val="center"/>
              <w:rPr>
                <w:rFonts w:cs="Arial"/>
                <w:iCs/>
                <w:sz w:val="18"/>
                <w:szCs w:val="19"/>
              </w:rPr>
            </w:pPr>
            <w:r w:rsidRPr="00D81EFA">
              <w:rPr>
                <w:rFonts w:cs="Arial"/>
                <w:iCs/>
                <w:sz w:val="18"/>
                <w:szCs w:val="19"/>
              </w:rPr>
              <w:t>0</w:t>
            </w:r>
          </w:p>
        </w:tc>
      </w:tr>
    </w:tbl>
    <w:p w:rsidR="00D25D7F" w:rsidRPr="00D81EFA" w:rsidRDefault="00D25D7F" w:rsidP="00D25D7F">
      <w:pPr>
        <w:tabs>
          <w:tab w:val="left" w:pos="360"/>
        </w:tabs>
        <w:ind w:left="360" w:hanging="360"/>
        <w:rPr>
          <w:bCs/>
          <w:sz w:val="18"/>
        </w:rPr>
      </w:pPr>
    </w:p>
    <w:p w:rsidR="00D25D7F" w:rsidRPr="00D81EFA" w:rsidRDefault="00D25D7F" w:rsidP="00D25D7F">
      <w:pPr>
        <w:tabs>
          <w:tab w:val="left" w:pos="360"/>
        </w:tabs>
        <w:ind w:left="360" w:hanging="360"/>
        <w:rPr>
          <w:b/>
          <w:sz w:val="18"/>
        </w:rPr>
      </w:pPr>
      <w:r w:rsidRPr="00D81EFA">
        <w:rPr>
          <w:b/>
          <w:sz w:val="18"/>
        </w:rPr>
        <w:tab/>
        <w:t>Temporary Grades</w:t>
      </w:r>
    </w:p>
    <w:p w:rsidR="00D25D7F" w:rsidRPr="00D81EFA" w:rsidRDefault="00D25D7F" w:rsidP="00D25D7F">
      <w:pPr>
        <w:tabs>
          <w:tab w:val="left" w:pos="360"/>
        </w:tabs>
        <w:ind w:left="360" w:hanging="360"/>
        <w:rPr>
          <w:bCs/>
          <w:sz w:val="18"/>
        </w:rPr>
      </w:pPr>
    </w:p>
    <w:p w:rsidR="00D25D7F" w:rsidRPr="00D81EFA" w:rsidRDefault="00D25D7F" w:rsidP="00D25D7F">
      <w:pPr>
        <w:ind w:left="360"/>
        <w:rPr>
          <w:rFonts w:cs="Arial"/>
          <w:sz w:val="18"/>
          <w:szCs w:val="22"/>
        </w:rPr>
      </w:pPr>
      <w:r w:rsidRPr="00D81EFA">
        <w:rPr>
          <w:rFonts w:cs="Arial"/>
          <w:sz w:val="18"/>
          <w:szCs w:val="22"/>
        </w:rPr>
        <w:t xml:space="preserve">Temporary grades are assigned for specific circumstances and will convert to a final grade according to the grading scheme being used in the course. See Grading Policy E-1.5 at </w:t>
      </w:r>
      <w:r w:rsidRPr="00D81EFA">
        <w:rPr>
          <w:rFonts w:cs="Arial"/>
          <w:b/>
          <w:bCs/>
          <w:sz w:val="18"/>
          <w:szCs w:val="22"/>
        </w:rPr>
        <w:t>camosun.ca</w:t>
      </w:r>
      <w:r w:rsidRPr="00D81EFA">
        <w:rPr>
          <w:rFonts w:cs="Arial"/>
          <w:sz w:val="18"/>
          <w:szCs w:val="22"/>
        </w:rPr>
        <w:t xml:space="preserve"> for information on conversion to final grades, and for additional information on student record and transcript notations.</w:t>
      </w:r>
    </w:p>
    <w:p w:rsidR="00D25D7F" w:rsidRPr="00D81EFA" w:rsidRDefault="00D25D7F" w:rsidP="00D25D7F">
      <w:pPr>
        <w:rPr>
          <w:rFonts w:cs="Arial"/>
          <w:sz w:val="18"/>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715"/>
        <w:gridCol w:w="7015"/>
      </w:tblGrid>
      <w:tr w:rsidR="00D25D7F" w:rsidRPr="00D81EFA" w:rsidTr="00420790">
        <w:trPr>
          <w:cantSplit/>
        </w:trPr>
        <w:tc>
          <w:tcPr>
            <w:tcW w:w="982" w:type="pct"/>
            <w:vAlign w:val="center"/>
          </w:tcPr>
          <w:p w:rsidR="00D25D7F" w:rsidRPr="00D81EFA" w:rsidRDefault="00D25D7F" w:rsidP="00420790">
            <w:pPr>
              <w:pStyle w:val="BodyText2"/>
              <w:tabs>
                <w:tab w:val="clear" w:pos="900"/>
              </w:tabs>
              <w:ind w:left="-18"/>
              <w:jc w:val="center"/>
              <w:rPr>
                <w:rFonts w:cs="Arial"/>
                <w:b/>
                <w:i w:val="0"/>
                <w:iCs/>
                <w:sz w:val="18"/>
                <w:szCs w:val="19"/>
              </w:rPr>
            </w:pPr>
            <w:r w:rsidRPr="00D81EFA">
              <w:rPr>
                <w:rFonts w:cs="Arial"/>
                <w:b/>
                <w:i w:val="0"/>
                <w:iCs/>
                <w:sz w:val="18"/>
                <w:szCs w:val="19"/>
              </w:rPr>
              <w:t>Temporary</w:t>
            </w:r>
            <w:r w:rsidRPr="00D81EFA">
              <w:rPr>
                <w:rFonts w:cs="Arial"/>
                <w:b/>
                <w:i w:val="0"/>
                <w:iCs/>
                <w:sz w:val="18"/>
                <w:szCs w:val="19"/>
              </w:rPr>
              <w:br/>
              <w:t>Grade</w:t>
            </w:r>
          </w:p>
        </w:tc>
        <w:tc>
          <w:tcPr>
            <w:tcW w:w="4018" w:type="pct"/>
            <w:vAlign w:val="center"/>
          </w:tcPr>
          <w:p w:rsidR="00D25D7F" w:rsidRPr="00D81EFA" w:rsidRDefault="00D25D7F" w:rsidP="00420790">
            <w:pPr>
              <w:pStyle w:val="BodyText2"/>
              <w:tabs>
                <w:tab w:val="clear" w:pos="900"/>
              </w:tabs>
              <w:ind w:left="0"/>
              <w:jc w:val="center"/>
              <w:rPr>
                <w:rFonts w:cs="Arial"/>
                <w:b/>
                <w:i w:val="0"/>
                <w:iCs/>
                <w:sz w:val="18"/>
                <w:szCs w:val="19"/>
              </w:rPr>
            </w:pPr>
            <w:r w:rsidRPr="00D81EFA">
              <w:rPr>
                <w:rFonts w:cs="Arial"/>
                <w:b/>
                <w:i w:val="0"/>
                <w:iCs/>
                <w:sz w:val="18"/>
                <w:szCs w:val="19"/>
              </w:rPr>
              <w:t>Description</w:t>
            </w:r>
          </w:p>
        </w:tc>
      </w:tr>
      <w:tr w:rsidR="00D25D7F" w:rsidRPr="00D81EFA" w:rsidTr="00420790">
        <w:tblPrEx>
          <w:shd w:val="clear" w:color="auto" w:fill="auto"/>
        </w:tblPrEx>
        <w:trPr>
          <w:cantSplit/>
        </w:trPr>
        <w:tc>
          <w:tcPr>
            <w:tcW w:w="982" w:type="pct"/>
            <w:vAlign w:val="center"/>
          </w:tcPr>
          <w:p w:rsidR="00D25D7F" w:rsidRPr="00D81EFA" w:rsidRDefault="00D25D7F" w:rsidP="00420790">
            <w:pPr>
              <w:jc w:val="center"/>
              <w:rPr>
                <w:rFonts w:cs="Arial"/>
                <w:b/>
                <w:bCs/>
                <w:sz w:val="18"/>
                <w:szCs w:val="19"/>
              </w:rPr>
            </w:pPr>
            <w:r w:rsidRPr="00D81EFA">
              <w:rPr>
                <w:rFonts w:cs="Arial"/>
                <w:b/>
                <w:bCs/>
                <w:sz w:val="18"/>
                <w:szCs w:val="19"/>
              </w:rPr>
              <w:t>I</w:t>
            </w:r>
          </w:p>
        </w:tc>
        <w:tc>
          <w:tcPr>
            <w:tcW w:w="4018" w:type="pct"/>
            <w:vAlign w:val="center"/>
          </w:tcPr>
          <w:p w:rsidR="00D25D7F" w:rsidRPr="00D81EFA" w:rsidRDefault="00D25D7F" w:rsidP="00420790">
            <w:pPr>
              <w:rPr>
                <w:rFonts w:cs="Arial"/>
                <w:iCs/>
                <w:sz w:val="18"/>
                <w:szCs w:val="19"/>
              </w:rPr>
            </w:pPr>
            <w:r w:rsidRPr="00D81EFA">
              <w:rPr>
                <w:rFonts w:cs="Arial"/>
                <w:i/>
                <w:iCs/>
                <w:sz w:val="18"/>
                <w:szCs w:val="19"/>
              </w:rPr>
              <w:t>Incomplete</w:t>
            </w:r>
            <w:r w:rsidRPr="00D81EFA">
              <w:rPr>
                <w:rFonts w:cs="Arial"/>
                <w:sz w:val="18"/>
                <w:szCs w:val="19"/>
              </w:rPr>
              <w:t>:  A temporary grade assigned when the requirements of a course have not yet been completed due to hardship or extenuating circumstances, such as illness or death in the family.</w:t>
            </w:r>
          </w:p>
        </w:tc>
      </w:tr>
      <w:tr w:rsidR="00D25D7F" w:rsidRPr="00D81EFA" w:rsidTr="00420790">
        <w:tblPrEx>
          <w:shd w:val="clear" w:color="auto" w:fill="auto"/>
        </w:tblPrEx>
        <w:trPr>
          <w:cantSplit/>
        </w:trPr>
        <w:tc>
          <w:tcPr>
            <w:tcW w:w="982" w:type="pct"/>
            <w:vAlign w:val="center"/>
          </w:tcPr>
          <w:p w:rsidR="00D25D7F" w:rsidRPr="00D81EFA" w:rsidRDefault="00D25D7F" w:rsidP="00420790">
            <w:pPr>
              <w:jc w:val="center"/>
              <w:rPr>
                <w:rFonts w:cs="Arial"/>
                <w:b/>
                <w:bCs/>
                <w:sz w:val="18"/>
                <w:szCs w:val="19"/>
              </w:rPr>
            </w:pPr>
            <w:r w:rsidRPr="00D81EFA">
              <w:rPr>
                <w:rFonts w:cs="Arial"/>
                <w:b/>
                <w:bCs/>
                <w:sz w:val="18"/>
                <w:szCs w:val="19"/>
              </w:rPr>
              <w:lastRenderedPageBreak/>
              <w:t>IP</w:t>
            </w:r>
          </w:p>
        </w:tc>
        <w:tc>
          <w:tcPr>
            <w:tcW w:w="4018" w:type="pct"/>
            <w:vAlign w:val="center"/>
          </w:tcPr>
          <w:p w:rsidR="00D25D7F" w:rsidRPr="00D81EFA" w:rsidRDefault="00D25D7F" w:rsidP="00420790">
            <w:pPr>
              <w:widowControl w:val="0"/>
              <w:rPr>
                <w:rFonts w:cs="Arial"/>
                <w:i/>
                <w:sz w:val="18"/>
                <w:szCs w:val="19"/>
              </w:rPr>
            </w:pPr>
            <w:r w:rsidRPr="00D81EFA">
              <w:rPr>
                <w:rFonts w:cs="Arial"/>
                <w:i/>
                <w:iCs/>
                <w:sz w:val="18"/>
                <w:szCs w:val="19"/>
              </w:rPr>
              <w:t>In progress</w:t>
            </w:r>
            <w:r w:rsidRPr="00D81EFA">
              <w:rPr>
                <w:rFonts w:cs="Arial"/>
                <w:sz w:val="18"/>
                <w:szCs w:val="19"/>
              </w:rPr>
              <w:t xml:space="preserve">:  A temporary grade assigned for courses that, due to design may require a further enrollment in the same course. No more than two IP grades will be assigned for the same course. </w:t>
            </w:r>
            <w:r w:rsidRPr="00D81EFA">
              <w:rPr>
                <w:rFonts w:cs="Arial"/>
                <w:i/>
                <w:sz w:val="18"/>
                <w:szCs w:val="19"/>
              </w:rPr>
              <w:t>(For these courses a final grade will be assigned to either the 3</w:t>
            </w:r>
            <w:r w:rsidRPr="00D81EFA">
              <w:rPr>
                <w:rFonts w:cs="Arial"/>
                <w:i/>
                <w:sz w:val="18"/>
                <w:szCs w:val="19"/>
                <w:vertAlign w:val="superscript"/>
              </w:rPr>
              <w:t>rd</w:t>
            </w:r>
            <w:r w:rsidRPr="00D81EFA">
              <w:rPr>
                <w:rFonts w:cs="Arial"/>
                <w:i/>
                <w:sz w:val="18"/>
                <w:szCs w:val="19"/>
              </w:rPr>
              <w:t xml:space="preserve"> course attempt or at the point of course completion.)</w:t>
            </w:r>
          </w:p>
        </w:tc>
      </w:tr>
      <w:tr w:rsidR="00D25D7F" w:rsidRPr="00D81EFA" w:rsidTr="00420790">
        <w:tblPrEx>
          <w:shd w:val="clear" w:color="auto" w:fill="auto"/>
        </w:tblPrEx>
        <w:trPr>
          <w:cantSplit/>
        </w:trPr>
        <w:tc>
          <w:tcPr>
            <w:tcW w:w="982" w:type="pct"/>
            <w:tcBorders>
              <w:bottom w:val="single" w:sz="4" w:space="0" w:color="auto"/>
            </w:tcBorders>
            <w:vAlign w:val="center"/>
          </w:tcPr>
          <w:p w:rsidR="00D25D7F" w:rsidRPr="00D81EFA" w:rsidRDefault="00D25D7F" w:rsidP="00420790">
            <w:pPr>
              <w:widowControl w:val="0"/>
              <w:jc w:val="center"/>
              <w:rPr>
                <w:rFonts w:cs="Arial"/>
                <w:b/>
                <w:bCs/>
                <w:sz w:val="18"/>
                <w:szCs w:val="19"/>
              </w:rPr>
            </w:pPr>
            <w:r w:rsidRPr="00D81EFA">
              <w:rPr>
                <w:rFonts w:cs="Arial"/>
                <w:b/>
                <w:bCs/>
                <w:sz w:val="18"/>
                <w:szCs w:val="19"/>
              </w:rPr>
              <w:t>CW</w:t>
            </w:r>
          </w:p>
        </w:tc>
        <w:tc>
          <w:tcPr>
            <w:tcW w:w="4018" w:type="pct"/>
            <w:tcBorders>
              <w:bottom w:val="single" w:sz="4" w:space="0" w:color="auto"/>
            </w:tcBorders>
            <w:vAlign w:val="center"/>
          </w:tcPr>
          <w:p w:rsidR="00D25D7F" w:rsidRPr="00D81EFA" w:rsidRDefault="00D25D7F" w:rsidP="00420790">
            <w:pPr>
              <w:pStyle w:val="BodyText3"/>
              <w:tabs>
                <w:tab w:val="clear" w:pos="1710"/>
              </w:tabs>
              <w:rPr>
                <w:rFonts w:cs="Arial"/>
                <w:b w:val="0"/>
                <w:i w:val="0"/>
                <w:iCs/>
                <w:sz w:val="18"/>
                <w:szCs w:val="19"/>
              </w:rPr>
            </w:pPr>
            <w:r w:rsidRPr="00D81EFA">
              <w:rPr>
                <w:b w:val="0"/>
                <w:sz w:val="18"/>
                <w:szCs w:val="19"/>
              </w:rPr>
              <w:t>Compulsory Withdrawal:</w:t>
            </w:r>
            <w:r w:rsidRPr="00D81EFA">
              <w:rPr>
                <w:b w:val="0"/>
                <w:i w:val="0"/>
                <w:iCs/>
                <w:sz w:val="18"/>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D25D7F" w:rsidRPr="00D81EFA" w:rsidRDefault="00D25D7F" w:rsidP="00D25D7F">
      <w:pPr>
        <w:rPr>
          <w:rFonts w:cs="Arial"/>
          <w:sz w:val="18"/>
          <w:szCs w:val="22"/>
        </w:rPr>
      </w:pPr>
    </w:p>
    <w:p w:rsidR="00D25D7F" w:rsidRPr="00D81EFA" w:rsidRDefault="00D25D7F" w:rsidP="00D25D7F">
      <w:pPr>
        <w:tabs>
          <w:tab w:val="left" w:pos="360"/>
        </w:tabs>
        <w:ind w:left="360" w:hanging="360"/>
        <w:rPr>
          <w:b/>
          <w:sz w:val="18"/>
        </w:rPr>
      </w:pPr>
      <w:r w:rsidRPr="00D81EFA">
        <w:rPr>
          <w:b/>
          <w:sz w:val="18"/>
        </w:rPr>
        <w:t>7.</w:t>
      </w:r>
      <w:r w:rsidRPr="00D81EFA">
        <w:rPr>
          <w:b/>
          <w:sz w:val="18"/>
        </w:rPr>
        <w:tab/>
        <w:t>Recommended Materials or Services to Assist Students to Succeed Throughout the Course</w:t>
      </w:r>
    </w:p>
    <w:p w:rsidR="00D25D7F" w:rsidRPr="00D81EFA" w:rsidRDefault="00D25D7F" w:rsidP="00D25D7F">
      <w:pPr>
        <w:rPr>
          <w:sz w:val="18"/>
        </w:rPr>
      </w:pPr>
    </w:p>
    <w:p w:rsidR="00D25D7F" w:rsidRPr="00D81EFA" w:rsidRDefault="00D25D7F" w:rsidP="00D25D7F">
      <w:pPr>
        <w:jc w:val="center"/>
        <w:rPr>
          <w:b/>
          <w:bCs/>
          <w:sz w:val="18"/>
        </w:rPr>
      </w:pPr>
      <w:r w:rsidRPr="00D81EFA">
        <w:rPr>
          <w:b/>
          <w:bCs/>
          <w:sz w:val="18"/>
        </w:rPr>
        <w:t>LEARNING SUPPORT AND SERVICES FOR STUDENTS</w:t>
      </w:r>
    </w:p>
    <w:p w:rsidR="00D25D7F" w:rsidRPr="00D81EFA" w:rsidRDefault="00D25D7F" w:rsidP="00D25D7F">
      <w:pPr>
        <w:jc w:val="center"/>
        <w:rPr>
          <w:bCs/>
          <w:sz w:val="18"/>
        </w:rPr>
      </w:pPr>
    </w:p>
    <w:p w:rsidR="00D25D7F" w:rsidRPr="00D81EFA" w:rsidRDefault="00D25D7F" w:rsidP="00D25D7F">
      <w:pPr>
        <w:pBdr>
          <w:top w:val="double" w:sz="4" w:space="1" w:color="auto"/>
          <w:left w:val="double" w:sz="4" w:space="1" w:color="auto"/>
          <w:bottom w:val="double" w:sz="4" w:space="1" w:color="auto"/>
          <w:right w:val="double" w:sz="4" w:space="1" w:color="auto"/>
        </w:pBdr>
        <w:jc w:val="center"/>
        <w:rPr>
          <w:sz w:val="18"/>
        </w:rPr>
      </w:pPr>
    </w:p>
    <w:p w:rsidR="00D25D7F" w:rsidRPr="00D81EFA" w:rsidRDefault="00D25D7F" w:rsidP="00D25D7F">
      <w:pPr>
        <w:pBdr>
          <w:top w:val="double" w:sz="4" w:space="1" w:color="auto"/>
          <w:left w:val="double" w:sz="4" w:space="1" w:color="auto"/>
          <w:bottom w:val="double" w:sz="4" w:space="1" w:color="auto"/>
          <w:right w:val="double" w:sz="4" w:space="1" w:color="auto"/>
        </w:pBdr>
        <w:jc w:val="center"/>
        <w:rPr>
          <w:sz w:val="18"/>
        </w:rPr>
      </w:pPr>
      <w:r w:rsidRPr="00D81EFA">
        <w:rPr>
          <w:sz w:val="18"/>
        </w:rPr>
        <w:t>There are a variety of services available for students to assist them</w:t>
      </w:r>
      <w:r>
        <w:rPr>
          <w:sz w:val="18"/>
        </w:rPr>
        <w:t xml:space="preserve"> </w:t>
      </w:r>
      <w:r w:rsidRPr="00D81EFA">
        <w:rPr>
          <w:sz w:val="18"/>
        </w:rPr>
        <w:t>throughout their learning.</w:t>
      </w:r>
      <w:r>
        <w:rPr>
          <w:sz w:val="18"/>
        </w:rPr>
        <w:br/>
      </w:r>
      <w:r w:rsidRPr="00D81EFA">
        <w:rPr>
          <w:sz w:val="18"/>
        </w:rPr>
        <w:t>This information is available in the College calendar, at Student Services</w:t>
      </w:r>
      <w:r>
        <w:rPr>
          <w:sz w:val="18"/>
        </w:rPr>
        <w:t>,</w:t>
      </w:r>
      <w:r w:rsidRPr="00D81EFA">
        <w:rPr>
          <w:sz w:val="18"/>
        </w:rPr>
        <w:t xml:space="preserve"> </w:t>
      </w:r>
      <w:r>
        <w:rPr>
          <w:sz w:val="18"/>
        </w:rPr>
        <w:t>or</w:t>
      </w:r>
      <w:r w:rsidRPr="00D81EFA">
        <w:rPr>
          <w:sz w:val="18"/>
        </w:rPr>
        <w:t xml:space="preserve"> the College web site at</w:t>
      </w:r>
      <w:r>
        <w:rPr>
          <w:sz w:val="18"/>
        </w:rPr>
        <w:br/>
      </w:r>
      <w:hyperlink r:id="rId10" w:history="1">
        <w:r w:rsidRPr="00D81EFA">
          <w:rPr>
            <w:rStyle w:val="Hyperlink"/>
            <w:rFonts w:cs="Arial"/>
            <w:sz w:val="18"/>
            <w:szCs w:val="22"/>
          </w:rPr>
          <w:t>camosun.ca</w:t>
        </w:r>
      </w:hyperlink>
      <w:r w:rsidRPr="00D81EFA">
        <w:rPr>
          <w:sz w:val="18"/>
        </w:rPr>
        <w:t>.</w:t>
      </w:r>
    </w:p>
    <w:p w:rsidR="00D25D7F" w:rsidRPr="00D81EFA" w:rsidRDefault="00D25D7F" w:rsidP="00D25D7F">
      <w:pPr>
        <w:pBdr>
          <w:top w:val="double" w:sz="4" w:space="1" w:color="auto"/>
          <w:left w:val="double" w:sz="4" w:space="1" w:color="auto"/>
          <w:bottom w:val="double" w:sz="4" w:space="1" w:color="auto"/>
          <w:right w:val="double" w:sz="4" w:space="1" w:color="auto"/>
        </w:pBdr>
        <w:jc w:val="center"/>
        <w:rPr>
          <w:sz w:val="18"/>
        </w:rPr>
      </w:pPr>
    </w:p>
    <w:p w:rsidR="00D25D7F" w:rsidRPr="00D81EFA" w:rsidRDefault="00D25D7F" w:rsidP="00D25D7F">
      <w:pPr>
        <w:jc w:val="center"/>
        <w:rPr>
          <w:bCs/>
          <w:sz w:val="18"/>
        </w:rPr>
      </w:pPr>
    </w:p>
    <w:p w:rsidR="00D25D7F" w:rsidRPr="00D81EFA" w:rsidRDefault="00D25D7F" w:rsidP="00D25D7F">
      <w:pPr>
        <w:jc w:val="center"/>
        <w:rPr>
          <w:bCs/>
          <w:sz w:val="18"/>
        </w:rPr>
      </w:pPr>
      <w:r w:rsidRPr="00D81EFA">
        <w:rPr>
          <w:b/>
          <w:bCs/>
          <w:sz w:val="18"/>
        </w:rPr>
        <w:t>STUDENT CONDUCT POLICY</w:t>
      </w:r>
    </w:p>
    <w:p w:rsidR="00D25D7F" w:rsidRPr="00D81EFA" w:rsidRDefault="00D25D7F" w:rsidP="00D25D7F">
      <w:pPr>
        <w:jc w:val="center"/>
        <w:rPr>
          <w:bCs/>
          <w:sz w:val="18"/>
        </w:rPr>
      </w:pPr>
    </w:p>
    <w:p w:rsidR="00D25D7F" w:rsidRPr="00D81EFA" w:rsidRDefault="00D25D7F" w:rsidP="00D25D7F">
      <w:pPr>
        <w:pBdr>
          <w:top w:val="double" w:sz="4" w:space="1" w:color="auto"/>
          <w:left w:val="double" w:sz="4" w:space="1" w:color="auto"/>
          <w:bottom w:val="double" w:sz="4" w:space="1" w:color="auto"/>
          <w:right w:val="double" w:sz="4" w:space="1" w:color="auto"/>
        </w:pBdr>
        <w:jc w:val="center"/>
        <w:rPr>
          <w:sz w:val="18"/>
        </w:rPr>
      </w:pPr>
    </w:p>
    <w:p w:rsidR="00D25D7F" w:rsidRPr="00D81EFA" w:rsidRDefault="00D25D7F" w:rsidP="00D25D7F">
      <w:pPr>
        <w:pBdr>
          <w:top w:val="double" w:sz="4" w:space="1" w:color="auto"/>
          <w:left w:val="double" w:sz="4" w:space="1" w:color="auto"/>
          <w:bottom w:val="double" w:sz="4" w:space="1" w:color="auto"/>
          <w:right w:val="double" w:sz="4" w:space="1" w:color="auto"/>
        </w:pBdr>
        <w:jc w:val="center"/>
        <w:rPr>
          <w:sz w:val="18"/>
        </w:rPr>
      </w:pPr>
      <w:r w:rsidRPr="00D81EFA">
        <w:rPr>
          <w:sz w:val="18"/>
        </w:rPr>
        <w:t xml:space="preserve">There is a Student Conduct Policy </w:t>
      </w:r>
      <w:r w:rsidRPr="00D81EFA">
        <w:rPr>
          <w:b/>
          <w:bCs/>
          <w:sz w:val="18"/>
        </w:rPr>
        <w:t>which includes plagiarism</w:t>
      </w:r>
      <w:r w:rsidRPr="00D81EFA">
        <w:rPr>
          <w:sz w:val="18"/>
        </w:rPr>
        <w:t>.</w:t>
      </w:r>
      <w:r w:rsidRPr="00D81EFA">
        <w:rPr>
          <w:sz w:val="18"/>
        </w:rPr>
        <w:br/>
        <w:t>It is the student’s responsibility to become familiar with the content of</w:t>
      </w:r>
      <w:r>
        <w:rPr>
          <w:sz w:val="18"/>
        </w:rPr>
        <w:t xml:space="preserve"> </w:t>
      </w:r>
      <w:r w:rsidRPr="00D81EFA">
        <w:rPr>
          <w:sz w:val="18"/>
        </w:rPr>
        <w:t>this policy.</w:t>
      </w:r>
      <w:r>
        <w:rPr>
          <w:sz w:val="18"/>
        </w:rPr>
        <w:br/>
      </w:r>
      <w:r w:rsidRPr="00D81EFA">
        <w:rPr>
          <w:sz w:val="18"/>
        </w:rPr>
        <w:t>The policy is available in each School Administration Office,</w:t>
      </w:r>
      <w:r>
        <w:rPr>
          <w:sz w:val="18"/>
        </w:rPr>
        <w:t xml:space="preserve"> </w:t>
      </w:r>
      <w:r w:rsidRPr="00D81EFA">
        <w:rPr>
          <w:sz w:val="18"/>
        </w:rPr>
        <w:t>at Student Services</w:t>
      </w:r>
      <w:r>
        <w:rPr>
          <w:sz w:val="18"/>
        </w:rPr>
        <w:t>,</w:t>
      </w:r>
      <w:r>
        <w:rPr>
          <w:sz w:val="18"/>
        </w:rPr>
        <w:br/>
      </w:r>
      <w:r w:rsidRPr="00D81EFA">
        <w:rPr>
          <w:sz w:val="18"/>
        </w:rPr>
        <w:t>and the College web site in the Policy Section.</w:t>
      </w:r>
    </w:p>
    <w:p w:rsidR="00D25D7F" w:rsidRPr="00D81EFA" w:rsidRDefault="00D25D7F" w:rsidP="00D25D7F">
      <w:pPr>
        <w:pBdr>
          <w:top w:val="double" w:sz="4" w:space="1" w:color="auto"/>
          <w:left w:val="double" w:sz="4" w:space="1" w:color="auto"/>
          <w:bottom w:val="double" w:sz="4" w:space="1" w:color="auto"/>
          <w:right w:val="double" w:sz="4" w:space="1" w:color="auto"/>
        </w:pBdr>
        <w:jc w:val="center"/>
        <w:rPr>
          <w:sz w:val="18"/>
        </w:rPr>
      </w:pPr>
    </w:p>
    <w:p w:rsidR="00D25D7F" w:rsidRPr="00D81EFA" w:rsidRDefault="00D25D7F" w:rsidP="00D25D7F">
      <w:pPr>
        <w:rPr>
          <w:bCs/>
          <w:sz w:val="18"/>
        </w:rPr>
      </w:pPr>
    </w:p>
    <w:tbl>
      <w:tblPr>
        <w:tblW w:w="0" w:type="auto"/>
        <w:tblInd w:w="738" w:type="dxa"/>
        <w:tblLook w:val="0000" w:firstRow="0" w:lastRow="0" w:firstColumn="0" w:lastColumn="0" w:noHBand="0" w:noVBand="0"/>
      </w:tblPr>
      <w:tblGrid>
        <w:gridCol w:w="7380"/>
      </w:tblGrid>
      <w:tr w:rsidR="00D25D7F" w:rsidRPr="00D81EFA" w:rsidTr="00420790">
        <w:trPr>
          <w:cantSplit/>
        </w:trPr>
        <w:tc>
          <w:tcPr>
            <w:tcW w:w="7380" w:type="dxa"/>
            <w:vAlign w:val="center"/>
          </w:tcPr>
          <w:p w:rsidR="00D25D7F" w:rsidRPr="00D81EFA" w:rsidRDefault="00D25D7F" w:rsidP="00420790">
            <w:pPr>
              <w:jc w:val="center"/>
              <w:rPr>
                <w:color w:val="0000FF"/>
                <w:sz w:val="18"/>
              </w:rPr>
            </w:pPr>
            <w:r w:rsidRPr="00D81EFA">
              <w:rPr>
                <w:color w:val="0000FF"/>
                <w:sz w:val="18"/>
              </w:rPr>
              <w:t>ADDITIONAL COMMENTS AS APPROPRIATE OR AS REQUIRED</w:t>
            </w:r>
          </w:p>
        </w:tc>
      </w:tr>
    </w:tbl>
    <w:p w:rsidR="00D25D7F" w:rsidRPr="00D81EFA" w:rsidRDefault="00D25D7F" w:rsidP="00D25D7F">
      <w:pPr>
        <w:tabs>
          <w:tab w:val="left" w:pos="360"/>
        </w:tabs>
        <w:ind w:left="360" w:hanging="360"/>
        <w:rPr>
          <w:color w:val="0000FF"/>
          <w:sz w:val="18"/>
        </w:rPr>
      </w:pPr>
    </w:p>
    <w:sectPr w:rsidR="00D25D7F" w:rsidRPr="00D81EFA" w:rsidSect="005A419F">
      <w:footerReference w:type="default" r:id="rId11"/>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2F" w:rsidRDefault="00CF542F">
      <w:r>
        <w:separator/>
      </w:r>
    </w:p>
  </w:endnote>
  <w:endnote w:type="continuationSeparator" w:id="0">
    <w:p w:rsidR="00CF542F" w:rsidRDefault="00CF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55" w:rsidRDefault="001B41E6">
    <w:pPr>
      <w:pStyle w:val="Footer"/>
      <w:pBdr>
        <w:top w:val="single" w:sz="4" w:space="1" w:color="auto"/>
      </w:pBdr>
      <w:tabs>
        <w:tab w:val="clear" w:pos="4320"/>
      </w:tabs>
      <w:rPr>
        <w:sz w:val="16"/>
      </w:rPr>
    </w:pPr>
    <w:r>
      <w:fldChar w:fldCharType="begin"/>
    </w:r>
    <w:r>
      <w:instrText xml:space="preserve"> FILENAME \p \* Lower \* MERGEFORMAT </w:instrText>
    </w:r>
    <w:r>
      <w:fldChar w:fldCharType="separate"/>
    </w:r>
    <w:r w:rsidR="00D25D7F">
      <w:rPr>
        <w:i/>
        <w:iCs/>
        <w:noProof/>
        <w:sz w:val="16"/>
      </w:rPr>
      <w:t>c:\course outlines templates\soc\soc_200-.doc</w:t>
    </w:r>
    <w:r>
      <w:rPr>
        <w:i/>
        <w:iCs/>
        <w:noProof/>
        <w:sz w:val="16"/>
      </w:rPr>
      <w:fldChar w:fldCharType="end"/>
    </w:r>
    <w:r w:rsidR="00BE7055">
      <w:rPr>
        <w:sz w:val="16"/>
      </w:rPr>
      <w:tab/>
      <w:t xml:space="preserve">Page </w:t>
    </w:r>
    <w:r w:rsidR="003869A3">
      <w:rPr>
        <w:rStyle w:val="PageNumber"/>
      </w:rPr>
      <w:fldChar w:fldCharType="begin"/>
    </w:r>
    <w:r w:rsidR="00BE7055">
      <w:rPr>
        <w:rStyle w:val="PageNumber"/>
      </w:rPr>
      <w:instrText xml:space="preserve"> PAGE </w:instrText>
    </w:r>
    <w:r w:rsidR="003869A3">
      <w:rPr>
        <w:rStyle w:val="PageNumber"/>
      </w:rPr>
      <w:fldChar w:fldCharType="separate"/>
    </w:r>
    <w:r>
      <w:rPr>
        <w:rStyle w:val="PageNumber"/>
        <w:noProof/>
      </w:rPr>
      <w:t>1</w:t>
    </w:r>
    <w:r w:rsidR="003869A3">
      <w:rPr>
        <w:rStyle w:val="PageNumber"/>
      </w:rPr>
      <w:fldChar w:fldCharType="end"/>
    </w:r>
    <w:r w:rsidR="00BE7055">
      <w:rPr>
        <w:sz w:val="16"/>
      </w:rPr>
      <w:t xml:space="preserve"> of </w:t>
    </w:r>
    <w:r w:rsidR="003869A3">
      <w:rPr>
        <w:rStyle w:val="PageNumber"/>
      </w:rPr>
      <w:fldChar w:fldCharType="begin"/>
    </w:r>
    <w:r w:rsidR="00BE7055">
      <w:rPr>
        <w:rStyle w:val="PageNumber"/>
      </w:rPr>
      <w:instrText xml:space="preserve"> NUMPAGES </w:instrText>
    </w:r>
    <w:r w:rsidR="003869A3">
      <w:rPr>
        <w:rStyle w:val="PageNumber"/>
      </w:rPr>
      <w:fldChar w:fldCharType="separate"/>
    </w:r>
    <w:r>
      <w:rPr>
        <w:rStyle w:val="PageNumber"/>
        <w:noProof/>
      </w:rPr>
      <w:t>3</w:t>
    </w:r>
    <w:r w:rsidR="003869A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2F" w:rsidRDefault="00CF542F">
      <w:r>
        <w:separator/>
      </w:r>
    </w:p>
  </w:footnote>
  <w:footnote w:type="continuationSeparator" w:id="0">
    <w:p w:rsidR="00CF542F" w:rsidRDefault="00CF5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2">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4">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55"/>
    <w:rsid w:val="00001179"/>
    <w:rsid w:val="00052A61"/>
    <w:rsid w:val="000618B8"/>
    <w:rsid w:val="00092BF7"/>
    <w:rsid w:val="000A590C"/>
    <w:rsid w:val="000C337B"/>
    <w:rsid w:val="000C3C97"/>
    <w:rsid w:val="00123288"/>
    <w:rsid w:val="00143403"/>
    <w:rsid w:val="001B41E6"/>
    <w:rsid w:val="001D1B70"/>
    <w:rsid w:val="002101D7"/>
    <w:rsid w:val="00210FBD"/>
    <w:rsid w:val="00236F90"/>
    <w:rsid w:val="00241EF7"/>
    <w:rsid w:val="00250A68"/>
    <w:rsid w:val="00264446"/>
    <w:rsid w:val="00264E57"/>
    <w:rsid w:val="00282E17"/>
    <w:rsid w:val="00290928"/>
    <w:rsid w:val="00295731"/>
    <w:rsid w:val="002E261D"/>
    <w:rsid w:val="002F382B"/>
    <w:rsid w:val="00321EA6"/>
    <w:rsid w:val="00336CAB"/>
    <w:rsid w:val="003869A3"/>
    <w:rsid w:val="00407AB1"/>
    <w:rsid w:val="00420790"/>
    <w:rsid w:val="00442ADD"/>
    <w:rsid w:val="00493FF9"/>
    <w:rsid w:val="004B4229"/>
    <w:rsid w:val="004F09A3"/>
    <w:rsid w:val="005305B9"/>
    <w:rsid w:val="00530BE3"/>
    <w:rsid w:val="00534EC9"/>
    <w:rsid w:val="005549A4"/>
    <w:rsid w:val="00557917"/>
    <w:rsid w:val="00597B64"/>
    <w:rsid w:val="005A2AF1"/>
    <w:rsid w:val="005A419F"/>
    <w:rsid w:val="005C5BB0"/>
    <w:rsid w:val="005E1FAF"/>
    <w:rsid w:val="006014E2"/>
    <w:rsid w:val="00607A57"/>
    <w:rsid w:val="00622C4D"/>
    <w:rsid w:val="0068235E"/>
    <w:rsid w:val="0068417F"/>
    <w:rsid w:val="006A4683"/>
    <w:rsid w:val="006B28D5"/>
    <w:rsid w:val="006E1C52"/>
    <w:rsid w:val="00717E9A"/>
    <w:rsid w:val="00724C3D"/>
    <w:rsid w:val="00731351"/>
    <w:rsid w:val="0078021D"/>
    <w:rsid w:val="007816B2"/>
    <w:rsid w:val="007869E5"/>
    <w:rsid w:val="00787AFE"/>
    <w:rsid w:val="00797CE8"/>
    <w:rsid w:val="007A00BA"/>
    <w:rsid w:val="007A05AF"/>
    <w:rsid w:val="007A1492"/>
    <w:rsid w:val="007B7CDE"/>
    <w:rsid w:val="007D459F"/>
    <w:rsid w:val="007E12FE"/>
    <w:rsid w:val="00813689"/>
    <w:rsid w:val="008356A1"/>
    <w:rsid w:val="008B57ED"/>
    <w:rsid w:val="008B6449"/>
    <w:rsid w:val="0090092D"/>
    <w:rsid w:val="00904BFD"/>
    <w:rsid w:val="00940121"/>
    <w:rsid w:val="009478B9"/>
    <w:rsid w:val="0095545B"/>
    <w:rsid w:val="009658B0"/>
    <w:rsid w:val="00965F58"/>
    <w:rsid w:val="00971B59"/>
    <w:rsid w:val="009C5596"/>
    <w:rsid w:val="00A4386E"/>
    <w:rsid w:val="00A55DF5"/>
    <w:rsid w:val="00A733F1"/>
    <w:rsid w:val="00AC0BB9"/>
    <w:rsid w:val="00AD54F7"/>
    <w:rsid w:val="00B0717D"/>
    <w:rsid w:val="00B07346"/>
    <w:rsid w:val="00B51C46"/>
    <w:rsid w:val="00B63079"/>
    <w:rsid w:val="00B82AA5"/>
    <w:rsid w:val="00B95B86"/>
    <w:rsid w:val="00BE7055"/>
    <w:rsid w:val="00BF317F"/>
    <w:rsid w:val="00C7274B"/>
    <w:rsid w:val="00C76720"/>
    <w:rsid w:val="00CC6BF1"/>
    <w:rsid w:val="00CF2EB4"/>
    <w:rsid w:val="00CF542F"/>
    <w:rsid w:val="00D25D7F"/>
    <w:rsid w:val="00D62B54"/>
    <w:rsid w:val="00D63AF6"/>
    <w:rsid w:val="00D67A93"/>
    <w:rsid w:val="00D71DF0"/>
    <w:rsid w:val="00DA4682"/>
    <w:rsid w:val="00E45E72"/>
    <w:rsid w:val="00E522E9"/>
    <w:rsid w:val="00E54428"/>
    <w:rsid w:val="00EB10F4"/>
    <w:rsid w:val="00EE1B2D"/>
    <w:rsid w:val="00F76988"/>
    <w:rsid w:val="00F94213"/>
    <w:rsid w:val="00FD09CB"/>
    <w:rsid w:val="00FE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19F"/>
    <w:rPr>
      <w:rFonts w:ascii="Arial" w:hAnsi="Arial"/>
    </w:rPr>
  </w:style>
  <w:style w:type="paragraph" w:styleId="Heading1">
    <w:name w:val="heading 1"/>
    <w:basedOn w:val="Normal"/>
    <w:next w:val="Normal"/>
    <w:qFormat/>
    <w:rsid w:val="005A419F"/>
    <w:pPr>
      <w:keepNext/>
      <w:ind w:left="2160"/>
      <w:outlineLvl w:val="0"/>
    </w:pPr>
    <w:rPr>
      <w:b/>
      <w:i/>
      <w:sz w:val="24"/>
    </w:rPr>
  </w:style>
  <w:style w:type="paragraph" w:styleId="Heading2">
    <w:name w:val="heading 2"/>
    <w:basedOn w:val="Normal"/>
    <w:next w:val="Normal"/>
    <w:qFormat/>
    <w:rsid w:val="005A419F"/>
    <w:pPr>
      <w:keepNext/>
      <w:pBdr>
        <w:bottom w:val="single" w:sz="6" w:space="3" w:color="auto"/>
      </w:pBdr>
      <w:jc w:val="center"/>
      <w:outlineLvl w:val="1"/>
    </w:pPr>
    <w:rPr>
      <w:b/>
      <w:sz w:val="24"/>
    </w:rPr>
  </w:style>
  <w:style w:type="paragraph" w:styleId="Heading3">
    <w:name w:val="heading 3"/>
    <w:basedOn w:val="Normal"/>
    <w:next w:val="Normal"/>
    <w:qFormat/>
    <w:rsid w:val="005A419F"/>
    <w:pPr>
      <w:keepNext/>
      <w:shd w:val="pct5" w:color="auto" w:fill="FFFFFF"/>
      <w:outlineLvl w:val="2"/>
    </w:pPr>
    <w:rPr>
      <w:b/>
    </w:rPr>
  </w:style>
  <w:style w:type="paragraph" w:styleId="Heading4">
    <w:name w:val="heading 4"/>
    <w:basedOn w:val="Normal"/>
    <w:next w:val="Normal"/>
    <w:qFormat/>
    <w:rsid w:val="005A419F"/>
    <w:pPr>
      <w:keepNext/>
      <w:tabs>
        <w:tab w:val="left" w:pos="1170"/>
      </w:tabs>
      <w:ind w:left="720"/>
      <w:outlineLvl w:val="3"/>
    </w:pPr>
    <w:rPr>
      <w:i/>
    </w:rPr>
  </w:style>
  <w:style w:type="paragraph" w:styleId="Heading5">
    <w:name w:val="heading 5"/>
    <w:basedOn w:val="Normal"/>
    <w:next w:val="Normal"/>
    <w:qFormat/>
    <w:rsid w:val="005A419F"/>
    <w:pPr>
      <w:keepNext/>
      <w:outlineLvl w:val="4"/>
    </w:pPr>
    <w:rPr>
      <w:b/>
    </w:rPr>
  </w:style>
  <w:style w:type="paragraph" w:styleId="Heading6">
    <w:name w:val="heading 6"/>
    <w:basedOn w:val="Normal"/>
    <w:next w:val="Normal"/>
    <w:qFormat/>
    <w:rsid w:val="005A419F"/>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5A419F"/>
    <w:pPr>
      <w:keepNext/>
      <w:jc w:val="center"/>
      <w:outlineLvl w:val="6"/>
    </w:pPr>
    <w:rPr>
      <w:b/>
    </w:rPr>
  </w:style>
  <w:style w:type="paragraph" w:styleId="Heading8">
    <w:name w:val="heading 8"/>
    <w:basedOn w:val="Normal"/>
    <w:next w:val="Normal"/>
    <w:qFormat/>
    <w:rsid w:val="005A419F"/>
    <w:pPr>
      <w:keepNext/>
      <w:tabs>
        <w:tab w:val="left" w:pos="720"/>
      </w:tabs>
      <w:outlineLvl w:val="7"/>
    </w:pPr>
    <w:rPr>
      <w:i/>
    </w:rPr>
  </w:style>
  <w:style w:type="paragraph" w:styleId="Heading9">
    <w:name w:val="heading 9"/>
    <w:basedOn w:val="Normal"/>
    <w:next w:val="Normal"/>
    <w:qFormat/>
    <w:rsid w:val="005A419F"/>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419F"/>
    <w:pPr>
      <w:jc w:val="center"/>
    </w:pPr>
    <w:rPr>
      <w:b/>
      <w:sz w:val="24"/>
    </w:rPr>
  </w:style>
  <w:style w:type="paragraph" w:styleId="Header">
    <w:name w:val="header"/>
    <w:basedOn w:val="Normal"/>
    <w:rsid w:val="005A419F"/>
    <w:pPr>
      <w:tabs>
        <w:tab w:val="center" w:pos="4320"/>
        <w:tab w:val="right" w:pos="8640"/>
      </w:tabs>
    </w:pPr>
  </w:style>
  <w:style w:type="paragraph" w:styleId="Footer">
    <w:name w:val="footer"/>
    <w:basedOn w:val="Normal"/>
    <w:rsid w:val="005A419F"/>
    <w:pPr>
      <w:tabs>
        <w:tab w:val="center" w:pos="4320"/>
        <w:tab w:val="right" w:pos="8640"/>
      </w:tabs>
    </w:pPr>
  </w:style>
  <w:style w:type="paragraph" w:styleId="BodyText">
    <w:name w:val="Body Text"/>
    <w:basedOn w:val="Normal"/>
    <w:rsid w:val="005A419F"/>
    <w:rPr>
      <w:sz w:val="16"/>
    </w:rPr>
  </w:style>
  <w:style w:type="character" w:styleId="PageNumber">
    <w:name w:val="page number"/>
    <w:basedOn w:val="DefaultParagraphFont"/>
    <w:rsid w:val="005A419F"/>
    <w:rPr>
      <w:sz w:val="16"/>
    </w:rPr>
  </w:style>
  <w:style w:type="paragraph" w:styleId="BodyText2">
    <w:name w:val="Body Text 2"/>
    <w:basedOn w:val="Normal"/>
    <w:rsid w:val="005A419F"/>
    <w:pPr>
      <w:tabs>
        <w:tab w:val="left" w:pos="900"/>
      </w:tabs>
      <w:ind w:left="360"/>
    </w:pPr>
    <w:rPr>
      <w:i/>
    </w:rPr>
  </w:style>
  <w:style w:type="paragraph" w:styleId="BodyTextIndent2">
    <w:name w:val="Body Text Indent 2"/>
    <w:basedOn w:val="Normal"/>
    <w:rsid w:val="005A419F"/>
    <w:pPr>
      <w:tabs>
        <w:tab w:val="left" w:pos="360"/>
        <w:tab w:val="left" w:pos="720"/>
      </w:tabs>
      <w:ind w:left="360" w:hanging="360"/>
    </w:pPr>
  </w:style>
  <w:style w:type="character" w:styleId="Hyperlink">
    <w:name w:val="Hyperlink"/>
    <w:basedOn w:val="DefaultParagraphFont"/>
    <w:rsid w:val="005A419F"/>
    <w:rPr>
      <w:color w:val="0000FF"/>
      <w:u w:val="single"/>
    </w:rPr>
  </w:style>
  <w:style w:type="paragraph" w:styleId="BodyTextIndent3">
    <w:name w:val="Body Text Indent 3"/>
    <w:basedOn w:val="Normal"/>
    <w:rsid w:val="005A419F"/>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5A419F"/>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5A419F"/>
    <w:rPr>
      <w:color w:val="800080"/>
      <w:u w:val="single"/>
    </w:rPr>
  </w:style>
  <w:style w:type="paragraph" w:styleId="BodyText3">
    <w:name w:val="Body Text 3"/>
    <w:basedOn w:val="Normal"/>
    <w:rsid w:val="005A419F"/>
    <w:pPr>
      <w:tabs>
        <w:tab w:val="center" w:pos="1710"/>
      </w:tabs>
    </w:pPr>
    <w:rPr>
      <w:b/>
      <w:i/>
      <w:sz w:val="24"/>
    </w:rPr>
  </w:style>
  <w:style w:type="character" w:customStyle="1" w:styleId="MTEquationSection">
    <w:name w:val="MTEquationSection"/>
    <w:basedOn w:val="DefaultParagraphFont"/>
    <w:rsid w:val="005A419F"/>
    <w:rPr>
      <w:b/>
      <w:bCs/>
      <w:vanish w:val="0"/>
      <w:color w:val="FF0000"/>
      <w:sz w:val="28"/>
    </w:rPr>
  </w:style>
  <w:style w:type="paragraph" w:styleId="BodyTextIndent">
    <w:name w:val="Body Text Indent"/>
    <w:basedOn w:val="Normal"/>
    <w:rsid w:val="005A419F"/>
    <w:pPr>
      <w:tabs>
        <w:tab w:val="left" w:pos="900"/>
      </w:tabs>
      <w:ind w:left="360"/>
    </w:pPr>
    <w:rPr>
      <w:i/>
    </w:rPr>
  </w:style>
  <w:style w:type="paragraph" w:styleId="CommentText">
    <w:name w:val="annotation text"/>
    <w:basedOn w:val="Normal"/>
    <w:semiHidden/>
    <w:rsid w:val="005A419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19F"/>
    <w:rPr>
      <w:rFonts w:ascii="Arial" w:hAnsi="Arial"/>
    </w:rPr>
  </w:style>
  <w:style w:type="paragraph" w:styleId="Heading1">
    <w:name w:val="heading 1"/>
    <w:basedOn w:val="Normal"/>
    <w:next w:val="Normal"/>
    <w:qFormat/>
    <w:rsid w:val="005A419F"/>
    <w:pPr>
      <w:keepNext/>
      <w:ind w:left="2160"/>
      <w:outlineLvl w:val="0"/>
    </w:pPr>
    <w:rPr>
      <w:b/>
      <w:i/>
      <w:sz w:val="24"/>
    </w:rPr>
  </w:style>
  <w:style w:type="paragraph" w:styleId="Heading2">
    <w:name w:val="heading 2"/>
    <w:basedOn w:val="Normal"/>
    <w:next w:val="Normal"/>
    <w:qFormat/>
    <w:rsid w:val="005A419F"/>
    <w:pPr>
      <w:keepNext/>
      <w:pBdr>
        <w:bottom w:val="single" w:sz="6" w:space="3" w:color="auto"/>
      </w:pBdr>
      <w:jc w:val="center"/>
      <w:outlineLvl w:val="1"/>
    </w:pPr>
    <w:rPr>
      <w:b/>
      <w:sz w:val="24"/>
    </w:rPr>
  </w:style>
  <w:style w:type="paragraph" w:styleId="Heading3">
    <w:name w:val="heading 3"/>
    <w:basedOn w:val="Normal"/>
    <w:next w:val="Normal"/>
    <w:qFormat/>
    <w:rsid w:val="005A419F"/>
    <w:pPr>
      <w:keepNext/>
      <w:shd w:val="pct5" w:color="auto" w:fill="FFFFFF"/>
      <w:outlineLvl w:val="2"/>
    </w:pPr>
    <w:rPr>
      <w:b/>
    </w:rPr>
  </w:style>
  <w:style w:type="paragraph" w:styleId="Heading4">
    <w:name w:val="heading 4"/>
    <w:basedOn w:val="Normal"/>
    <w:next w:val="Normal"/>
    <w:qFormat/>
    <w:rsid w:val="005A419F"/>
    <w:pPr>
      <w:keepNext/>
      <w:tabs>
        <w:tab w:val="left" w:pos="1170"/>
      </w:tabs>
      <w:ind w:left="720"/>
      <w:outlineLvl w:val="3"/>
    </w:pPr>
    <w:rPr>
      <w:i/>
    </w:rPr>
  </w:style>
  <w:style w:type="paragraph" w:styleId="Heading5">
    <w:name w:val="heading 5"/>
    <w:basedOn w:val="Normal"/>
    <w:next w:val="Normal"/>
    <w:qFormat/>
    <w:rsid w:val="005A419F"/>
    <w:pPr>
      <w:keepNext/>
      <w:outlineLvl w:val="4"/>
    </w:pPr>
    <w:rPr>
      <w:b/>
    </w:rPr>
  </w:style>
  <w:style w:type="paragraph" w:styleId="Heading6">
    <w:name w:val="heading 6"/>
    <w:basedOn w:val="Normal"/>
    <w:next w:val="Normal"/>
    <w:qFormat/>
    <w:rsid w:val="005A419F"/>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5A419F"/>
    <w:pPr>
      <w:keepNext/>
      <w:jc w:val="center"/>
      <w:outlineLvl w:val="6"/>
    </w:pPr>
    <w:rPr>
      <w:b/>
    </w:rPr>
  </w:style>
  <w:style w:type="paragraph" w:styleId="Heading8">
    <w:name w:val="heading 8"/>
    <w:basedOn w:val="Normal"/>
    <w:next w:val="Normal"/>
    <w:qFormat/>
    <w:rsid w:val="005A419F"/>
    <w:pPr>
      <w:keepNext/>
      <w:tabs>
        <w:tab w:val="left" w:pos="720"/>
      </w:tabs>
      <w:outlineLvl w:val="7"/>
    </w:pPr>
    <w:rPr>
      <w:i/>
    </w:rPr>
  </w:style>
  <w:style w:type="paragraph" w:styleId="Heading9">
    <w:name w:val="heading 9"/>
    <w:basedOn w:val="Normal"/>
    <w:next w:val="Normal"/>
    <w:qFormat/>
    <w:rsid w:val="005A419F"/>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419F"/>
    <w:pPr>
      <w:jc w:val="center"/>
    </w:pPr>
    <w:rPr>
      <w:b/>
      <w:sz w:val="24"/>
    </w:rPr>
  </w:style>
  <w:style w:type="paragraph" w:styleId="Header">
    <w:name w:val="header"/>
    <w:basedOn w:val="Normal"/>
    <w:rsid w:val="005A419F"/>
    <w:pPr>
      <w:tabs>
        <w:tab w:val="center" w:pos="4320"/>
        <w:tab w:val="right" w:pos="8640"/>
      </w:tabs>
    </w:pPr>
  </w:style>
  <w:style w:type="paragraph" w:styleId="Footer">
    <w:name w:val="footer"/>
    <w:basedOn w:val="Normal"/>
    <w:rsid w:val="005A419F"/>
    <w:pPr>
      <w:tabs>
        <w:tab w:val="center" w:pos="4320"/>
        <w:tab w:val="right" w:pos="8640"/>
      </w:tabs>
    </w:pPr>
  </w:style>
  <w:style w:type="paragraph" w:styleId="BodyText">
    <w:name w:val="Body Text"/>
    <w:basedOn w:val="Normal"/>
    <w:rsid w:val="005A419F"/>
    <w:rPr>
      <w:sz w:val="16"/>
    </w:rPr>
  </w:style>
  <w:style w:type="character" w:styleId="PageNumber">
    <w:name w:val="page number"/>
    <w:basedOn w:val="DefaultParagraphFont"/>
    <w:rsid w:val="005A419F"/>
    <w:rPr>
      <w:sz w:val="16"/>
    </w:rPr>
  </w:style>
  <w:style w:type="paragraph" w:styleId="BodyText2">
    <w:name w:val="Body Text 2"/>
    <w:basedOn w:val="Normal"/>
    <w:rsid w:val="005A419F"/>
    <w:pPr>
      <w:tabs>
        <w:tab w:val="left" w:pos="900"/>
      </w:tabs>
      <w:ind w:left="360"/>
    </w:pPr>
    <w:rPr>
      <w:i/>
    </w:rPr>
  </w:style>
  <w:style w:type="paragraph" w:styleId="BodyTextIndent2">
    <w:name w:val="Body Text Indent 2"/>
    <w:basedOn w:val="Normal"/>
    <w:rsid w:val="005A419F"/>
    <w:pPr>
      <w:tabs>
        <w:tab w:val="left" w:pos="360"/>
        <w:tab w:val="left" w:pos="720"/>
      </w:tabs>
      <w:ind w:left="360" w:hanging="360"/>
    </w:pPr>
  </w:style>
  <w:style w:type="character" w:styleId="Hyperlink">
    <w:name w:val="Hyperlink"/>
    <w:basedOn w:val="DefaultParagraphFont"/>
    <w:rsid w:val="005A419F"/>
    <w:rPr>
      <w:color w:val="0000FF"/>
      <w:u w:val="single"/>
    </w:rPr>
  </w:style>
  <w:style w:type="paragraph" w:styleId="BodyTextIndent3">
    <w:name w:val="Body Text Indent 3"/>
    <w:basedOn w:val="Normal"/>
    <w:rsid w:val="005A419F"/>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5A419F"/>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5A419F"/>
    <w:rPr>
      <w:color w:val="800080"/>
      <w:u w:val="single"/>
    </w:rPr>
  </w:style>
  <w:style w:type="paragraph" w:styleId="BodyText3">
    <w:name w:val="Body Text 3"/>
    <w:basedOn w:val="Normal"/>
    <w:rsid w:val="005A419F"/>
    <w:pPr>
      <w:tabs>
        <w:tab w:val="center" w:pos="1710"/>
      </w:tabs>
    </w:pPr>
    <w:rPr>
      <w:b/>
      <w:i/>
      <w:sz w:val="24"/>
    </w:rPr>
  </w:style>
  <w:style w:type="character" w:customStyle="1" w:styleId="MTEquationSection">
    <w:name w:val="MTEquationSection"/>
    <w:basedOn w:val="DefaultParagraphFont"/>
    <w:rsid w:val="005A419F"/>
    <w:rPr>
      <w:b/>
      <w:bCs/>
      <w:vanish w:val="0"/>
      <w:color w:val="FF0000"/>
      <w:sz w:val="28"/>
    </w:rPr>
  </w:style>
  <w:style w:type="paragraph" w:styleId="BodyTextIndent">
    <w:name w:val="Body Text Indent"/>
    <w:basedOn w:val="Normal"/>
    <w:rsid w:val="005A419F"/>
    <w:pPr>
      <w:tabs>
        <w:tab w:val="left" w:pos="900"/>
      </w:tabs>
      <w:ind w:left="360"/>
    </w:pPr>
    <w:rPr>
      <w:i/>
    </w:rPr>
  </w:style>
  <w:style w:type="paragraph" w:styleId="CommentText">
    <w:name w:val="annotation text"/>
    <w:basedOn w:val="Normal"/>
    <w:semiHidden/>
    <w:rsid w:val="005A419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mosun.ca/services" TargetMode="External"/><Relationship Id="rId4" Type="http://schemas.openxmlformats.org/officeDocument/2006/relationships/settings" Target="settings.xml"/><Relationship Id="rId9" Type="http://schemas.openxmlformats.org/officeDocument/2006/relationships/hyperlink" Target="http://camosun.ca/learn/calendar/current/web/s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Ethan Frome</vt:lpstr>
    </vt:vector>
  </TitlesOfParts>
  <Company>Camosun College</Company>
  <LinksUpToDate>false</LinksUpToDate>
  <CharactersWithSpaces>6429</CharactersWithSpaces>
  <SharedDoc>false</SharedDoc>
  <HLinks>
    <vt:vector size="12" baseType="variant">
      <vt:variant>
        <vt:i4>7798832</vt:i4>
      </vt:variant>
      <vt:variant>
        <vt:i4>3</vt:i4>
      </vt:variant>
      <vt:variant>
        <vt:i4>0</vt:i4>
      </vt:variant>
      <vt:variant>
        <vt:i4>5</vt:i4>
      </vt:variant>
      <vt:variant>
        <vt:lpwstr>http://camosun.ca/services</vt:lpwstr>
      </vt:variant>
      <vt:variant>
        <vt:lpwstr/>
      </vt:variant>
      <vt:variant>
        <vt:i4>6160456</vt:i4>
      </vt:variant>
      <vt:variant>
        <vt:i4>0</vt:i4>
      </vt:variant>
      <vt:variant>
        <vt:i4>0</vt:i4>
      </vt:variant>
      <vt:variant>
        <vt:i4>5</vt:i4>
      </vt:variant>
      <vt:variant>
        <vt:lpwstr>http://camosun.ca/learn/calendar/current/web/soc.html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SOC-200-001</dc:title>
  <dc:creator>ARTS &amp; SCIENCE</dc:creator>
  <cp:keywords>SOC-200-001</cp:keywords>
  <cp:lastModifiedBy>newuser</cp:lastModifiedBy>
  <cp:revision>2</cp:revision>
  <cp:lastPrinted>2006-06-07T20:39:00Z</cp:lastPrinted>
  <dcterms:created xsi:type="dcterms:W3CDTF">2013-09-05T17:41:00Z</dcterms:created>
  <dcterms:modified xsi:type="dcterms:W3CDTF">2013-09-05T17:41:00Z</dcterms:modified>
</cp:coreProperties>
</file>