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4" w:type="dxa"/>
        <w:tblLook w:val="0000" w:firstRow="0" w:lastRow="0" w:firstColumn="0" w:lastColumn="0" w:noHBand="0" w:noVBand="0"/>
      </w:tblPr>
      <w:tblGrid>
        <w:gridCol w:w="2646"/>
        <w:gridCol w:w="6156"/>
      </w:tblGrid>
      <w:tr w:rsidR="00AA7A6F" w:rsidRPr="00D81EFA" w:rsidTr="00CF6E95">
        <w:trPr>
          <w:cantSplit/>
          <w:trHeight w:val="75"/>
          <w:jc w:val="center"/>
        </w:trPr>
        <w:tc>
          <w:tcPr>
            <w:tcW w:w="2484" w:type="dxa"/>
            <w:vMerge w:val="restart"/>
            <w:tcBorders>
              <w:top w:val="single" w:sz="4" w:space="0" w:color="auto"/>
              <w:left w:val="single" w:sz="4" w:space="0" w:color="auto"/>
              <w:bottom w:val="single" w:sz="4" w:space="0" w:color="auto"/>
              <w:right w:val="single" w:sz="4" w:space="0" w:color="auto"/>
            </w:tcBorders>
            <w:vAlign w:val="center"/>
          </w:tcPr>
          <w:p w:rsidR="00AA7A6F" w:rsidRPr="00D81EFA" w:rsidRDefault="00B54E9B" w:rsidP="00CF6E95">
            <w:pPr>
              <w:pStyle w:val="Title"/>
              <w:rPr>
                <w:rFonts w:cs="Arial"/>
                <w:sz w:val="20"/>
              </w:rPr>
            </w:pPr>
            <w:r>
              <w:rPr>
                <w:rFonts w:cs="Arial"/>
                <w:noProof/>
                <w:lang w:val="en-CA" w:eastAsia="en-CA"/>
              </w:rPr>
              <w:drawing>
                <wp:inline distT="0" distB="0" distL="0" distR="0">
                  <wp:extent cx="1543050" cy="594360"/>
                  <wp:effectExtent l="0" t="0" r="0" b="0"/>
                  <wp:docPr id="2" name="Picture 2" descr="Camosun_logo3_COR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_logo3_CORP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594360"/>
                          </a:xfrm>
                          <a:prstGeom prst="rect">
                            <a:avLst/>
                          </a:prstGeom>
                          <a:noFill/>
                          <a:ln>
                            <a:noFill/>
                          </a:ln>
                        </pic:spPr>
                      </pic:pic>
                    </a:graphicData>
                  </a:graphic>
                </wp:inline>
              </w:drawing>
            </w:r>
          </w:p>
        </w:tc>
        <w:tc>
          <w:tcPr>
            <w:tcW w:w="6210" w:type="dxa"/>
            <w:tcBorders>
              <w:top w:val="single" w:sz="4" w:space="0" w:color="auto"/>
              <w:left w:val="single" w:sz="4" w:space="0" w:color="auto"/>
              <w:right w:val="single" w:sz="4" w:space="0" w:color="auto"/>
            </w:tcBorders>
            <w:vAlign w:val="center"/>
          </w:tcPr>
          <w:p w:rsidR="00AA7A6F" w:rsidRPr="00D81EFA" w:rsidRDefault="00AA7A6F" w:rsidP="00CF6E95">
            <w:pPr>
              <w:jc w:val="center"/>
              <w:rPr>
                <w:b/>
                <w:bCs/>
                <w:iCs/>
              </w:rPr>
            </w:pPr>
            <w:r w:rsidRPr="00D81EFA">
              <w:rPr>
                <w:b/>
                <w:bCs/>
                <w:iCs/>
              </w:rPr>
              <w:t>School of Arts &amp; Science</w:t>
            </w:r>
          </w:p>
        </w:tc>
      </w:tr>
      <w:tr w:rsidR="00AA7A6F" w:rsidRPr="00D81EFA" w:rsidTr="00CF6E9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AA7A6F" w:rsidRPr="00D81EFA"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D81EFA" w:rsidRDefault="00AA7A6F" w:rsidP="00CF6E95">
            <w:pPr>
              <w:jc w:val="center"/>
              <w:rPr>
                <w:b/>
                <w:bCs/>
                <w:iCs/>
              </w:rPr>
            </w:pPr>
            <w:r w:rsidRPr="00D81EFA">
              <w:rPr>
                <w:b/>
                <w:bCs/>
                <w:iCs/>
              </w:rPr>
              <w:t>SOCIAL SCIENCES DEPARTMENT</w:t>
            </w:r>
          </w:p>
        </w:tc>
      </w:tr>
      <w:tr w:rsidR="00AA7A6F" w:rsidRPr="00D81EFA" w:rsidTr="00CF6E95">
        <w:trPr>
          <w:cantSplit/>
          <w:trHeight w:val="72"/>
          <w:jc w:val="center"/>
        </w:trPr>
        <w:tc>
          <w:tcPr>
            <w:tcW w:w="2484" w:type="dxa"/>
            <w:vMerge/>
            <w:tcBorders>
              <w:left w:val="single" w:sz="4" w:space="0" w:color="auto"/>
              <w:bottom w:val="single" w:sz="4" w:space="0" w:color="auto"/>
              <w:right w:val="single" w:sz="4" w:space="0" w:color="auto"/>
            </w:tcBorders>
            <w:vAlign w:val="center"/>
          </w:tcPr>
          <w:p w:rsidR="00AA7A6F" w:rsidRPr="00D81EFA"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D81EFA" w:rsidRDefault="00AA7A6F" w:rsidP="00CF6E95">
            <w:pPr>
              <w:jc w:val="center"/>
              <w:rPr>
                <w:b/>
                <w:bCs/>
              </w:rPr>
            </w:pPr>
            <w:r>
              <w:rPr>
                <w:b/>
                <w:bCs/>
              </w:rPr>
              <w:t>SOC 100</w:t>
            </w:r>
            <w:r w:rsidR="00B14F1B">
              <w:rPr>
                <w:b/>
                <w:bCs/>
              </w:rPr>
              <w:t>-0</w:t>
            </w:r>
            <w:r w:rsidR="00D66457">
              <w:rPr>
                <w:b/>
                <w:bCs/>
              </w:rPr>
              <w:t>06</w:t>
            </w:r>
          </w:p>
        </w:tc>
      </w:tr>
      <w:tr w:rsidR="00AA7A6F" w:rsidRPr="00D81EFA" w:rsidTr="00CF6E95">
        <w:trPr>
          <w:cantSplit/>
          <w:trHeight w:val="146"/>
          <w:jc w:val="center"/>
        </w:trPr>
        <w:tc>
          <w:tcPr>
            <w:tcW w:w="2484" w:type="dxa"/>
            <w:vMerge/>
            <w:tcBorders>
              <w:left w:val="single" w:sz="4" w:space="0" w:color="auto"/>
              <w:bottom w:val="single" w:sz="4" w:space="0" w:color="auto"/>
              <w:right w:val="single" w:sz="4" w:space="0" w:color="auto"/>
            </w:tcBorders>
            <w:vAlign w:val="center"/>
          </w:tcPr>
          <w:p w:rsidR="00AA7A6F" w:rsidRPr="00D81EFA" w:rsidRDefault="00AA7A6F" w:rsidP="00CF6E95">
            <w:pPr>
              <w:pStyle w:val="Title"/>
              <w:rPr>
                <w:rFonts w:cs="Arial"/>
                <w:sz w:val="20"/>
              </w:rPr>
            </w:pPr>
          </w:p>
        </w:tc>
        <w:tc>
          <w:tcPr>
            <w:tcW w:w="6210" w:type="dxa"/>
            <w:tcBorders>
              <w:left w:val="single" w:sz="4" w:space="0" w:color="auto"/>
              <w:right w:val="single" w:sz="4" w:space="0" w:color="auto"/>
            </w:tcBorders>
            <w:vAlign w:val="center"/>
          </w:tcPr>
          <w:p w:rsidR="00AA7A6F" w:rsidRPr="00D81EFA" w:rsidRDefault="00AA7A6F" w:rsidP="00CF6E95">
            <w:pPr>
              <w:jc w:val="center"/>
              <w:rPr>
                <w:b/>
                <w:bCs/>
              </w:rPr>
            </w:pPr>
            <w:r>
              <w:rPr>
                <w:b/>
                <w:bCs/>
              </w:rPr>
              <w:t>Social Structure and Organization</w:t>
            </w:r>
          </w:p>
        </w:tc>
      </w:tr>
      <w:tr w:rsidR="00AA7A6F" w:rsidRPr="00D81EFA" w:rsidTr="00CF6E95">
        <w:trPr>
          <w:cantSplit/>
          <w:trHeight w:val="145"/>
          <w:jc w:val="center"/>
        </w:trPr>
        <w:tc>
          <w:tcPr>
            <w:tcW w:w="2484" w:type="dxa"/>
            <w:vMerge/>
            <w:tcBorders>
              <w:left w:val="single" w:sz="4" w:space="0" w:color="auto"/>
              <w:bottom w:val="single" w:sz="4" w:space="0" w:color="auto"/>
              <w:right w:val="single" w:sz="4" w:space="0" w:color="auto"/>
            </w:tcBorders>
            <w:vAlign w:val="center"/>
          </w:tcPr>
          <w:p w:rsidR="00AA7A6F" w:rsidRPr="00D81EFA" w:rsidRDefault="00AA7A6F" w:rsidP="00CF6E95">
            <w:pPr>
              <w:pStyle w:val="Title"/>
              <w:rPr>
                <w:rFonts w:cs="Arial"/>
                <w:sz w:val="20"/>
              </w:rPr>
            </w:pPr>
          </w:p>
        </w:tc>
        <w:tc>
          <w:tcPr>
            <w:tcW w:w="6210" w:type="dxa"/>
            <w:tcBorders>
              <w:left w:val="single" w:sz="4" w:space="0" w:color="auto"/>
              <w:bottom w:val="single" w:sz="4" w:space="0" w:color="auto"/>
              <w:right w:val="single" w:sz="4" w:space="0" w:color="auto"/>
            </w:tcBorders>
            <w:vAlign w:val="center"/>
          </w:tcPr>
          <w:p w:rsidR="00AA7A6F" w:rsidRPr="00D81EFA" w:rsidRDefault="00F25B6F" w:rsidP="00CF6E95">
            <w:pPr>
              <w:jc w:val="center"/>
              <w:rPr>
                <w:b/>
                <w:bCs/>
              </w:rPr>
            </w:pPr>
            <w:r>
              <w:rPr>
                <w:b/>
                <w:bCs/>
              </w:rPr>
              <w:t>Quarter 1/Fall 2013</w:t>
            </w:r>
            <w:r w:rsidR="00AA7A6F" w:rsidRPr="00D81EFA">
              <w:rPr>
                <w:b/>
                <w:bCs/>
              </w:rPr>
              <w:t xml:space="preserve"> (Sep-Dec)</w:t>
            </w:r>
          </w:p>
        </w:tc>
      </w:tr>
    </w:tbl>
    <w:p w:rsidR="00AA7A6F" w:rsidRPr="00D81EFA" w:rsidRDefault="00AA7A6F" w:rsidP="00AA7A6F">
      <w:pPr>
        <w:rPr>
          <w:b/>
          <w:bCs/>
          <w:vanish/>
          <w:color w:val="FF0000"/>
          <w:sz w:val="12"/>
          <w:szCs w:val="16"/>
        </w:rPr>
      </w:pPr>
      <w:r w:rsidRPr="00D81EFA">
        <w:rPr>
          <w:b/>
          <w:bCs/>
          <w:vanish/>
          <w:color w:val="FF0000"/>
          <w:sz w:val="12"/>
          <w:szCs w:val="16"/>
        </w:rPr>
        <w:t>FACULTY INSTRUCTIONS (these instructions are unseen in print):</w:t>
      </w:r>
    </w:p>
    <w:p w:rsidR="00AA7A6F" w:rsidRPr="00D81EFA" w:rsidRDefault="00AA7A6F" w:rsidP="00AA7A6F">
      <w:pPr>
        <w:ind w:left="360" w:hanging="360"/>
        <w:rPr>
          <w:b/>
          <w:bCs/>
          <w:vanish/>
          <w:color w:val="FF0000"/>
          <w:sz w:val="12"/>
          <w:szCs w:val="16"/>
        </w:rPr>
      </w:pPr>
      <w:r w:rsidRPr="00D81EFA">
        <w:rPr>
          <w:b/>
          <w:bCs/>
          <w:vanish/>
          <w:color w:val="FF0000"/>
          <w:sz w:val="12"/>
          <w:szCs w:val="16"/>
        </w:rPr>
        <w:t>1.</w:t>
      </w:r>
      <w:r w:rsidRPr="00D81EFA">
        <w:rPr>
          <w:b/>
          <w:bCs/>
          <w:vanish/>
          <w:color w:val="FF0000"/>
          <w:sz w:val="12"/>
          <w:szCs w:val="16"/>
        </w:rPr>
        <w:tab/>
        <w:t>Save this "read-only" template as your course outline</w:t>
      </w:r>
    </w:p>
    <w:p w:rsidR="00AA7A6F" w:rsidRPr="00D81EFA" w:rsidRDefault="00AA7A6F" w:rsidP="00AA7A6F">
      <w:pPr>
        <w:ind w:left="720" w:hanging="360"/>
        <w:rPr>
          <w:vanish/>
          <w:color w:val="FF0000"/>
          <w:sz w:val="12"/>
          <w:szCs w:val="16"/>
        </w:rPr>
      </w:pPr>
      <w:r w:rsidRPr="00D81EFA">
        <w:rPr>
          <w:vanish/>
          <w:color w:val="FF0000"/>
          <w:sz w:val="12"/>
          <w:szCs w:val="16"/>
        </w:rPr>
        <w:t>-</w:t>
      </w:r>
      <w:r w:rsidRPr="00D81EFA">
        <w:rPr>
          <w:vanish/>
          <w:color w:val="FF0000"/>
          <w:sz w:val="12"/>
          <w:szCs w:val="16"/>
        </w:rPr>
        <w:tab/>
      </w:r>
      <w:proofErr w:type="gramStart"/>
      <w:r w:rsidRPr="00D81EFA">
        <w:rPr>
          <w:vanish/>
          <w:color w:val="FF0000"/>
          <w:sz w:val="12"/>
          <w:szCs w:val="16"/>
        </w:rPr>
        <w:t>click</w:t>
      </w:r>
      <w:proofErr w:type="gramEnd"/>
      <w:r w:rsidRPr="00D81EFA">
        <w:rPr>
          <w:vanish/>
          <w:color w:val="FF0000"/>
          <w:sz w:val="12"/>
          <w:szCs w:val="16"/>
        </w:rPr>
        <w:t xml:space="preserve">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proofErr w:type="spellStart"/>
      <w:r w:rsidRPr="00D81EFA">
        <w:rPr>
          <w:i/>
          <w:vanish/>
          <w:color w:val="FF0000"/>
          <w:sz w:val="12"/>
          <w:szCs w:val="16"/>
        </w:rPr>
        <w:t>SaveAs</w:t>
      </w:r>
      <w:proofErr w:type="spellEnd"/>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Word 97-2003 Document</w:t>
      </w:r>
    </w:p>
    <w:p w:rsidR="00AA7A6F" w:rsidRPr="00D81EFA" w:rsidRDefault="00AA7A6F" w:rsidP="00AA7A6F">
      <w:pPr>
        <w:ind w:left="720" w:hanging="360"/>
        <w:rPr>
          <w:vanish/>
          <w:color w:val="FF0000"/>
          <w:sz w:val="12"/>
          <w:szCs w:val="16"/>
        </w:rPr>
      </w:pPr>
      <w:r w:rsidRPr="00D81EFA">
        <w:rPr>
          <w:vanish/>
          <w:color w:val="FF0000"/>
          <w:sz w:val="12"/>
          <w:szCs w:val="16"/>
        </w:rPr>
        <w:t>-</w:t>
      </w:r>
      <w:r w:rsidRPr="00D81EFA">
        <w:rPr>
          <w:vanish/>
          <w:color w:val="FF0000"/>
          <w:sz w:val="12"/>
          <w:szCs w:val="16"/>
        </w:rPr>
        <w:tab/>
      </w:r>
      <w:proofErr w:type="gramStart"/>
      <w:r w:rsidRPr="00D81EFA">
        <w:rPr>
          <w:vanish/>
          <w:color w:val="FF0000"/>
          <w:sz w:val="12"/>
          <w:szCs w:val="16"/>
        </w:rPr>
        <w:t>click</w:t>
      </w:r>
      <w:proofErr w:type="gramEnd"/>
      <w:r w:rsidRPr="00D81EFA">
        <w:rPr>
          <w:vanish/>
          <w:color w:val="FF0000"/>
          <w:sz w:val="12"/>
          <w:szCs w:val="16"/>
        </w:rPr>
        <w:t xml:space="preserve"> cursor in </w:t>
      </w:r>
      <w:r w:rsidRPr="00D81EFA">
        <w:rPr>
          <w:i/>
          <w:vanish/>
          <w:color w:val="FF0000"/>
          <w:sz w:val="12"/>
          <w:szCs w:val="16"/>
        </w:rPr>
        <w:t>File name</w:t>
      </w:r>
      <w:r w:rsidRPr="00D81EFA">
        <w:rPr>
          <w:vanish/>
          <w:color w:val="FF0000"/>
          <w:sz w:val="12"/>
          <w:szCs w:val="16"/>
        </w:rPr>
        <w:t xml:space="preserve"> after hyphen </w:t>
      </w:r>
      <w:r w:rsidRPr="00D81EFA">
        <w:rPr>
          <w:vanish/>
          <w:color w:val="FF0000"/>
          <w:sz w:val="12"/>
          <w:szCs w:val="16"/>
        </w:rPr>
        <w:sym w:font="Wingdings" w:char="F0E0"/>
      </w:r>
      <w:r w:rsidRPr="00D81EFA">
        <w:rPr>
          <w:vanish/>
          <w:color w:val="FF0000"/>
          <w:sz w:val="12"/>
          <w:szCs w:val="16"/>
        </w:rPr>
        <w:t xml:space="preserve"> add your name </w:t>
      </w:r>
      <w:r w:rsidRPr="00D81EFA">
        <w:rPr>
          <w:vanish/>
          <w:color w:val="FF0000"/>
          <w:sz w:val="12"/>
          <w:szCs w:val="16"/>
        </w:rPr>
        <w:sym w:font="Wingdings" w:char="F0E0"/>
      </w:r>
      <w:r w:rsidRPr="00D81EFA">
        <w:rPr>
          <w:vanish/>
          <w:color w:val="FF0000"/>
          <w:sz w:val="12"/>
          <w:szCs w:val="16"/>
        </w:rPr>
        <w:t xml:space="preserve"> click </w:t>
      </w:r>
      <w:r w:rsidRPr="00D81EFA">
        <w:rPr>
          <w:i/>
          <w:vanish/>
          <w:color w:val="FF0000"/>
          <w:sz w:val="12"/>
          <w:szCs w:val="16"/>
        </w:rPr>
        <w:t>Save</w:t>
      </w:r>
    </w:p>
    <w:p w:rsidR="00AA7A6F" w:rsidRPr="00D81EFA" w:rsidRDefault="00AA7A6F" w:rsidP="00AA7A6F">
      <w:pPr>
        <w:ind w:left="360" w:hanging="360"/>
        <w:rPr>
          <w:b/>
          <w:bCs/>
          <w:vanish/>
          <w:color w:val="FF0000"/>
          <w:sz w:val="12"/>
          <w:szCs w:val="16"/>
        </w:rPr>
      </w:pPr>
      <w:r w:rsidRPr="00D81EFA">
        <w:rPr>
          <w:b/>
          <w:bCs/>
          <w:vanish/>
          <w:color w:val="FF0000"/>
          <w:sz w:val="12"/>
          <w:szCs w:val="16"/>
        </w:rPr>
        <w:t>2.</w:t>
      </w:r>
      <w:r w:rsidRPr="00D81EFA">
        <w:rPr>
          <w:b/>
          <w:bCs/>
          <w:vanish/>
          <w:color w:val="FF0000"/>
          <w:sz w:val="12"/>
          <w:szCs w:val="16"/>
        </w:rPr>
        <w:tab/>
        <w:t>Add your information (see blue text)</w:t>
      </w:r>
    </w:p>
    <w:p w:rsidR="00AA7A6F" w:rsidRPr="00D81EFA" w:rsidRDefault="00AA7A6F" w:rsidP="00AA7A6F">
      <w:pPr>
        <w:ind w:left="720" w:hanging="360"/>
        <w:rPr>
          <w:vanish/>
          <w:color w:val="FF0000"/>
          <w:sz w:val="12"/>
          <w:szCs w:val="16"/>
        </w:rPr>
      </w:pPr>
      <w:r w:rsidRPr="00D81EFA">
        <w:rPr>
          <w:vanish/>
          <w:color w:val="FF0000"/>
          <w:sz w:val="12"/>
          <w:szCs w:val="16"/>
        </w:rPr>
        <w:t>-</w:t>
      </w:r>
      <w:r w:rsidRPr="00D81EFA">
        <w:rPr>
          <w:vanish/>
          <w:color w:val="FF0000"/>
          <w:sz w:val="12"/>
          <w:szCs w:val="16"/>
        </w:rPr>
        <w:tab/>
        <w:t>add your information to paragraphs 1, 3, 4, and 5 below</w:t>
      </w:r>
    </w:p>
    <w:p w:rsidR="00AA7A6F" w:rsidRPr="00D81EFA" w:rsidRDefault="00AA7A6F" w:rsidP="00AA7A6F">
      <w:pPr>
        <w:ind w:left="720" w:hanging="360"/>
        <w:rPr>
          <w:vanish/>
          <w:color w:val="FF0000"/>
          <w:sz w:val="12"/>
          <w:szCs w:val="16"/>
        </w:rPr>
      </w:pPr>
      <w:r w:rsidRPr="00D81EFA">
        <w:rPr>
          <w:vanish/>
          <w:color w:val="FF0000"/>
          <w:sz w:val="12"/>
          <w:szCs w:val="16"/>
        </w:rPr>
        <w:t>-</w:t>
      </w:r>
      <w:r w:rsidRPr="00D81EFA">
        <w:rPr>
          <w:vanish/>
          <w:color w:val="FF0000"/>
          <w:sz w:val="12"/>
          <w:szCs w:val="16"/>
        </w:rPr>
        <w:tab/>
        <w:t>add any additional comments at the end of this document</w:t>
      </w:r>
    </w:p>
    <w:p w:rsidR="00AA7A6F" w:rsidRPr="00D81EFA" w:rsidRDefault="00AA7A6F" w:rsidP="00AA7A6F">
      <w:pPr>
        <w:ind w:left="360" w:hanging="360"/>
        <w:rPr>
          <w:b/>
          <w:bCs/>
          <w:vanish/>
          <w:color w:val="FF0000"/>
          <w:sz w:val="12"/>
          <w:szCs w:val="16"/>
        </w:rPr>
      </w:pPr>
      <w:r w:rsidRPr="00D81EFA">
        <w:rPr>
          <w:b/>
          <w:bCs/>
          <w:vanish/>
          <w:color w:val="FF0000"/>
          <w:sz w:val="12"/>
          <w:szCs w:val="16"/>
        </w:rPr>
        <w:t>3.</w:t>
      </w:r>
      <w:r w:rsidRPr="00D81EFA">
        <w:rPr>
          <w:b/>
          <w:bCs/>
          <w:vanish/>
          <w:color w:val="FF0000"/>
          <w:sz w:val="12"/>
          <w:szCs w:val="16"/>
        </w:rPr>
        <w:tab/>
        <w:t>Save and close your completed course outline</w:t>
      </w:r>
    </w:p>
    <w:p w:rsidR="00AA7A6F" w:rsidRPr="00D81EFA" w:rsidRDefault="00AA7A6F" w:rsidP="00AA7A6F">
      <w:pPr>
        <w:ind w:left="720" w:hanging="360"/>
        <w:rPr>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Save</w:t>
      </w:r>
    </w:p>
    <w:p w:rsidR="00AA7A6F" w:rsidRPr="00D81EFA" w:rsidRDefault="00AA7A6F" w:rsidP="00AA7A6F">
      <w:pPr>
        <w:ind w:left="720" w:hanging="360"/>
        <w:rPr>
          <w:i/>
          <w:vanish/>
          <w:color w:val="FF0000"/>
          <w:sz w:val="12"/>
          <w:szCs w:val="16"/>
        </w:rPr>
      </w:pPr>
      <w:r w:rsidRPr="00D81EFA">
        <w:rPr>
          <w:vanish/>
          <w:color w:val="FF0000"/>
          <w:sz w:val="12"/>
          <w:szCs w:val="16"/>
        </w:rPr>
        <w:t>-</w:t>
      </w:r>
      <w:r w:rsidRPr="00D81EFA">
        <w:rPr>
          <w:vanish/>
          <w:color w:val="FF0000"/>
          <w:sz w:val="12"/>
          <w:szCs w:val="16"/>
        </w:rPr>
        <w:tab/>
        <w:t xml:space="preserve">click </w:t>
      </w:r>
      <w:r w:rsidRPr="00D81EFA">
        <w:rPr>
          <w:i/>
          <w:vanish/>
          <w:color w:val="FF0000"/>
          <w:sz w:val="12"/>
          <w:szCs w:val="16"/>
        </w:rPr>
        <w:t>Office Button</w:t>
      </w:r>
      <w:r w:rsidRPr="00D81EFA">
        <w:rPr>
          <w:vanish/>
          <w:color w:val="FF0000"/>
          <w:sz w:val="12"/>
          <w:szCs w:val="16"/>
        </w:rPr>
        <w:t xml:space="preserve"> </w:t>
      </w:r>
      <w:r w:rsidRPr="00D81EFA">
        <w:rPr>
          <w:vanish/>
          <w:color w:val="FF0000"/>
          <w:sz w:val="12"/>
          <w:szCs w:val="16"/>
        </w:rPr>
        <w:sym w:font="Wingdings" w:char="F0E0"/>
      </w:r>
      <w:r w:rsidRPr="00D81EFA">
        <w:rPr>
          <w:vanish/>
          <w:color w:val="FF0000"/>
          <w:sz w:val="12"/>
          <w:szCs w:val="16"/>
        </w:rPr>
        <w:t xml:space="preserve"> </w:t>
      </w:r>
      <w:r w:rsidRPr="00D81EFA">
        <w:rPr>
          <w:i/>
          <w:vanish/>
          <w:color w:val="FF0000"/>
          <w:sz w:val="12"/>
          <w:szCs w:val="16"/>
        </w:rPr>
        <w:t>Close</w:t>
      </w:r>
    </w:p>
    <w:p w:rsidR="00AA7A6F" w:rsidRPr="00D81EFA" w:rsidRDefault="00AA7A6F" w:rsidP="00AA7A6F">
      <w:pPr>
        <w:jc w:val="center"/>
        <w:rPr>
          <w:b/>
          <w:bCs/>
          <w:sz w:val="24"/>
        </w:rPr>
      </w:pPr>
    </w:p>
    <w:p w:rsidR="00AA7A6F" w:rsidRPr="00D81EFA" w:rsidRDefault="00AA7A6F" w:rsidP="00AA7A6F">
      <w:pPr>
        <w:jc w:val="center"/>
        <w:rPr>
          <w:b/>
          <w:bCs/>
          <w:sz w:val="24"/>
        </w:rPr>
      </w:pPr>
      <w:r w:rsidRPr="00D81EFA">
        <w:rPr>
          <w:b/>
          <w:bCs/>
          <w:sz w:val="24"/>
        </w:rPr>
        <w:t>COURSE OUTLINE</w:t>
      </w:r>
    </w:p>
    <w:p w:rsidR="00AA7A6F" w:rsidRPr="00D81EFA" w:rsidRDefault="00AA7A6F" w:rsidP="00AA7A6F">
      <w:pPr>
        <w:tabs>
          <w:tab w:val="right" w:pos="8640"/>
        </w:tabs>
        <w:rPr>
          <w:b/>
          <w:bCs/>
          <w:sz w:val="24"/>
          <w:u w:val="single"/>
        </w:rPr>
      </w:pPr>
      <w:bookmarkStart w:id="0" w:name="_GoBack"/>
      <w:r w:rsidRPr="00D81EFA">
        <w:rPr>
          <w:b/>
          <w:bCs/>
          <w:sz w:val="24"/>
          <w:u w:val="single"/>
        </w:rPr>
        <w:tab/>
      </w:r>
    </w:p>
    <w:bookmarkEnd w:id="0"/>
    <w:p w:rsidR="00AA7A6F" w:rsidRPr="00D81EFA" w:rsidRDefault="00AA7A6F" w:rsidP="00AA7A6F">
      <w:pPr>
        <w:jc w:val="center"/>
        <w:rPr>
          <w:b/>
          <w:bCs/>
          <w:sz w:val="24"/>
        </w:rPr>
      </w:pPr>
    </w:p>
    <w:p w:rsidR="00AA7A6F" w:rsidRPr="00D81EFA" w:rsidRDefault="00AA7A6F" w:rsidP="00AA7A6F">
      <w:pPr>
        <w:jc w:val="both"/>
        <w:rPr>
          <w:b/>
          <w:sz w:val="16"/>
        </w:rPr>
      </w:pPr>
      <w:r w:rsidRPr="00D81EFA">
        <w:rPr>
          <w:b/>
          <w:sz w:val="16"/>
        </w:rPr>
        <w:t xml:space="preserve">The course description is online @ </w:t>
      </w:r>
      <w:hyperlink r:id="rId9" w:history="1">
        <w:r w:rsidRPr="00955892">
          <w:rPr>
            <w:rStyle w:val="Hyperlink"/>
            <w:b/>
            <w:sz w:val="16"/>
          </w:rPr>
          <w:t>http://camosun.ca/learn/calendar/current/web/soc.html</w:t>
        </w:r>
      </w:hyperlink>
    </w:p>
    <w:p w:rsidR="00AA7A6F" w:rsidRPr="00D81EFA" w:rsidRDefault="00AA7A6F" w:rsidP="00AA7A6F">
      <w:pPr>
        <w:rPr>
          <w:b/>
          <w:sz w:val="16"/>
        </w:rPr>
      </w:pPr>
    </w:p>
    <w:p w:rsidR="00AA7A6F" w:rsidRPr="00D81EFA" w:rsidRDefault="00AA7A6F" w:rsidP="00AA7A6F">
      <w:pPr>
        <w:tabs>
          <w:tab w:val="left" w:pos="360"/>
          <w:tab w:val="left" w:leader="underscore" w:pos="8640"/>
        </w:tabs>
        <w:ind w:left="360" w:hanging="360"/>
        <w:rPr>
          <w:i/>
          <w:sz w:val="16"/>
        </w:rPr>
      </w:pPr>
      <w:r w:rsidRPr="00D81EFA">
        <w:sym w:font="Monotype Sorts" w:char="F057"/>
      </w:r>
      <w:r w:rsidRPr="00D81EFA">
        <w:tab/>
      </w:r>
      <w:r w:rsidRPr="00D81EFA">
        <w:rPr>
          <w:i/>
          <w:sz w:val="16"/>
        </w:rPr>
        <w:t>Please note:  th</w:t>
      </w:r>
      <w:r>
        <w:rPr>
          <w:i/>
          <w:sz w:val="16"/>
        </w:rPr>
        <w:t>e College electronically stores th</w:t>
      </w:r>
      <w:r w:rsidRPr="00D81EFA">
        <w:rPr>
          <w:i/>
          <w:sz w:val="16"/>
        </w:rPr>
        <w:t xml:space="preserve">is outline </w:t>
      </w:r>
      <w:r>
        <w:rPr>
          <w:i/>
          <w:sz w:val="16"/>
        </w:rPr>
        <w:t xml:space="preserve">for </w:t>
      </w:r>
      <w:r w:rsidRPr="00D81EFA">
        <w:rPr>
          <w:i/>
          <w:sz w:val="16"/>
        </w:rPr>
        <w:t>five (5) years only.</w:t>
      </w:r>
      <w:r w:rsidRPr="00D81EFA">
        <w:rPr>
          <w:i/>
          <w:sz w:val="16"/>
        </w:rPr>
        <w:br/>
        <w:t xml:space="preserve">It is </w:t>
      </w:r>
      <w:r w:rsidRPr="00D81EFA">
        <w:rPr>
          <w:b/>
          <w:i/>
          <w:sz w:val="16"/>
        </w:rPr>
        <w:t>strongly recommended</w:t>
      </w:r>
      <w:r w:rsidRPr="00D81EFA">
        <w:rPr>
          <w:i/>
          <w:sz w:val="16"/>
        </w:rPr>
        <w:t xml:space="preserve"> you keep a copy of this outline with your academic records.</w:t>
      </w:r>
      <w:r w:rsidRPr="00D81EFA">
        <w:rPr>
          <w:i/>
          <w:sz w:val="16"/>
        </w:rPr>
        <w:br/>
        <w:t xml:space="preserve">You will need this outline for </w:t>
      </w:r>
      <w:r>
        <w:rPr>
          <w:i/>
          <w:sz w:val="16"/>
        </w:rPr>
        <w:t xml:space="preserve">any </w:t>
      </w:r>
      <w:r w:rsidRPr="00D81EFA">
        <w:rPr>
          <w:i/>
          <w:sz w:val="16"/>
        </w:rPr>
        <w:t>future application</w:t>
      </w:r>
      <w:r>
        <w:rPr>
          <w:i/>
          <w:sz w:val="16"/>
        </w:rPr>
        <w:t>/s</w:t>
      </w:r>
      <w:r w:rsidRPr="00D81EFA">
        <w:rPr>
          <w:i/>
          <w:sz w:val="16"/>
        </w:rPr>
        <w:t xml:space="preserve"> for transfer credit</w:t>
      </w:r>
      <w:r>
        <w:rPr>
          <w:i/>
          <w:sz w:val="16"/>
        </w:rPr>
        <w:t>/s</w:t>
      </w:r>
      <w:r w:rsidRPr="00D81EFA">
        <w:rPr>
          <w:i/>
          <w:sz w:val="16"/>
        </w:rPr>
        <w:t xml:space="preserve"> to other colleges/universities.</w:t>
      </w:r>
    </w:p>
    <w:p w:rsidR="00AA7A6F" w:rsidRPr="00D81EFA" w:rsidRDefault="00AA7A6F" w:rsidP="00AA7A6F">
      <w:pPr>
        <w:tabs>
          <w:tab w:val="right" w:pos="8640"/>
        </w:tabs>
        <w:rPr>
          <w:b/>
          <w:bCs/>
          <w:sz w:val="24"/>
          <w:u w:val="double"/>
        </w:rPr>
      </w:pPr>
      <w:r w:rsidRPr="00D81EFA">
        <w:rPr>
          <w:b/>
          <w:bCs/>
          <w:sz w:val="24"/>
          <w:u w:val="double"/>
        </w:rPr>
        <w:tab/>
      </w:r>
    </w:p>
    <w:p w:rsidR="00AA7A6F" w:rsidRPr="00D81EFA" w:rsidRDefault="00AA7A6F" w:rsidP="00AA7A6F">
      <w:pPr>
        <w:rPr>
          <w:iCs/>
          <w:sz w:val="18"/>
        </w:rPr>
      </w:pPr>
    </w:p>
    <w:p w:rsidR="00AA7A6F" w:rsidRPr="00D81EFA" w:rsidRDefault="00AA7A6F" w:rsidP="00AA7A6F">
      <w:pPr>
        <w:tabs>
          <w:tab w:val="left" w:pos="360"/>
        </w:tabs>
        <w:ind w:left="360" w:hanging="360"/>
        <w:rPr>
          <w:b/>
          <w:color w:val="0000FF"/>
          <w:sz w:val="18"/>
        </w:rPr>
      </w:pPr>
      <w:r w:rsidRPr="00D81EFA">
        <w:rPr>
          <w:b/>
          <w:color w:val="0000FF"/>
          <w:sz w:val="18"/>
        </w:rPr>
        <w:t>1.</w:t>
      </w:r>
      <w:r w:rsidRPr="00D81EFA">
        <w:rPr>
          <w:b/>
          <w:color w:val="0000FF"/>
          <w:sz w:val="18"/>
        </w:rPr>
        <w:tab/>
        <w:t>Instructor Information</w:t>
      </w:r>
    </w:p>
    <w:p w:rsidR="00AA7A6F" w:rsidRPr="00D81EFA" w:rsidRDefault="00AA7A6F" w:rsidP="00AA7A6F">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1635"/>
        <w:gridCol w:w="2077"/>
        <w:gridCol w:w="2078"/>
        <w:gridCol w:w="2078"/>
      </w:tblGrid>
      <w:tr w:rsidR="00AA7A6F" w:rsidRPr="00D81EFA" w:rsidTr="00CF6E95">
        <w:trPr>
          <w:cantSplit/>
        </w:trPr>
        <w:tc>
          <w:tcPr>
            <w:tcW w:w="862" w:type="dxa"/>
            <w:vAlign w:val="center"/>
          </w:tcPr>
          <w:p w:rsidR="00AA7A6F" w:rsidRPr="00D81EFA" w:rsidRDefault="00AA7A6F" w:rsidP="00CF6E95">
            <w:pPr>
              <w:tabs>
                <w:tab w:val="left" w:pos="162"/>
              </w:tabs>
              <w:rPr>
                <w:color w:val="0000FF"/>
                <w:sz w:val="18"/>
              </w:rPr>
            </w:pPr>
            <w:r w:rsidRPr="00D81EFA">
              <w:rPr>
                <w:color w:val="0000FF"/>
                <w:sz w:val="18"/>
              </w:rPr>
              <w:tab/>
              <w:t>(a)</w:t>
            </w:r>
          </w:p>
        </w:tc>
        <w:tc>
          <w:tcPr>
            <w:tcW w:w="1635" w:type="dxa"/>
            <w:vAlign w:val="center"/>
          </w:tcPr>
          <w:p w:rsidR="00AA7A6F" w:rsidRPr="00D81EFA" w:rsidRDefault="00AA7A6F" w:rsidP="00CF6E95">
            <w:pPr>
              <w:rPr>
                <w:color w:val="0000FF"/>
                <w:sz w:val="18"/>
              </w:rPr>
            </w:pPr>
            <w:r w:rsidRPr="00D81EFA">
              <w:rPr>
                <w:color w:val="0000FF"/>
                <w:sz w:val="18"/>
              </w:rPr>
              <w:t>Instructor:</w:t>
            </w:r>
          </w:p>
        </w:tc>
        <w:tc>
          <w:tcPr>
            <w:tcW w:w="6233" w:type="dxa"/>
            <w:gridSpan w:val="3"/>
            <w:vAlign w:val="center"/>
          </w:tcPr>
          <w:p w:rsidR="00AA7A6F" w:rsidRPr="00D81EFA" w:rsidRDefault="00D3016C" w:rsidP="00CF6E95">
            <w:pPr>
              <w:rPr>
                <w:color w:val="0000FF"/>
                <w:sz w:val="18"/>
              </w:rPr>
            </w:pPr>
            <w:proofErr w:type="spellStart"/>
            <w:r>
              <w:rPr>
                <w:color w:val="0000FF"/>
                <w:sz w:val="18"/>
              </w:rPr>
              <w:t>Dr.</w:t>
            </w:r>
            <w:r w:rsidR="00A33074">
              <w:rPr>
                <w:color w:val="0000FF"/>
                <w:sz w:val="18"/>
              </w:rPr>
              <w:t>Peter</w:t>
            </w:r>
            <w:proofErr w:type="spellEnd"/>
            <w:r w:rsidR="00A33074">
              <w:rPr>
                <w:color w:val="0000FF"/>
                <w:sz w:val="18"/>
              </w:rPr>
              <w:t xml:space="preserve"> Maidstone</w:t>
            </w:r>
          </w:p>
        </w:tc>
      </w:tr>
      <w:tr w:rsidR="00AA7A6F" w:rsidRPr="00D81EFA" w:rsidTr="00CF6E95">
        <w:trPr>
          <w:cantSplit/>
        </w:trPr>
        <w:tc>
          <w:tcPr>
            <w:tcW w:w="862" w:type="dxa"/>
            <w:vAlign w:val="center"/>
          </w:tcPr>
          <w:p w:rsidR="00AA7A6F" w:rsidRPr="00D81EFA" w:rsidRDefault="00AA7A6F" w:rsidP="00CF6E95">
            <w:pPr>
              <w:tabs>
                <w:tab w:val="left" w:pos="162"/>
              </w:tabs>
              <w:rPr>
                <w:color w:val="0000FF"/>
                <w:sz w:val="18"/>
              </w:rPr>
            </w:pPr>
            <w:r w:rsidRPr="00D81EFA">
              <w:rPr>
                <w:color w:val="0000FF"/>
                <w:sz w:val="18"/>
              </w:rPr>
              <w:tab/>
              <w:t>(b)</w:t>
            </w:r>
          </w:p>
        </w:tc>
        <w:tc>
          <w:tcPr>
            <w:tcW w:w="1635" w:type="dxa"/>
            <w:vAlign w:val="center"/>
          </w:tcPr>
          <w:p w:rsidR="00AA7A6F" w:rsidRPr="00D81EFA" w:rsidRDefault="00AA7A6F" w:rsidP="00CF6E95">
            <w:pPr>
              <w:rPr>
                <w:color w:val="0000FF"/>
                <w:sz w:val="18"/>
              </w:rPr>
            </w:pPr>
            <w:r w:rsidRPr="00D81EFA">
              <w:rPr>
                <w:color w:val="0000FF"/>
                <w:sz w:val="18"/>
              </w:rPr>
              <w:t>Office Hours:</w:t>
            </w:r>
          </w:p>
        </w:tc>
        <w:tc>
          <w:tcPr>
            <w:tcW w:w="6233" w:type="dxa"/>
            <w:gridSpan w:val="3"/>
            <w:vAlign w:val="center"/>
          </w:tcPr>
          <w:p w:rsidR="00AA7A6F" w:rsidRPr="00D81EFA" w:rsidRDefault="00B14F1B" w:rsidP="00CF6E95">
            <w:pPr>
              <w:rPr>
                <w:color w:val="0000FF"/>
                <w:sz w:val="18"/>
              </w:rPr>
            </w:pPr>
            <w:r>
              <w:rPr>
                <w:color w:val="0000FF"/>
                <w:sz w:val="18"/>
              </w:rPr>
              <w:t>T 9:30-11:00/</w:t>
            </w:r>
            <w:proofErr w:type="spellStart"/>
            <w:r>
              <w:rPr>
                <w:color w:val="0000FF"/>
                <w:sz w:val="18"/>
              </w:rPr>
              <w:t>Th</w:t>
            </w:r>
            <w:proofErr w:type="spellEnd"/>
            <w:r>
              <w:rPr>
                <w:color w:val="0000FF"/>
                <w:sz w:val="18"/>
              </w:rPr>
              <w:t xml:space="preserve"> 9:30-11:0</w:t>
            </w:r>
            <w:r w:rsidR="00D66457">
              <w:rPr>
                <w:color w:val="0000FF"/>
                <w:sz w:val="18"/>
              </w:rPr>
              <w:t>0</w:t>
            </w:r>
          </w:p>
        </w:tc>
      </w:tr>
      <w:tr w:rsidR="00AA7A6F" w:rsidRPr="00D81EFA" w:rsidTr="00CF6E95">
        <w:trPr>
          <w:cantSplit/>
        </w:trPr>
        <w:tc>
          <w:tcPr>
            <w:tcW w:w="862" w:type="dxa"/>
            <w:vAlign w:val="center"/>
          </w:tcPr>
          <w:p w:rsidR="00AA7A6F" w:rsidRPr="00D81EFA" w:rsidRDefault="00AA7A6F" w:rsidP="00CF6E95">
            <w:pPr>
              <w:tabs>
                <w:tab w:val="left" w:pos="162"/>
              </w:tabs>
              <w:rPr>
                <w:color w:val="0000FF"/>
                <w:sz w:val="18"/>
              </w:rPr>
            </w:pPr>
            <w:r w:rsidRPr="00D81EFA">
              <w:rPr>
                <w:color w:val="0000FF"/>
                <w:sz w:val="18"/>
              </w:rPr>
              <w:tab/>
              <w:t>(c)</w:t>
            </w:r>
          </w:p>
        </w:tc>
        <w:tc>
          <w:tcPr>
            <w:tcW w:w="1635" w:type="dxa"/>
            <w:vAlign w:val="center"/>
          </w:tcPr>
          <w:p w:rsidR="00AA7A6F" w:rsidRPr="00D81EFA" w:rsidRDefault="00AA7A6F" w:rsidP="00CF6E95">
            <w:pPr>
              <w:rPr>
                <w:color w:val="0000FF"/>
                <w:sz w:val="18"/>
              </w:rPr>
            </w:pPr>
            <w:r w:rsidRPr="00D81EFA">
              <w:rPr>
                <w:color w:val="0000FF"/>
                <w:sz w:val="18"/>
              </w:rPr>
              <w:t>Location:</w:t>
            </w:r>
          </w:p>
        </w:tc>
        <w:tc>
          <w:tcPr>
            <w:tcW w:w="6233" w:type="dxa"/>
            <w:gridSpan w:val="3"/>
            <w:vAlign w:val="center"/>
          </w:tcPr>
          <w:p w:rsidR="00AA7A6F" w:rsidRPr="00D81EFA" w:rsidRDefault="00A33074" w:rsidP="00CF6E95">
            <w:pPr>
              <w:rPr>
                <w:color w:val="0000FF"/>
                <w:sz w:val="18"/>
              </w:rPr>
            </w:pPr>
            <w:r>
              <w:rPr>
                <w:color w:val="0000FF"/>
                <w:sz w:val="18"/>
              </w:rPr>
              <w:t>Paul 230</w:t>
            </w:r>
          </w:p>
        </w:tc>
      </w:tr>
      <w:tr w:rsidR="00AA7A6F" w:rsidRPr="00D81EFA" w:rsidTr="00CF6E95">
        <w:trPr>
          <w:cantSplit/>
        </w:trPr>
        <w:tc>
          <w:tcPr>
            <w:tcW w:w="862" w:type="dxa"/>
            <w:vAlign w:val="center"/>
          </w:tcPr>
          <w:p w:rsidR="00AA7A6F" w:rsidRPr="00D81EFA" w:rsidRDefault="00AA7A6F" w:rsidP="00CF6E95">
            <w:pPr>
              <w:tabs>
                <w:tab w:val="left" w:pos="162"/>
              </w:tabs>
              <w:rPr>
                <w:color w:val="0000FF"/>
                <w:sz w:val="18"/>
              </w:rPr>
            </w:pPr>
            <w:r w:rsidRPr="00D81EFA">
              <w:rPr>
                <w:color w:val="0000FF"/>
                <w:sz w:val="18"/>
              </w:rPr>
              <w:tab/>
              <w:t>(d)</w:t>
            </w:r>
          </w:p>
        </w:tc>
        <w:tc>
          <w:tcPr>
            <w:tcW w:w="1635" w:type="dxa"/>
            <w:vAlign w:val="center"/>
          </w:tcPr>
          <w:p w:rsidR="00AA7A6F" w:rsidRPr="00D81EFA" w:rsidRDefault="00AA7A6F" w:rsidP="00CF6E95">
            <w:pPr>
              <w:rPr>
                <w:color w:val="0000FF"/>
                <w:sz w:val="18"/>
              </w:rPr>
            </w:pPr>
            <w:r w:rsidRPr="00D81EFA">
              <w:rPr>
                <w:color w:val="0000FF"/>
                <w:sz w:val="18"/>
              </w:rPr>
              <w:t>Phone:</w:t>
            </w:r>
          </w:p>
        </w:tc>
        <w:tc>
          <w:tcPr>
            <w:tcW w:w="2077" w:type="dxa"/>
            <w:vAlign w:val="center"/>
          </w:tcPr>
          <w:p w:rsidR="00AA7A6F" w:rsidRPr="00D81EFA" w:rsidRDefault="00A33074" w:rsidP="00CF6E95">
            <w:pPr>
              <w:rPr>
                <w:color w:val="0000FF"/>
                <w:sz w:val="18"/>
              </w:rPr>
            </w:pPr>
            <w:r>
              <w:rPr>
                <w:color w:val="0000FF"/>
                <w:sz w:val="18"/>
              </w:rPr>
              <w:t>250-370 -3369</w:t>
            </w:r>
          </w:p>
        </w:tc>
        <w:tc>
          <w:tcPr>
            <w:tcW w:w="2078" w:type="dxa"/>
            <w:vAlign w:val="center"/>
          </w:tcPr>
          <w:p w:rsidR="00AA7A6F" w:rsidRPr="00D81EFA" w:rsidRDefault="00AA7A6F" w:rsidP="00CF6E95">
            <w:pPr>
              <w:rPr>
                <w:color w:val="0000FF"/>
                <w:sz w:val="18"/>
              </w:rPr>
            </w:pPr>
            <w:r w:rsidRPr="00D81EFA">
              <w:rPr>
                <w:color w:val="0000FF"/>
                <w:sz w:val="18"/>
              </w:rPr>
              <w:t>Alternative Phone:</w:t>
            </w:r>
          </w:p>
        </w:tc>
        <w:tc>
          <w:tcPr>
            <w:tcW w:w="2078" w:type="dxa"/>
            <w:vAlign w:val="center"/>
          </w:tcPr>
          <w:p w:rsidR="00AA7A6F" w:rsidRPr="00D81EFA" w:rsidRDefault="00AA7A6F" w:rsidP="00CF6E95">
            <w:pPr>
              <w:rPr>
                <w:color w:val="0000FF"/>
                <w:sz w:val="18"/>
              </w:rPr>
            </w:pPr>
          </w:p>
        </w:tc>
      </w:tr>
      <w:tr w:rsidR="00AA7A6F" w:rsidRPr="00D81EFA" w:rsidTr="00CF6E95">
        <w:trPr>
          <w:cantSplit/>
        </w:trPr>
        <w:tc>
          <w:tcPr>
            <w:tcW w:w="862" w:type="dxa"/>
            <w:vAlign w:val="center"/>
          </w:tcPr>
          <w:p w:rsidR="00AA7A6F" w:rsidRPr="00D81EFA" w:rsidRDefault="00AA7A6F" w:rsidP="00CF6E95">
            <w:pPr>
              <w:tabs>
                <w:tab w:val="left" w:pos="162"/>
              </w:tabs>
              <w:rPr>
                <w:color w:val="0000FF"/>
                <w:sz w:val="18"/>
              </w:rPr>
            </w:pPr>
            <w:r w:rsidRPr="00D81EFA">
              <w:rPr>
                <w:color w:val="0000FF"/>
                <w:sz w:val="18"/>
              </w:rPr>
              <w:tab/>
              <w:t>(e)</w:t>
            </w:r>
          </w:p>
        </w:tc>
        <w:tc>
          <w:tcPr>
            <w:tcW w:w="1635" w:type="dxa"/>
            <w:vAlign w:val="center"/>
          </w:tcPr>
          <w:p w:rsidR="00AA7A6F" w:rsidRPr="00D81EFA" w:rsidRDefault="00AA7A6F" w:rsidP="00CF6E95">
            <w:pPr>
              <w:rPr>
                <w:color w:val="0000FF"/>
                <w:sz w:val="18"/>
              </w:rPr>
            </w:pPr>
            <w:r w:rsidRPr="00D81EFA">
              <w:rPr>
                <w:color w:val="0000FF"/>
                <w:sz w:val="18"/>
              </w:rPr>
              <w:t>Email:</w:t>
            </w:r>
          </w:p>
        </w:tc>
        <w:tc>
          <w:tcPr>
            <w:tcW w:w="6233" w:type="dxa"/>
            <w:gridSpan w:val="3"/>
            <w:vAlign w:val="center"/>
          </w:tcPr>
          <w:p w:rsidR="00AA7A6F" w:rsidRPr="00D81EFA" w:rsidRDefault="00A33074" w:rsidP="00CF6E95">
            <w:pPr>
              <w:rPr>
                <w:color w:val="0000FF"/>
                <w:sz w:val="18"/>
              </w:rPr>
            </w:pPr>
            <w:r>
              <w:rPr>
                <w:color w:val="0000FF"/>
                <w:sz w:val="18"/>
              </w:rPr>
              <w:t>maidstone@camosun.bc.ca</w:t>
            </w:r>
          </w:p>
        </w:tc>
      </w:tr>
      <w:tr w:rsidR="00AA7A6F" w:rsidRPr="00D81EFA" w:rsidTr="00CF6E95">
        <w:trPr>
          <w:cantSplit/>
        </w:trPr>
        <w:tc>
          <w:tcPr>
            <w:tcW w:w="862" w:type="dxa"/>
            <w:vAlign w:val="center"/>
          </w:tcPr>
          <w:p w:rsidR="00AA7A6F" w:rsidRPr="00D81EFA" w:rsidRDefault="00AA7A6F" w:rsidP="00CF6E95">
            <w:pPr>
              <w:tabs>
                <w:tab w:val="left" w:pos="162"/>
              </w:tabs>
              <w:rPr>
                <w:color w:val="0000FF"/>
                <w:sz w:val="18"/>
              </w:rPr>
            </w:pPr>
            <w:r w:rsidRPr="00D81EFA">
              <w:rPr>
                <w:color w:val="0000FF"/>
                <w:sz w:val="18"/>
              </w:rPr>
              <w:tab/>
              <w:t>(f)</w:t>
            </w:r>
          </w:p>
        </w:tc>
        <w:tc>
          <w:tcPr>
            <w:tcW w:w="1635" w:type="dxa"/>
            <w:vAlign w:val="center"/>
          </w:tcPr>
          <w:p w:rsidR="00AA7A6F" w:rsidRPr="00D81EFA" w:rsidRDefault="00AA7A6F" w:rsidP="00CF6E95">
            <w:pPr>
              <w:rPr>
                <w:color w:val="0000FF"/>
                <w:sz w:val="18"/>
              </w:rPr>
            </w:pPr>
            <w:r w:rsidRPr="00D81EFA">
              <w:rPr>
                <w:color w:val="0000FF"/>
                <w:sz w:val="18"/>
              </w:rPr>
              <w:t>Website:</w:t>
            </w:r>
          </w:p>
        </w:tc>
        <w:tc>
          <w:tcPr>
            <w:tcW w:w="6233" w:type="dxa"/>
            <w:gridSpan w:val="3"/>
            <w:vAlign w:val="center"/>
          </w:tcPr>
          <w:p w:rsidR="00AA7A6F" w:rsidRPr="00D81EFA" w:rsidRDefault="00AA7A6F" w:rsidP="00CF6E95">
            <w:pPr>
              <w:rPr>
                <w:color w:val="0000FF"/>
                <w:sz w:val="18"/>
              </w:rPr>
            </w:pPr>
          </w:p>
        </w:tc>
      </w:tr>
    </w:tbl>
    <w:p w:rsidR="00AA7A6F" w:rsidRPr="00D81EFA" w:rsidRDefault="00AA7A6F" w:rsidP="00AA7A6F">
      <w:pPr>
        <w:rPr>
          <w:sz w:val="18"/>
        </w:rPr>
      </w:pPr>
    </w:p>
    <w:p w:rsidR="00AA7A6F" w:rsidRPr="00D81EFA" w:rsidRDefault="00AA7A6F" w:rsidP="00AA7A6F">
      <w:pPr>
        <w:tabs>
          <w:tab w:val="left" w:pos="360"/>
        </w:tabs>
        <w:ind w:left="360" w:hanging="360"/>
        <w:rPr>
          <w:b/>
          <w:sz w:val="18"/>
        </w:rPr>
      </w:pPr>
      <w:r w:rsidRPr="00D81EFA">
        <w:rPr>
          <w:b/>
          <w:sz w:val="18"/>
        </w:rPr>
        <w:t>2.</w:t>
      </w:r>
      <w:r w:rsidRPr="00D81EFA">
        <w:rPr>
          <w:b/>
          <w:sz w:val="18"/>
        </w:rPr>
        <w:tab/>
        <w:t>Intended Learning Outcomes</w:t>
      </w:r>
    </w:p>
    <w:p w:rsidR="00AA7A6F" w:rsidRPr="00D81EFA" w:rsidRDefault="00AA7A6F" w:rsidP="00AA7A6F">
      <w:pPr>
        <w:rPr>
          <w:bCs/>
          <w:i/>
          <w:iCs/>
          <w:sz w:val="18"/>
        </w:rPr>
      </w:pPr>
      <w:r w:rsidRPr="00D81EFA">
        <w:rPr>
          <w:bCs/>
          <w:i/>
          <w:iCs/>
          <w:sz w:val="18"/>
        </w:rPr>
        <w:t>(</w:t>
      </w:r>
      <w:r w:rsidRPr="00D81EFA">
        <w:rPr>
          <w:bCs/>
          <w:i/>
          <w:iCs/>
          <w:sz w:val="18"/>
          <w:u w:val="single"/>
        </w:rPr>
        <w:t>No</w:t>
      </w:r>
      <w:r w:rsidRPr="00D81EFA">
        <w:rPr>
          <w:bCs/>
          <w:i/>
          <w:iCs/>
          <w:sz w:val="18"/>
        </w:rPr>
        <w:t xml:space="preserve"> changes are to be made to these Intended Learning Outcomes </w:t>
      </w:r>
      <w:r>
        <w:rPr>
          <w:bCs/>
          <w:i/>
          <w:iCs/>
          <w:sz w:val="18"/>
        </w:rPr>
        <w:t xml:space="preserve">as </w:t>
      </w:r>
      <w:r w:rsidRPr="00D81EFA">
        <w:rPr>
          <w:bCs/>
          <w:i/>
          <w:iCs/>
          <w:sz w:val="18"/>
        </w:rPr>
        <w:t>approved by Camosun College's Education Council.)</w:t>
      </w:r>
    </w:p>
    <w:p w:rsidR="00AA7A6F" w:rsidRPr="00D81EFA" w:rsidRDefault="00AA7A6F" w:rsidP="00AA7A6F">
      <w:pPr>
        <w:rPr>
          <w:bCs/>
          <w:sz w:val="18"/>
        </w:rPr>
      </w:pPr>
    </w:p>
    <w:p w:rsidR="007C50E5" w:rsidRPr="00AA7A6F" w:rsidRDefault="007C50E5" w:rsidP="007C50E5">
      <w:pPr>
        <w:tabs>
          <w:tab w:val="left" w:pos="360"/>
        </w:tabs>
        <w:ind w:left="360" w:hanging="360"/>
        <w:rPr>
          <w:bCs/>
          <w:sz w:val="18"/>
        </w:rPr>
      </w:pPr>
      <w:r w:rsidRPr="00AA7A6F">
        <w:rPr>
          <w:bCs/>
          <w:sz w:val="18"/>
        </w:rPr>
        <w:tab/>
        <w:t>Upon completion of this course the student will be able to:</w:t>
      </w:r>
    </w:p>
    <w:p w:rsidR="007C50E5" w:rsidRPr="00AA7A6F" w:rsidRDefault="007C50E5" w:rsidP="007C50E5">
      <w:pPr>
        <w:rPr>
          <w:bCs/>
          <w:sz w:val="18"/>
        </w:rPr>
      </w:pPr>
    </w:p>
    <w:p w:rsidR="007C50E5" w:rsidRPr="00AA7A6F" w:rsidRDefault="007C50E5" w:rsidP="007C50E5">
      <w:pPr>
        <w:numPr>
          <w:ilvl w:val="0"/>
          <w:numId w:val="3"/>
        </w:numPr>
        <w:rPr>
          <w:bCs/>
          <w:sz w:val="18"/>
        </w:rPr>
      </w:pPr>
      <w:r w:rsidRPr="00AA7A6F">
        <w:rPr>
          <w:bCs/>
          <w:sz w:val="18"/>
        </w:rPr>
        <w:t>Demonstrate that the sociological perspective is a valid approach to studying, understanding, explaining, and predicting patterns of human behavior, social structure and organization.</w:t>
      </w:r>
    </w:p>
    <w:p w:rsidR="007C50E5" w:rsidRPr="00AA7A6F" w:rsidRDefault="007C50E5" w:rsidP="007C50E5">
      <w:pPr>
        <w:numPr>
          <w:ilvl w:val="0"/>
          <w:numId w:val="3"/>
        </w:numPr>
        <w:rPr>
          <w:bCs/>
          <w:sz w:val="18"/>
        </w:rPr>
      </w:pPr>
      <w:r w:rsidRPr="00AA7A6F">
        <w:rPr>
          <w:bCs/>
          <w:sz w:val="18"/>
        </w:rPr>
        <w:t>Define the major concepts of sociology and use them to examine human behavior and the social world.</w:t>
      </w:r>
    </w:p>
    <w:p w:rsidR="007C50E5" w:rsidRPr="00AA7A6F" w:rsidRDefault="007C50E5" w:rsidP="007C50E5">
      <w:pPr>
        <w:numPr>
          <w:ilvl w:val="0"/>
          <w:numId w:val="3"/>
        </w:numPr>
        <w:rPr>
          <w:bCs/>
          <w:sz w:val="18"/>
        </w:rPr>
      </w:pPr>
      <w:r w:rsidRPr="00AA7A6F">
        <w:rPr>
          <w:bCs/>
          <w:sz w:val="18"/>
        </w:rPr>
        <w:t>Identify and describe the major sociological perspectives of functionalism, social conflict, interactionism and feminism.</w:t>
      </w:r>
    </w:p>
    <w:p w:rsidR="007C50E5" w:rsidRPr="00AA7A6F" w:rsidRDefault="007C50E5" w:rsidP="007C50E5">
      <w:pPr>
        <w:numPr>
          <w:ilvl w:val="0"/>
          <w:numId w:val="3"/>
        </w:numPr>
        <w:rPr>
          <w:bCs/>
          <w:sz w:val="18"/>
        </w:rPr>
      </w:pPr>
      <w:r w:rsidRPr="00AA7A6F">
        <w:rPr>
          <w:bCs/>
          <w:sz w:val="18"/>
        </w:rPr>
        <w:t>Apply the major sociological perspectives to examine research, social interaction, culture, inequalities, social institutions, and social change.</w:t>
      </w:r>
    </w:p>
    <w:p w:rsidR="007C50E5" w:rsidRPr="00AA7A6F" w:rsidRDefault="007C50E5" w:rsidP="007C50E5">
      <w:pPr>
        <w:numPr>
          <w:ilvl w:val="0"/>
          <w:numId w:val="3"/>
        </w:numPr>
        <w:rPr>
          <w:bCs/>
          <w:sz w:val="18"/>
        </w:rPr>
      </w:pPr>
      <w:r w:rsidRPr="00AA7A6F">
        <w:rPr>
          <w:bCs/>
          <w:sz w:val="18"/>
        </w:rPr>
        <w:t>Identify the historical roots and the current directions of sociology.</w:t>
      </w:r>
    </w:p>
    <w:p w:rsidR="007C50E5" w:rsidRPr="00AA7A6F" w:rsidRDefault="007C50E5" w:rsidP="007C50E5">
      <w:pPr>
        <w:numPr>
          <w:ilvl w:val="0"/>
          <w:numId w:val="3"/>
        </w:numPr>
        <w:rPr>
          <w:bCs/>
          <w:sz w:val="18"/>
        </w:rPr>
      </w:pPr>
      <w:r w:rsidRPr="00AA7A6F">
        <w:rPr>
          <w:bCs/>
          <w:sz w:val="18"/>
        </w:rPr>
        <w:t>Describe the influences of social structure and organization on their lives, the times in which they live, and their society.</w:t>
      </w:r>
    </w:p>
    <w:p w:rsidR="00BE7055" w:rsidRPr="00AA7A6F" w:rsidRDefault="00BE7055">
      <w:pPr>
        <w:rPr>
          <w:bCs/>
          <w:sz w:val="18"/>
        </w:rPr>
      </w:pPr>
    </w:p>
    <w:p w:rsidR="00AA7A6F" w:rsidRPr="00D81EFA" w:rsidRDefault="00AA7A6F" w:rsidP="00AA7A6F">
      <w:pPr>
        <w:tabs>
          <w:tab w:val="left" w:pos="360"/>
        </w:tabs>
        <w:ind w:left="360" w:hanging="360"/>
        <w:rPr>
          <w:b/>
          <w:color w:val="0000FF"/>
          <w:sz w:val="18"/>
        </w:rPr>
      </w:pPr>
      <w:r w:rsidRPr="00D81EFA">
        <w:rPr>
          <w:b/>
          <w:color w:val="0000FF"/>
          <w:sz w:val="18"/>
        </w:rPr>
        <w:t>3.</w:t>
      </w:r>
      <w:r w:rsidRPr="00D81EFA">
        <w:rPr>
          <w:b/>
          <w:color w:val="0000FF"/>
          <w:sz w:val="18"/>
        </w:rPr>
        <w:tab/>
        <w:t>Required Materials</w:t>
      </w:r>
    </w:p>
    <w:p w:rsidR="00AA7A6F" w:rsidRPr="00D81EFA" w:rsidRDefault="00AA7A6F" w:rsidP="00AA7A6F">
      <w:pPr>
        <w:rPr>
          <w:sz w:val="18"/>
        </w:rPr>
      </w:pPr>
    </w:p>
    <w:p w:rsidR="00AA7A6F" w:rsidRPr="00D81EFA" w:rsidRDefault="00AA7A6F" w:rsidP="00AA7A6F">
      <w:pPr>
        <w:tabs>
          <w:tab w:val="left" w:pos="360"/>
        </w:tabs>
        <w:ind w:left="360" w:hanging="360"/>
        <w:rPr>
          <w:sz w:val="18"/>
        </w:rPr>
      </w:pPr>
      <w:r w:rsidRPr="00D81EFA">
        <w:rPr>
          <w:sz w:val="18"/>
        </w:rPr>
        <w:t>(a)</w:t>
      </w:r>
      <w:r w:rsidRPr="00D81EFA">
        <w:rPr>
          <w:sz w:val="18"/>
        </w:rPr>
        <w:tab/>
      </w:r>
      <w:proofErr w:type="spellStart"/>
      <w:r w:rsidR="00A33074">
        <w:t>Naiman</w:t>
      </w:r>
      <w:proofErr w:type="spellEnd"/>
      <w:r w:rsidR="00A33074">
        <w:t xml:space="preserve">, Joanne. </w:t>
      </w:r>
      <w:r w:rsidR="00A33074">
        <w:rPr>
          <w:i/>
        </w:rPr>
        <w:t xml:space="preserve">How Societies Work: Class, Power, and </w:t>
      </w:r>
      <w:proofErr w:type="gramStart"/>
      <w:r w:rsidR="00A33074">
        <w:rPr>
          <w:i/>
        </w:rPr>
        <w:t xml:space="preserve">Change </w:t>
      </w:r>
      <w:r w:rsidR="00B14F1B">
        <w:t xml:space="preserve"> (</w:t>
      </w:r>
      <w:proofErr w:type="gramEnd"/>
      <w:r w:rsidR="00B14F1B">
        <w:t>5</w:t>
      </w:r>
      <w:r w:rsidR="00A33074" w:rsidRPr="00522114">
        <w:rPr>
          <w:vertAlign w:val="superscript"/>
        </w:rPr>
        <w:t>th</w:t>
      </w:r>
      <w:r w:rsidR="00B14F1B">
        <w:t xml:space="preserve"> ed.). </w:t>
      </w:r>
      <w:proofErr w:type="spellStart"/>
      <w:r w:rsidR="00B14F1B">
        <w:t>Fernwood</w:t>
      </w:r>
      <w:proofErr w:type="spellEnd"/>
      <w:r w:rsidR="00B14F1B">
        <w:t>, 2012</w:t>
      </w:r>
    </w:p>
    <w:p w:rsidR="00AA7A6F" w:rsidRPr="00F25B6F" w:rsidRDefault="00F25B6F" w:rsidP="00AA7A6F">
      <w:pPr>
        <w:rPr>
          <w:sz w:val="18"/>
        </w:rPr>
      </w:pPr>
      <w:r>
        <w:rPr>
          <w:sz w:val="18"/>
        </w:rPr>
        <w:t>(b)   Balfour, Gillian</w:t>
      </w:r>
      <w:proofErr w:type="gramStart"/>
      <w:r>
        <w:rPr>
          <w:sz w:val="18"/>
        </w:rPr>
        <w:t>.(</w:t>
      </w:r>
      <w:proofErr w:type="gramEnd"/>
      <w:r>
        <w:rPr>
          <w:sz w:val="18"/>
        </w:rPr>
        <w:t xml:space="preserve">Ed.) </w:t>
      </w:r>
      <w:r>
        <w:rPr>
          <w:i/>
          <w:sz w:val="18"/>
        </w:rPr>
        <w:t>Understanding Societies: Readings for Introductory Sociology</w:t>
      </w:r>
      <w:r>
        <w:rPr>
          <w:sz w:val="18"/>
        </w:rPr>
        <w:t>. Fernwood.2012</w:t>
      </w:r>
    </w:p>
    <w:p w:rsidR="00AA7A6F" w:rsidRPr="00D81EFA" w:rsidRDefault="00AA7A6F" w:rsidP="00AA7A6F">
      <w:pPr>
        <w:rPr>
          <w:sz w:val="18"/>
        </w:rPr>
      </w:pPr>
    </w:p>
    <w:p w:rsidR="00AA7A6F" w:rsidRPr="00D81EFA" w:rsidRDefault="00AA7A6F" w:rsidP="00AA7A6F">
      <w:pPr>
        <w:tabs>
          <w:tab w:val="left" w:pos="360"/>
        </w:tabs>
        <w:ind w:left="360" w:hanging="360"/>
        <w:rPr>
          <w:b/>
          <w:color w:val="0000FF"/>
          <w:sz w:val="18"/>
        </w:rPr>
      </w:pPr>
      <w:r w:rsidRPr="00D81EFA">
        <w:rPr>
          <w:b/>
          <w:color w:val="0000FF"/>
          <w:sz w:val="18"/>
        </w:rPr>
        <w:t>4.</w:t>
      </w:r>
      <w:r w:rsidRPr="00D81EFA">
        <w:rPr>
          <w:b/>
          <w:color w:val="0000FF"/>
          <w:sz w:val="18"/>
        </w:rPr>
        <w:tab/>
        <w:t xml:space="preserve">Course Content </w:t>
      </w:r>
    </w:p>
    <w:p w:rsidR="00AA7A6F" w:rsidRPr="00D81EFA" w:rsidRDefault="00AA7A6F" w:rsidP="00AA7A6F">
      <w:pPr>
        <w:rPr>
          <w:i/>
          <w:iCs/>
          <w:sz w:val="18"/>
        </w:rPr>
      </w:pPr>
      <w:r w:rsidRPr="00D81EFA">
        <w:rPr>
          <w:i/>
          <w:iCs/>
          <w:sz w:val="18"/>
        </w:rPr>
        <w:t>(</w:t>
      </w:r>
      <w:r>
        <w:rPr>
          <w:i/>
          <w:iCs/>
          <w:sz w:val="18"/>
        </w:rPr>
        <w:t>This section c</w:t>
      </w:r>
      <w:r w:rsidRPr="00D81EFA">
        <w:rPr>
          <w:i/>
          <w:iCs/>
          <w:sz w:val="18"/>
        </w:rPr>
        <w:t>an include: class hours, lab hours, out of class requirements and/or dates for quizzes, exams, lectures, labs, seminars, practicums, etc.)</w:t>
      </w:r>
    </w:p>
    <w:p w:rsidR="00AA7A6F" w:rsidRPr="00D81EFA" w:rsidRDefault="00AA7A6F" w:rsidP="00AA7A6F">
      <w:pPr>
        <w:rPr>
          <w:sz w:val="18"/>
        </w:rPr>
      </w:pPr>
    </w:p>
    <w:p w:rsidR="00A33074" w:rsidRDefault="00A33074" w:rsidP="00A33074">
      <w:pPr>
        <w:tabs>
          <w:tab w:val="left" w:pos="360"/>
          <w:tab w:val="left" w:pos="720"/>
          <w:tab w:val="left" w:pos="1080"/>
        </w:tabs>
        <w:rPr>
          <w:b/>
        </w:rPr>
      </w:pPr>
      <w:r>
        <w:t>a.</w:t>
      </w:r>
      <w:r>
        <w:tab/>
      </w:r>
      <w:r>
        <w:rPr>
          <w:b/>
        </w:rPr>
        <w:t>What is Sociology?</w:t>
      </w:r>
    </w:p>
    <w:p w:rsidR="00A33074" w:rsidRDefault="00A33074" w:rsidP="00A33074">
      <w:pPr>
        <w:tabs>
          <w:tab w:val="left" w:pos="360"/>
          <w:tab w:val="left" w:pos="720"/>
          <w:tab w:val="left" w:pos="1080"/>
        </w:tabs>
        <w:ind w:left="720" w:hanging="720"/>
      </w:pPr>
      <w:r>
        <w:tab/>
      </w:r>
      <w:r>
        <w:tab/>
        <w:t>Objective:  to gain an understanding of the sociological perspective by examining the following topics:</w:t>
      </w:r>
    </w:p>
    <w:p w:rsidR="00A33074" w:rsidRDefault="00A33074" w:rsidP="00A33074">
      <w:pPr>
        <w:tabs>
          <w:tab w:val="left" w:pos="360"/>
          <w:tab w:val="left" w:pos="720"/>
          <w:tab w:val="left" w:pos="1080"/>
        </w:tabs>
      </w:pPr>
      <w:r>
        <w:tab/>
      </w:r>
      <w:r>
        <w:tab/>
        <w:t>-</w:t>
      </w:r>
      <w:r>
        <w:tab/>
        <w:t>A definition of sociology</w:t>
      </w:r>
    </w:p>
    <w:p w:rsidR="00A33074" w:rsidRDefault="00A33074" w:rsidP="00A33074">
      <w:pPr>
        <w:tabs>
          <w:tab w:val="left" w:pos="360"/>
          <w:tab w:val="left" w:pos="720"/>
          <w:tab w:val="left" w:pos="1080"/>
        </w:tabs>
      </w:pPr>
      <w:r>
        <w:tab/>
      </w:r>
      <w:r>
        <w:tab/>
        <w:t>-</w:t>
      </w:r>
      <w:r>
        <w:tab/>
        <w:t>The value of sociology</w:t>
      </w:r>
    </w:p>
    <w:p w:rsidR="00A33074" w:rsidRDefault="00A33074" w:rsidP="00A33074">
      <w:pPr>
        <w:tabs>
          <w:tab w:val="left" w:pos="360"/>
          <w:tab w:val="left" w:pos="720"/>
          <w:tab w:val="left" w:pos="1080"/>
        </w:tabs>
      </w:pPr>
      <w:r>
        <w:tab/>
      </w:r>
      <w:r>
        <w:tab/>
        <w:t>-</w:t>
      </w:r>
      <w:r>
        <w:tab/>
        <w:t>The characteristics of science</w:t>
      </w:r>
    </w:p>
    <w:p w:rsidR="00A33074" w:rsidRDefault="00A33074" w:rsidP="00A33074">
      <w:pPr>
        <w:tabs>
          <w:tab w:val="left" w:pos="360"/>
          <w:tab w:val="left" w:pos="720"/>
          <w:tab w:val="left" w:pos="1080"/>
        </w:tabs>
      </w:pPr>
      <w:r>
        <w:tab/>
      </w:r>
      <w:r>
        <w:tab/>
        <w:t>-</w:t>
      </w:r>
      <w:r>
        <w:tab/>
        <w:t>Sociology as a science</w:t>
      </w:r>
    </w:p>
    <w:p w:rsidR="00A33074" w:rsidRDefault="00A33074" w:rsidP="00A33074">
      <w:pPr>
        <w:tabs>
          <w:tab w:val="left" w:pos="360"/>
          <w:tab w:val="left" w:pos="720"/>
          <w:tab w:val="left" w:pos="1080"/>
        </w:tabs>
      </w:pPr>
      <w:r>
        <w:lastRenderedPageBreak/>
        <w:tab/>
      </w:r>
      <w:r>
        <w:tab/>
        <w:t>-</w:t>
      </w:r>
      <w:r>
        <w:tab/>
        <w:t>How sociology differs from the other social sciences</w:t>
      </w:r>
    </w:p>
    <w:p w:rsidR="00A33074" w:rsidRDefault="00A33074" w:rsidP="00A33074">
      <w:pPr>
        <w:tabs>
          <w:tab w:val="left" w:pos="360"/>
          <w:tab w:val="left" w:pos="1080"/>
        </w:tabs>
      </w:pPr>
    </w:p>
    <w:p w:rsidR="00A33074" w:rsidRDefault="00A33074" w:rsidP="00A33074">
      <w:pPr>
        <w:tabs>
          <w:tab w:val="left" w:pos="360"/>
          <w:tab w:val="left" w:pos="720"/>
          <w:tab w:val="left" w:pos="1080"/>
        </w:tabs>
      </w:pPr>
      <w:r>
        <w:tab/>
        <w:t>b.</w:t>
      </w:r>
      <w:r>
        <w:tab/>
      </w:r>
      <w:r>
        <w:rPr>
          <w:b/>
        </w:rPr>
        <w:t>Research Methods</w:t>
      </w:r>
    </w:p>
    <w:p w:rsidR="00A33074" w:rsidRDefault="00A33074" w:rsidP="00A33074">
      <w:pPr>
        <w:tabs>
          <w:tab w:val="left" w:pos="360"/>
          <w:tab w:val="left" w:pos="720"/>
          <w:tab w:val="left" w:pos="1080"/>
        </w:tabs>
        <w:ind w:left="720" w:hanging="720"/>
      </w:pPr>
      <w:r>
        <w:tab/>
      </w:r>
      <w:r>
        <w:tab/>
        <w:t>Objective:  the aim of this unit is to give the student an introduction to the major types of research designs and the steps involved in the research process.  Topics to be covered include:</w:t>
      </w:r>
    </w:p>
    <w:p w:rsidR="00A33074" w:rsidRDefault="00A33074" w:rsidP="00A33074">
      <w:pPr>
        <w:tabs>
          <w:tab w:val="left" w:pos="360"/>
          <w:tab w:val="left" w:pos="720"/>
          <w:tab w:val="left" w:pos="1080"/>
        </w:tabs>
      </w:pPr>
      <w:r>
        <w:tab/>
      </w:r>
      <w:r>
        <w:tab/>
        <w:t>-</w:t>
      </w:r>
      <w:r>
        <w:tab/>
        <w:t>What is methodology?</w:t>
      </w:r>
    </w:p>
    <w:p w:rsidR="00A33074" w:rsidRDefault="00A33074" w:rsidP="00A33074">
      <w:pPr>
        <w:tabs>
          <w:tab w:val="left" w:pos="360"/>
          <w:tab w:val="left" w:pos="720"/>
          <w:tab w:val="left" w:pos="1080"/>
        </w:tabs>
      </w:pPr>
      <w:r>
        <w:tab/>
      </w:r>
      <w:r>
        <w:tab/>
        <w:t>-</w:t>
      </w:r>
      <w:r>
        <w:tab/>
        <w:t>What are the different approaches to doing research?</w:t>
      </w:r>
    </w:p>
    <w:p w:rsidR="00A33074" w:rsidRDefault="00A33074" w:rsidP="00A33074">
      <w:pPr>
        <w:tabs>
          <w:tab w:val="left" w:pos="360"/>
          <w:tab w:val="left" w:pos="720"/>
          <w:tab w:val="left" w:pos="1080"/>
        </w:tabs>
      </w:pPr>
      <w:r>
        <w:tab/>
      </w:r>
      <w:r>
        <w:tab/>
      </w:r>
      <w:r>
        <w:tab/>
        <w:t>(</w:t>
      </w:r>
      <w:proofErr w:type="gramStart"/>
      <w:r>
        <w:t>quantitative</w:t>
      </w:r>
      <w:proofErr w:type="gramEnd"/>
      <w:r>
        <w:t xml:space="preserve"> vs. qualitative)</w:t>
      </w:r>
    </w:p>
    <w:p w:rsidR="00A33074" w:rsidRDefault="00A33074" w:rsidP="00A33074">
      <w:pPr>
        <w:tabs>
          <w:tab w:val="left" w:pos="360"/>
          <w:tab w:val="left" w:pos="720"/>
          <w:tab w:val="left" w:pos="1080"/>
        </w:tabs>
      </w:pPr>
      <w:r>
        <w:tab/>
      </w:r>
      <w:r>
        <w:tab/>
        <w:t>-</w:t>
      </w:r>
      <w:r>
        <w:tab/>
        <w:t>Types of research designs, and the special uses of each.</w:t>
      </w:r>
    </w:p>
    <w:p w:rsidR="00A33074" w:rsidRDefault="00A33074" w:rsidP="00A33074">
      <w:pPr>
        <w:tabs>
          <w:tab w:val="left" w:pos="360"/>
          <w:tab w:val="left" w:pos="720"/>
          <w:tab w:val="left" w:pos="1080"/>
        </w:tabs>
      </w:pPr>
    </w:p>
    <w:p w:rsidR="00A33074" w:rsidRDefault="00A33074" w:rsidP="00A33074">
      <w:pPr>
        <w:tabs>
          <w:tab w:val="left" w:pos="360"/>
          <w:tab w:val="left" w:pos="720"/>
          <w:tab w:val="left" w:pos="1080"/>
        </w:tabs>
        <w:rPr>
          <w:b/>
        </w:rPr>
      </w:pPr>
      <w:r>
        <w:tab/>
        <w:t>c.</w:t>
      </w:r>
      <w:r>
        <w:tab/>
      </w:r>
      <w:r>
        <w:rPr>
          <w:b/>
        </w:rPr>
        <w:t>The Problem of Knowledge</w:t>
      </w:r>
    </w:p>
    <w:p w:rsidR="00A33074" w:rsidRDefault="00A33074" w:rsidP="00A33074">
      <w:pPr>
        <w:tabs>
          <w:tab w:val="left" w:pos="360"/>
          <w:tab w:val="left" w:pos="720"/>
          <w:tab w:val="left" w:pos="1080"/>
        </w:tabs>
        <w:ind w:left="720" w:hanging="720"/>
      </w:pPr>
      <w:r>
        <w:tab/>
      </w:r>
      <w:r>
        <w:tab/>
        <w:t>Objective:  to develop an awareness of the problems sociology faces in differentiating itself from common sense knowledge and establishing itself as a science.  Topics to be examined include:</w:t>
      </w:r>
    </w:p>
    <w:p w:rsidR="00A33074" w:rsidRDefault="00A33074" w:rsidP="00A33074">
      <w:pPr>
        <w:tabs>
          <w:tab w:val="left" w:pos="360"/>
          <w:tab w:val="left" w:pos="720"/>
          <w:tab w:val="left" w:pos="1080"/>
        </w:tabs>
      </w:pPr>
      <w:r>
        <w:tab/>
      </w:r>
      <w:r>
        <w:tab/>
        <w:t>-</w:t>
      </w:r>
      <w:r>
        <w:tab/>
        <w:t>Is sociology a science?  (</w:t>
      </w:r>
      <w:proofErr w:type="gramStart"/>
      <w:r>
        <w:t>an</w:t>
      </w:r>
      <w:proofErr w:type="gramEnd"/>
      <w:r>
        <w:t xml:space="preserve"> analysis of this debate)</w:t>
      </w:r>
    </w:p>
    <w:p w:rsidR="00A33074" w:rsidRDefault="00A33074" w:rsidP="00A33074">
      <w:pPr>
        <w:tabs>
          <w:tab w:val="left" w:pos="360"/>
          <w:tab w:val="left" w:pos="720"/>
          <w:tab w:val="left" w:pos="1080"/>
        </w:tabs>
      </w:pPr>
      <w:r>
        <w:tab/>
      </w:r>
      <w:r>
        <w:tab/>
        <w:t>-</w:t>
      </w:r>
      <w:r>
        <w:tab/>
        <w:t>The value-free debate</w:t>
      </w:r>
    </w:p>
    <w:p w:rsidR="00A33074" w:rsidRDefault="00A33074" w:rsidP="00A33074">
      <w:pPr>
        <w:tabs>
          <w:tab w:val="left" w:pos="360"/>
          <w:tab w:val="left" w:pos="720"/>
          <w:tab w:val="left" w:pos="1080"/>
        </w:tabs>
      </w:pPr>
      <w:r>
        <w:tab/>
      </w:r>
      <w:r>
        <w:tab/>
        <w:t>-</w:t>
      </w:r>
      <w:r>
        <w:tab/>
        <w:t>The Hawthorn effect</w:t>
      </w:r>
    </w:p>
    <w:p w:rsidR="00A33074" w:rsidRDefault="00A33074" w:rsidP="00A33074">
      <w:pPr>
        <w:tabs>
          <w:tab w:val="left" w:pos="360"/>
          <w:tab w:val="left" w:pos="720"/>
          <w:tab w:val="left" w:pos="1080"/>
        </w:tabs>
      </w:pPr>
      <w:r>
        <w:tab/>
      </w:r>
      <w:r>
        <w:tab/>
        <w:t>-</w:t>
      </w:r>
      <w:r>
        <w:tab/>
        <w:t>Culture-free concepts</w:t>
      </w:r>
    </w:p>
    <w:p w:rsidR="00A33074" w:rsidRDefault="00A33074" w:rsidP="00A33074">
      <w:pPr>
        <w:tabs>
          <w:tab w:val="left" w:pos="360"/>
          <w:tab w:val="left" w:pos="720"/>
          <w:tab w:val="left" w:pos="1080"/>
        </w:tabs>
      </w:pPr>
      <w:r>
        <w:tab/>
      </w:r>
      <w:r>
        <w:tab/>
        <w:t>-</w:t>
      </w:r>
      <w:r>
        <w:tab/>
        <w:t>Sociology and its involvement in the "real" world</w:t>
      </w:r>
    </w:p>
    <w:p w:rsidR="00A33074" w:rsidRDefault="00A33074" w:rsidP="00A33074">
      <w:pPr>
        <w:tabs>
          <w:tab w:val="left" w:pos="360"/>
          <w:tab w:val="left" w:pos="720"/>
          <w:tab w:val="left" w:pos="1080"/>
        </w:tabs>
      </w:pPr>
      <w:r>
        <w:tab/>
      </w:r>
      <w:r>
        <w:tab/>
        <w:t>-</w:t>
      </w:r>
      <w:r>
        <w:tab/>
        <w:t>What is social reality?</w:t>
      </w:r>
    </w:p>
    <w:p w:rsidR="00A33074" w:rsidRDefault="00A33074" w:rsidP="00A33074">
      <w:pPr>
        <w:tabs>
          <w:tab w:val="left" w:pos="360"/>
          <w:tab w:val="left" w:pos="720"/>
          <w:tab w:val="left" w:pos="1080"/>
        </w:tabs>
      </w:pPr>
      <w:r>
        <w:tab/>
      </w:r>
      <w:r>
        <w:tab/>
        <w:t>-</w:t>
      </w:r>
      <w:r>
        <w:tab/>
        <w:t>Is reality constructed?</w:t>
      </w:r>
    </w:p>
    <w:p w:rsidR="00A33074" w:rsidRDefault="00A33074" w:rsidP="00A33074">
      <w:pPr>
        <w:tabs>
          <w:tab w:val="left" w:pos="360"/>
          <w:tab w:val="left" w:pos="720"/>
          <w:tab w:val="left" w:pos="1080"/>
        </w:tabs>
      </w:pPr>
      <w:r>
        <w:tab/>
      </w:r>
      <w:r>
        <w:tab/>
        <w:t>-</w:t>
      </w:r>
      <w:r>
        <w:tab/>
        <w:t>Subjectivity and science</w:t>
      </w:r>
    </w:p>
    <w:p w:rsidR="00A33074" w:rsidRDefault="00A33074" w:rsidP="00A33074">
      <w:pPr>
        <w:tabs>
          <w:tab w:val="left" w:pos="360"/>
          <w:tab w:val="left" w:pos="720"/>
          <w:tab w:val="left" w:pos="1080"/>
        </w:tabs>
      </w:pPr>
    </w:p>
    <w:p w:rsidR="00A33074" w:rsidRDefault="00A33074" w:rsidP="00A33074">
      <w:pPr>
        <w:tabs>
          <w:tab w:val="left" w:pos="360"/>
          <w:tab w:val="left" w:pos="720"/>
          <w:tab w:val="left" w:pos="1080"/>
        </w:tabs>
        <w:rPr>
          <w:b/>
        </w:rPr>
      </w:pPr>
      <w:r>
        <w:tab/>
        <w:t>d.</w:t>
      </w:r>
      <w:r>
        <w:tab/>
      </w:r>
      <w:r>
        <w:rPr>
          <w:b/>
        </w:rPr>
        <w:t>Models of Society</w:t>
      </w:r>
    </w:p>
    <w:p w:rsidR="00A33074" w:rsidRDefault="00A33074" w:rsidP="00A33074">
      <w:pPr>
        <w:tabs>
          <w:tab w:val="left" w:pos="360"/>
          <w:tab w:val="left" w:pos="720"/>
          <w:tab w:val="left" w:pos="1080"/>
        </w:tabs>
        <w:ind w:left="720" w:hanging="720"/>
      </w:pPr>
      <w:r>
        <w:tab/>
      </w:r>
      <w:r>
        <w:tab/>
        <w:t xml:space="preserve">Objective:  to convey to the student an understanding of a number of current major paradigms in sociology, and the roots of these perspectives in the work of the "classical" theorists.  The student will be given an insight into the differences between the functionalist, conflict, </w:t>
      </w:r>
      <w:proofErr w:type="spellStart"/>
      <w:r>
        <w:t>interactionist</w:t>
      </w:r>
      <w:proofErr w:type="spellEnd"/>
      <w:r>
        <w:t>, and feminist paradigms.  The substantive topics to be explored in terms of the above aims are social stratification, deviance, gender, and politics.</w:t>
      </w:r>
    </w:p>
    <w:p w:rsidR="00A33074" w:rsidRDefault="00A33074" w:rsidP="00A33074">
      <w:pPr>
        <w:tabs>
          <w:tab w:val="left" w:pos="360"/>
          <w:tab w:val="left" w:pos="720"/>
          <w:tab w:val="left" w:pos="1080"/>
        </w:tabs>
      </w:pPr>
    </w:p>
    <w:p w:rsidR="00A33074" w:rsidRDefault="00A33074" w:rsidP="00A33074">
      <w:pPr>
        <w:tabs>
          <w:tab w:val="left" w:pos="360"/>
          <w:tab w:val="left" w:pos="720"/>
          <w:tab w:val="left" w:pos="1080"/>
        </w:tabs>
        <w:rPr>
          <w:b/>
        </w:rPr>
      </w:pPr>
      <w:r>
        <w:tab/>
        <w:t>e.</w:t>
      </w:r>
      <w:r>
        <w:tab/>
      </w:r>
      <w:r>
        <w:rPr>
          <w:b/>
        </w:rPr>
        <w:t>The Question of Human Nature</w:t>
      </w:r>
    </w:p>
    <w:p w:rsidR="00A33074" w:rsidRDefault="00A33074" w:rsidP="00A33074">
      <w:pPr>
        <w:tabs>
          <w:tab w:val="left" w:pos="360"/>
          <w:tab w:val="left" w:pos="720"/>
          <w:tab w:val="left" w:pos="1080"/>
        </w:tabs>
        <w:ind w:left="720" w:hanging="720"/>
      </w:pPr>
      <w:r>
        <w:tab/>
      </w:r>
      <w:r>
        <w:tab/>
        <w:t>Objective:  the aim of this section is to make the student aware of the various conceptions of human nature which underpin the paradigms which have been examined.  This unit will focus on the implications of each conception of human nature for the type of social organization that is possible, and how these implications are expressed in social theories.</w:t>
      </w:r>
    </w:p>
    <w:p w:rsidR="00A33074" w:rsidRDefault="00A33074" w:rsidP="00A33074">
      <w:pPr>
        <w:tabs>
          <w:tab w:val="left" w:pos="360"/>
          <w:tab w:val="left" w:pos="720"/>
          <w:tab w:val="left" w:pos="1080"/>
        </w:tabs>
      </w:pPr>
    </w:p>
    <w:p w:rsidR="00A33074" w:rsidRDefault="00A33074" w:rsidP="00A33074">
      <w:pPr>
        <w:tabs>
          <w:tab w:val="left" w:pos="360"/>
          <w:tab w:val="left" w:pos="720"/>
          <w:tab w:val="left" w:pos="1080"/>
        </w:tabs>
      </w:pPr>
      <w:r>
        <w:br w:type="page"/>
      </w:r>
    </w:p>
    <w:p w:rsidR="00A33074" w:rsidRDefault="00A33074" w:rsidP="00A33074">
      <w:pPr>
        <w:tabs>
          <w:tab w:val="left" w:pos="360"/>
          <w:tab w:val="left" w:pos="720"/>
          <w:tab w:val="left" w:pos="1080"/>
        </w:tabs>
      </w:pPr>
    </w:p>
    <w:p w:rsidR="00A33074" w:rsidRDefault="00A33074" w:rsidP="00A33074">
      <w:pPr>
        <w:tabs>
          <w:tab w:val="left" w:pos="360"/>
          <w:tab w:val="left" w:pos="720"/>
          <w:tab w:val="left" w:pos="1080"/>
        </w:tabs>
      </w:pPr>
      <w:r>
        <w:tab/>
        <w:t>f.</w:t>
      </w:r>
      <w:r>
        <w:tab/>
      </w:r>
      <w:r>
        <w:rPr>
          <w:b/>
        </w:rPr>
        <w:t>Introduction to Social Theory</w:t>
      </w:r>
    </w:p>
    <w:p w:rsidR="00A33074" w:rsidRDefault="00A33074" w:rsidP="00A33074">
      <w:pPr>
        <w:tabs>
          <w:tab w:val="left" w:pos="360"/>
          <w:tab w:val="left" w:pos="720"/>
          <w:tab w:val="left" w:pos="1080"/>
        </w:tabs>
        <w:ind w:left="720" w:hanging="720"/>
      </w:pPr>
      <w:r>
        <w:tab/>
      </w:r>
      <w:r>
        <w:tab/>
        <w:t>Objective:  to introduce the student to sociological theory and to trace its roots to social theory.  Topics to be covered include:</w:t>
      </w:r>
    </w:p>
    <w:p w:rsidR="00A33074" w:rsidRDefault="00A33074" w:rsidP="00A33074">
      <w:pPr>
        <w:tabs>
          <w:tab w:val="left" w:pos="360"/>
          <w:tab w:val="left" w:pos="720"/>
          <w:tab w:val="left" w:pos="1080"/>
        </w:tabs>
      </w:pPr>
      <w:r>
        <w:tab/>
      </w:r>
      <w:r>
        <w:tab/>
        <w:t>-</w:t>
      </w:r>
      <w:r>
        <w:tab/>
        <w:t>A definition of theory.</w:t>
      </w:r>
    </w:p>
    <w:p w:rsidR="00A33074" w:rsidRDefault="00A33074" w:rsidP="00A33074">
      <w:pPr>
        <w:tabs>
          <w:tab w:val="left" w:pos="360"/>
          <w:tab w:val="left" w:pos="720"/>
          <w:tab w:val="left" w:pos="1080"/>
          <w:tab w:val="left" w:pos="1440"/>
        </w:tabs>
      </w:pPr>
      <w:r>
        <w:tab/>
      </w:r>
      <w:r>
        <w:tab/>
        <w:t>-</w:t>
      </w:r>
      <w:r>
        <w:tab/>
        <w:t>The differentiation between common sense, sociological, and social theory.</w:t>
      </w:r>
    </w:p>
    <w:p w:rsidR="00A33074" w:rsidRDefault="00A33074" w:rsidP="00A33074">
      <w:pPr>
        <w:tabs>
          <w:tab w:val="left" w:pos="360"/>
          <w:tab w:val="left" w:pos="720"/>
          <w:tab w:val="left" w:pos="1080"/>
        </w:tabs>
      </w:pPr>
      <w:r>
        <w:tab/>
      </w:r>
      <w:r>
        <w:tab/>
        <w:t>-</w:t>
      </w:r>
      <w:r>
        <w:tab/>
        <w:t>The history of social theory.</w:t>
      </w:r>
    </w:p>
    <w:p w:rsidR="00A33074" w:rsidRDefault="00A33074" w:rsidP="00A33074">
      <w:pPr>
        <w:tabs>
          <w:tab w:val="left" w:pos="360"/>
          <w:tab w:val="left" w:pos="720"/>
          <w:tab w:val="left" w:pos="1080"/>
          <w:tab w:val="left" w:pos="1440"/>
        </w:tabs>
        <w:ind w:left="1080" w:hanging="1080"/>
      </w:pPr>
      <w:r>
        <w:tab/>
      </w:r>
      <w:r>
        <w:tab/>
        <w:t>-</w:t>
      </w:r>
      <w:r>
        <w:tab/>
        <w:t>The relationship of the emergence of social theory to the development of sociology as a discipline.</w:t>
      </w:r>
    </w:p>
    <w:p w:rsidR="00A33074" w:rsidRDefault="00A33074" w:rsidP="00A33074">
      <w:pPr>
        <w:tabs>
          <w:tab w:val="left" w:pos="360"/>
          <w:tab w:val="left" w:pos="720"/>
          <w:tab w:val="left" w:pos="1080"/>
        </w:tabs>
      </w:pPr>
      <w:r>
        <w:tab/>
      </w:r>
      <w:r>
        <w:tab/>
        <w:t>-</w:t>
      </w:r>
      <w:r>
        <w:tab/>
        <w:t>The relationship of theory to ideology.</w:t>
      </w:r>
    </w:p>
    <w:p w:rsidR="00A33074" w:rsidRDefault="00A33074" w:rsidP="00A33074">
      <w:pPr>
        <w:tabs>
          <w:tab w:val="left" w:pos="360"/>
          <w:tab w:val="left" w:pos="720"/>
          <w:tab w:val="left" w:pos="1080"/>
        </w:tabs>
      </w:pPr>
      <w:r>
        <w:tab/>
      </w:r>
      <w:r>
        <w:tab/>
        <w:t>-</w:t>
      </w:r>
      <w:r>
        <w:tab/>
        <w:t>The approach and uses of the sociology of knowledge.</w:t>
      </w:r>
    </w:p>
    <w:p w:rsidR="00A33074" w:rsidRDefault="00A33074" w:rsidP="00A33074">
      <w:pPr>
        <w:tabs>
          <w:tab w:val="left" w:pos="360"/>
          <w:tab w:val="left" w:pos="720"/>
          <w:tab w:val="left" w:pos="1080"/>
        </w:tabs>
      </w:pPr>
    </w:p>
    <w:p w:rsidR="00A33074" w:rsidRDefault="00A33074" w:rsidP="00A33074">
      <w:pPr>
        <w:tabs>
          <w:tab w:val="left" w:pos="360"/>
          <w:tab w:val="left" w:pos="720"/>
          <w:tab w:val="left" w:pos="1080"/>
          <w:tab w:val="left" w:pos="1440"/>
        </w:tabs>
        <w:ind w:left="1080" w:hanging="1080"/>
      </w:pPr>
      <w:r>
        <w:tab/>
      </w:r>
      <w:proofErr w:type="gramStart"/>
      <w:r>
        <w:t>g</w:t>
      </w:r>
      <w:proofErr w:type="gramEnd"/>
      <w:r>
        <w:t>.</w:t>
      </w:r>
      <w:r>
        <w:tab/>
      </w:r>
      <w:r>
        <w:rPr>
          <w:b/>
        </w:rPr>
        <w:t>Karl Marx</w:t>
      </w:r>
    </w:p>
    <w:p w:rsidR="00A33074" w:rsidRDefault="00A33074" w:rsidP="00A33074">
      <w:pPr>
        <w:tabs>
          <w:tab w:val="left" w:pos="360"/>
          <w:tab w:val="left" w:pos="720"/>
          <w:tab w:val="left" w:pos="1080"/>
        </w:tabs>
        <w:ind w:left="720" w:hanging="720"/>
      </w:pPr>
      <w:r>
        <w:tab/>
      </w:r>
      <w:r>
        <w:tab/>
        <w:t>Objective:  the aim of this unit is to impart to the student an understanding of the dialectical paradigm, and a materialist perspective.  Marx's views of social class, social change, historical development, consciousness, and ideology will be examined with the intention of illustrating the contrast between a critical and a positivist interpretation of society.</w:t>
      </w:r>
    </w:p>
    <w:p w:rsidR="00A33074" w:rsidRDefault="00A33074" w:rsidP="00A33074">
      <w:pPr>
        <w:tabs>
          <w:tab w:val="left" w:pos="360"/>
          <w:tab w:val="left" w:pos="720"/>
          <w:tab w:val="left" w:pos="1080"/>
        </w:tabs>
      </w:pPr>
    </w:p>
    <w:p w:rsidR="00A33074" w:rsidRDefault="00A33074" w:rsidP="00A33074">
      <w:pPr>
        <w:numPr>
          <w:ilvl w:val="0"/>
          <w:numId w:val="6"/>
        </w:numPr>
        <w:tabs>
          <w:tab w:val="left" w:pos="360"/>
          <w:tab w:val="left" w:pos="1080"/>
        </w:tabs>
        <w:rPr>
          <w:b/>
          <w:bCs/>
        </w:rPr>
      </w:pPr>
      <w:r>
        <w:rPr>
          <w:b/>
          <w:bCs/>
        </w:rPr>
        <w:t>Empowering Knowledge</w:t>
      </w:r>
    </w:p>
    <w:p w:rsidR="00A33074" w:rsidRDefault="00A33074" w:rsidP="00A33074">
      <w:pPr>
        <w:pStyle w:val="BodyTextIndent"/>
      </w:pPr>
      <w:r>
        <w:t>Objective:  the aim of the final unit is to draw some conclusions about the role that sociological knowledge can play in enabling us to take control of, or, as one author puts it, “restore balance” to our lives, our society, and the planet.</w:t>
      </w:r>
    </w:p>
    <w:p w:rsidR="00AA7A6F" w:rsidRPr="00D81EFA" w:rsidRDefault="00AA7A6F" w:rsidP="00AA7A6F">
      <w:pPr>
        <w:rPr>
          <w:sz w:val="18"/>
        </w:rPr>
      </w:pPr>
    </w:p>
    <w:p w:rsidR="00AA7A6F" w:rsidRPr="00D81EFA" w:rsidRDefault="00AA7A6F" w:rsidP="00AA7A6F">
      <w:pPr>
        <w:rPr>
          <w:sz w:val="18"/>
        </w:rPr>
      </w:pPr>
    </w:p>
    <w:p w:rsidR="00AA7A6F" w:rsidRPr="00D81EFA" w:rsidRDefault="00AA7A6F" w:rsidP="00AA7A6F">
      <w:pPr>
        <w:tabs>
          <w:tab w:val="left" w:pos="360"/>
        </w:tabs>
        <w:ind w:left="360" w:hanging="360"/>
        <w:rPr>
          <w:b/>
          <w:color w:val="0000FF"/>
          <w:sz w:val="18"/>
        </w:rPr>
      </w:pPr>
      <w:r w:rsidRPr="00D81EFA">
        <w:rPr>
          <w:b/>
          <w:color w:val="0000FF"/>
          <w:sz w:val="18"/>
        </w:rPr>
        <w:t>5.</w:t>
      </w:r>
      <w:r w:rsidRPr="00D81EFA">
        <w:rPr>
          <w:b/>
          <w:color w:val="0000FF"/>
          <w:sz w:val="18"/>
        </w:rPr>
        <w:tab/>
        <w:t>Basis of Student Assessment (Weighting)</w:t>
      </w:r>
    </w:p>
    <w:p w:rsidR="00AA7A6F" w:rsidRPr="00D81EFA" w:rsidRDefault="00AA7A6F" w:rsidP="00AA7A6F">
      <w:pPr>
        <w:tabs>
          <w:tab w:val="left" w:pos="360"/>
        </w:tabs>
        <w:ind w:left="360" w:hanging="360"/>
        <w:rPr>
          <w:i/>
          <w:iCs/>
          <w:sz w:val="18"/>
        </w:rPr>
      </w:pPr>
      <w:r w:rsidRPr="00D81EFA">
        <w:rPr>
          <w:i/>
          <w:iCs/>
          <w:sz w:val="18"/>
        </w:rPr>
        <w:t>(</w:t>
      </w:r>
      <w:r>
        <w:rPr>
          <w:i/>
          <w:iCs/>
          <w:sz w:val="18"/>
        </w:rPr>
        <w:t>This section s</w:t>
      </w:r>
      <w:r w:rsidRPr="00D81EFA">
        <w:rPr>
          <w:i/>
          <w:iCs/>
          <w:sz w:val="18"/>
        </w:rPr>
        <w:t>hould be</w:t>
      </w:r>
      <w:r>
        <w:rPr>
          <w:i/>
          <w:iCs/>
          <w:sz w:val="18"/>
        </w:rPr>
        <w:t xml:space="preserve"> directly</w:t>
      </w:r>
      <w:r w:rsidRPr="00D81EFA">
        <w:rPr>
          <w:i/>
          <w:iCs/>
          <w:sz w:val="18"/>
        </w:rPr>
        <w:t xml:space="preserve"> linked to </w:t>
      </w:r>
      <w:r>
        <w:rPr>
          <w:i/>
          <w:iCs/>
          <w:sz w:val="18"/>
        </w:rPr>
        <w:t>the Intended L</w:t>
      </w:r>
      <w:r w:rsidRPr="00D81EFA">
        <w:rPr>
          <w:i/>
          <w:iCs/>
          <w:sz w:val="18"/>
        </w:rPr>
        <w:t xml:space="preserve">earning </w:t>
      </w:r>
      <w:r>
        <w:rPr>
          <w:i/>
          <w:iCs/>
          <w:sz w:val="18"/>
        </w:rPr>
        <w:t>O</w:t>
      </w:r>
      <w:r w:rsidRPr="00D81EFA">
        <w:rPr>
          <w:i/>
          <w:iCs/>
          <w:sz w:val="18"/>
        </w:rPr>
        <w:t>utcomes.)</w:t>
      </w:r>
    </w:p>
    <w:p w:rsidR="00A33074" w:rsidRDefault="00A33074" w:rsidP="00A33074">
      <w:pPr>
        <w:tabs>
          <w:tab w:val="left" w:pos="720"/>
        </w:tabs>
        <w:spacing w:line="240" w:lineRule="exact"/>
        <w:ind w:left="1440" w:hanging="1440"/>
        <w:jc w:val="both"/>
        <w:rPr>
          <w:iCs/>
        </w:rPr>
      </w:pPr>
      <w:r>
        <w:rPr>
          <w:i/>
        </w:rPr>
        <w:t>First Exam:</w:t>
      </w:r>
      <w:r>
        <w:rPr>
          <w:iCs/>
        </w:rPr>
        <w:tab/>
        <w:t>(30%)</w:t>
      </w:r>
    </w:p>
    <w:p w:rsidR="00A33074" w:rsidRDefault="00A33074" w:rsidP="00A33074">
      <w:pPr>
        <w:spacing w:line="240" w:lineRule="exact"/>
        <w:ind w:left="720" w:hanging="720"/>
        <w:jc w:val="both"/>
      </w:pPr>
      <w:r>
        <w:tab/>
        <w:t xml:space="preserve">The exam will be an "objective style" multiple-choice exam, but will attempt to test one's conceptual rather than factual knowledge.  It will focus on material covered to date in the course, and will be written in class on </w:t>
      </w:r>
      <w:r>
        <w:rPr>
          <w:u w:val="single"/>
        </w:rPr>
        <w:t xml:space="preserve">October </w:t>
      </w:r>
      <w:r w:rsidR="00D66457">
        <w:rPr>
          <w:b/>
          <w:u w:val="single"/>
        </w:rPr>
        <w:t>1</w:t>
      </w:r>
      <w:r w:rsidR="00F25B6F">
        <w:rPr>
          <w:b/>
          <w:u w:val="single"/>
        </w:rPr>
        <w:t>0</w:t>
      </w:r>
      <w:r>
        <w:t>.</w:t>
      </w:r>
    </w:p>
    <w:p w:rsidR="00A33074" w:rsidRDefault="00A33074" w:rsidP="00A33074">
      <w:pPr>
        <w:ind w:left="720" w:hanging="720"/>
        <w:jc w:val="both"/>
        <w:rPr>
          <w:sz w:val="16"/>
        </w:rPr>
      </w:pPr>
    </w:p>
    <w:p w:rsidR="00A33074" w:rsidRDefault="00A33074" w:rsidP="00A33074">
      <w:pPr>
        <w:spacing w:line="240" w:lineRule="exact"/>
        <w:ind w:left="720" w:hanging="720"/>
        <w:jc w:val="both"/>
        <w:rPr>
          <w:iCs/>
        </w:rPr>
      </w:pPr>
      <w:r>
        <w:tab/>
      </w:r>
      <w:r>
        <w:rPr>
          <w:i/>
        </w:rPr>
        <w:t>Second Exam:</w:t>
      </w:r>
      <w:r>
        <w:rPr>
          <w:iCs/>
        </w:rPr>
        <w:tab/>
        <w:t>(35%)</w:t>
      </w:r>
    </w:p>
    <w:p w:rsidR="00A33074" w:rsidRPr="00C37B78" w:rsidRDefault="00A33074" w:rsidP="00A33074">
      <w:pPr>
        <w:spacing w:line="240" w:lineRule="exact"/>
        <w:ind w:left="720" w:hanging="720"/>
        <w:jc w:val="both"/>
        <w:rPr>
          <w:b/>
        </w:rPr>
      </w:pPr>
      <w:r>
        <w:rPr>
          <w:i/>
        </w:rPr>
        <w:tab/>
      </w:r>
      <w:r>
        <w:t xml:space="preserve">The second exam will have the same format as the first.  It will be based on material covered in the lectures and readings.  It will be written in class on </w:t>
      </w:r>
      <w:r>
        <w:rPr>
          <w:u w:val="single"/>
        </w:rPr>
        <w:t xml:space="preserve">November </w:t>
      </w:r>
      <w:r w:rsidR="00F25B6F">
        <w:rPr>
          <w:b/>
          <w:u w:val="single"/>
        </w:rPr>
        <w:t>7</w:t>
      </w:r>
      <w:r>
        <w:rPr>
          <w:b/>
          <w:u w:val="single"/>
        </w:rPr>
        <w:t>.</w:t>
      </w:r>
    </w:p>
    <w:p w:rsidR="00A33074" w:rsidRDefault="00A33074" w:rsidP="00A33074">
      <w:pPr>
        <w:ind w:left="720" w:hanging="720"/>
        <w:jc w:val="both"/>
        <w:rPr>
          <w:sz w:val="16"/>
        </w:rPr>
      </w:pPr>
    </w:p>
    <w:p w:rsidR="00A33074" w:rsidRDefault="00A33074" w:rsidP="00A33074">
      <w:pPr>
        <w:spacing w:line="240" w:lineRule="exact"/>
        <w:ind w:left="720" w:hanging="720"/>
        <w:jc w:val="both"/>
        <w:rPr>
          <w:i/>
        </w:rPr>
      </w:pPr>
      <w:r>
        <w:rPr>
          <w:i/>
        </w:rPr>
        <w:tab/>
        <w:t>Third Exam:</w:t>
      </w:r>
      <w:r>
        <w:rPr>
          <w:iCs/>
        </w:rPr>
        <w:tab/>
        <w:t>(15%)</w:t>
      </w:r>
    </w:p>
    <w:p w:rsidR="00A33074" w:rsidRPr="00C37B78" w:rsidRDefault="00A33074" w:rsidP="00A33074">
      <w:pPr>
        <w:spacing w:line="240" w:lineRule="exact"/>
        <w:ind w:left="720" w:hanging="720"/>
        <w:jc w:val="both"/>
        <w:rPr>
          <w:b/>
        </w:rPr>
      </w:pPr>
      <w:r>
        <w:tab/>
        <w:t xml:space="preserve">The third exam will retain the same format as the other exams.  It will focus upon areas covered since the second exam.  It will be written in class </w:t>
      </w:r>
      <w:r w:rsidR="00D3016C">
        <w:rPr>
          <w:u w:val="single"/>
        </w:rPr>
        <w:t>December</w:t>
      </w:r>
      <w:r>
        <w:rPr>
          <w:u w:val="single"/>
        </w:rPr>
        <w:t xml:space="preserve"> </w:t>
      </w:r>
      <w:r w:rsidR="00F25B6F">
        <w:rPr>
          <w:b/>
          <w:u w:val="single"/>
        </w:rPr>
        <w:t>5</w:t>
      </w:r>
      <w:r>
        <w:rPr>
          <w:b/>
          <w:u w:val="single"/>
        </w:rPr>
        <w:t>.</w:t>
      </w:r>
    </w:p>
    <w:p w:rsidR="00A33074" w:rsidRDefault="00A33074" w:rsidP="00A33074">
      <w:pPr>
        <w:ind w:left="720" w:hanging="720"/>
        <w:jc w:val="both"/>
        <w:rPr>
          <w:sz w:val="16"/>
        </w:rPr>
      </w:pPr>
    </w:p>
    <w:p w:rsidR="00A33074" w:rsidRDefault="00A33074" w:rsidP="00A33074">
      <w:pPr>
        <w:spacing w:line="240" w:lineRule="exact"/>
        <w:ind w:left="720" w:hanging="720"/>
        <w:jc w:val="both"/>
        <w:rPr>
          <w:i/>
        </w:rPr>
      </w:pPr>
      <w:r>
        <w:rPr>
          <w:i/>
        </w:rPr>
        <w:tab/>
        <w:t>First Essay</w:t>
      </w:r>
      <w:r>
        <w:rPr>
          <w:iCs/>
        </w:rPr>
        <w:tab/>
        <w:t>(10%)</w:t>
      </w:r>
      <w:r>
        <w:rPr>
          <w:i/>
        </w:rPr>
        <w:t>:</w:t>
      </w:r>
    </w:p>
    <w:p w:rsidR="00A33074" w:rsidRPr="00932694" w:rsidRDefault="00A33074" w:rsidP="00A33074">
      <w:pPr>
        <w:spacing w:line="240" w:lineRule="exact"/>
        <w:ind w:left="720" w:hanging="720"/>
        <w:jc w:val="both"/>
        <w:rPr>
          <w:b/>
          <w:u w:val="single"/>
        </w:rPr>
      </w:pPr>
      <w:r>
        <w:rPr>
          <w:i/>
        </w:rPr>
        <w:tab/>
      </w:r>
      <w:r>
        <w:t xml:space="preserve">Each student is responsible for completing a seven hundred and fifty word typewritten analysis of a current Canadian newspaper or magazine article.  This assignment, which will be explained more fully in class, will be evaluated on a Pass-Fail basis.  A copy of the article together with the analysis is due </w:t>
      </w:r>
      <w:r>
        <w:rPr>
          <w:u w:val="single"/>
        </w:rPr>
        <w:t>October</w:t>
      </w:r>
      <w:r w:rsidR="00F25B6F">
        <w:rPr>
          <w:b/>
          <w:u w:val="single"/>
        </w:rPr>
        <w:t xml:space="preserve"> 24</w:t>
      </w:r>
      <w:r>
        <w:rPr>
          <w:b/>
          <w:u w:val="single"/>
        </w:rPr>
        <w:t>.</w:t>
      </w:r>
    </w:p>
    <w:p w:rsidR="00A33074" w:rsidRDefault="00A33074" w:rsidP="00A33074">
      <w:pPr>
        <w:ind w:left="720" w:hanging="720"/>
        <w:jc w:val="both"/>
        <w:rPr>
          <w:sz w:val="16"/>
        </w:rPr>
      </w:pPr>
    </w:p>
    <w:p w:rsidR="00A33074" w:rsidRDefault="00A33074" w:rsidP="00A33074">
      <w:pPr>
        <w:spacing w:line="240" w:lineRule="exact"/>
        <w:ind w:left="720" w:hanging="720"/>
        <w:jc w:val="both"/>
      </w:pPr>
      <w:r>
        <w:tab/>
      </w:r>
      <w:r>
        <w:rPr>
          <w:i/>
        </w:rPr>
        <w:t>Second Essay</w:t>
      </w:r>
      <w:r>
        <w:t>:</w:t>
      </w:r>
      <w:r>
        <w:tab/>
        <w:t>(10%)</w:t>
      </w:r>
    </w:p>
    <w:p w:rsidR="00A33074" w:rsidRDefault="00A33074" w:rsidP="00A33074">
      <w:pPr>
        <w:spacing w:line="240" w:lineRule="exact"/>
        <w:ind w:left="720" w:hanging="720"/>
        <w:jc w:val="both"/>
      </w:pPr>
      <w:r>
        <w:tab/>
        <w:t xml:space="preserve">Each student is responsible for completing a seven hundred and fifty word typewritten analysis of the textbooks.  This assignment, which will be explained more fully in class, will be evaluated on a Pass-Fail basis.  A copy of the analysis is due </w:t>
      </w:r>
      <w:r>
        <w:rPr>
          <w:u w:val="single"/>
        </w:rPr>
        <w:t xml:space="preserve">November </w:t>
      </w:r>
      <w:r w:rsidR="00D66457">
        <w:rPr>
          <w:b/>
          <w:u w:val="single"/>
        </w:rPr>
        <w:t>2</w:t>
      </w:r>
      <w:r w:rsidR="00F25B6F">
        <w:rPr>
          <w:b/>
          <w:u w:val="single"/>
        </w:rPr>
        <w:t>1</w:t>
      </w:r>
      <w:r>
        <w:t>.</w:t>
      </w:r>
    </w:p>
    <w:p w:rsidR="00AA7A6F" w:rsidRPr="00D81EFA" w:rsidRDefault="00AA7A6F" w:rsidP="00AA7A6F">
      <w:pPr>
        <w:tabs>
          <w:tab w:val="left" w:pos="360"/>
        </w:tabs>
        <w:ind w:left="360" w:hanging="360"/>
        <w:rPr>
          <w:iCs/>
          <w:sz w:val="18"/>
        </w:rPr>
      </w:pPr>
    </w:p>
    <w:p w:rsidR="00AA7A6F" w:rsidRPr="00D81EFA" w:rsidRDefault="00AA7A6F" w:rsidP="00AA7A6F">
      <w:pPr>
        <w:tabs>
          <w:tab w:val="left" w:pos="360"/>
        </w:tabs>
        <w:ind w:left="360" w:hanging="360"/>
        <w:rPr>
          <w:b/>
          <w:sz w:val="18"/>
        </w:rPr>
      </w:pPr>
      <w:r w:rsidRPr="00D81EFA">
        <w:rPr>
          <w:b/>
          <w:sz w:val="18"/>
        </w:rPr>
        <w:t>6.</w:t>
      </w:r>
      <w:r w:rsidRPr="00D81EFA">
        <w:rPr>
          <w:b/>
          <w:sz w:val="18"/>
        </w:rPr>
        <w:tab/>
        <w:t>Grading System</w:t>
      </w:r>
    </w:p>
    <w:p w:rsidR="00AA7A6F" w:rsidRPr="00D81EFA" w:rsidRDefault="00AA7A6F" w:rsidP="00AA7A6F">
      <w:pPr>
        <w:rPr>
          <w:bCs/>
          <w:i/>
          <w:iCs/>
          <w:sz w:val="18"/>
        </w:rPr>
      </w:pPr>
      <w:r w:rsidRPr="00D81EFA">
        <w:rPr>
          <w:bCs/>
          <w:i/>
          <w:iCs/>
          <w:sz w:val="18"/>
        </w:rPr>
        <w:t>(</w:t>
      </w:r>
      <w:r w:rsidRPr="00D81EFA">
        <w:rPr>
          <w:bCs/>
          <w:i/>
          <w:iCs/>
          <w:sz w:val="18"/>
          <w:u w:val="single"/>
        </w:rPr>
        <w:t>No</w:t>
      </w:r>
      <w:r w:rsidRPr="00D81EFA">
        <w:rPr>
          <w:bCs/>
          <w:i/>
          <w:iCs/>
          <w:sz w:val="18"/>
        </w:rPr>
        <w:t xml:space="preserve"> changes are to be made to this section unless the Approved Course Descrip</w:t>
      </w:r>
      <w:r>
        <w:rPr>
          <w:bCs/>
          <w:i/>
          <w:iCs/>
          <w:sz w:val="18"/>
        </w:rPr>
        <w:t>tion has been forwarded through the Education Council of Camosun College fo</w:t>
      </w:r>
      <w:r w:rsidRPr="00D81EFA">
        <w:rPr>
          <w:bCs/>
          <w:i/>
          <w:iCs/>
          <w:sz w:val="18"/>
        </w:rPr>
        <w:t>r approval.)</w:t>
      </w:r>
    </w:p>
    <w:p w:rsidR="00AA7A6F" w:rsidRPr="00D81EFA" w:rsidRDefault="00AA7A6F" w:rsidP="00AA7A6F">
      <w:pPr>
        <w:rPr>
          <w:sz w:val="18"/>
        </w:rPr>
      </w:pPr>
    </w:p>
    <w:p w:rsidR="00AA7A6F" w:rsidRPr="00D81EFA" w:rsidRDefault="00AA7A6F" w:rsidP="00AA7A6F">
      <w:pPr>
        <w:tabs>
          <w:tab w:val="left" w:pos="360"/>
        </w:tabs>
        <w:ind w:left="360" w:hanging="360"/>
        <w:rPr>
          <w:b/>
          <w:sz w:val="18"/>
        </w:rPr>
      </w:pPr>
      <w:r w:rsidRPr="00D81EFA">
        <w:rPr>
          <w:b/>
          <w:sz w:val="18"/>
        </w:rPr>
        <w:tab/>
        <w:t>Standard Grading System (GPA)</w:t>
      </w:r>
    </w:p>
    <w:p w:rsidR="00AA7A6F" w:rsidRPr="00D81EFA" w:rsidRDefault="00AA7A6F" w:rsidP="00AA7A6F">
      <w:pPr>
        <w:tabs>
          <w:tab w:val="left" w:pos="360"/>
        </w:tabs>
        <w:ind w:left="360" w:hanging="360"/>
        <w:rPr>
          <w:bCs/>
          <w:sz w:val="18"/>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525"/>
        <w:gridCol w:w="978"/>
        <w:gridCol w:w="4698"/>
        <w:gridCol w:w="1529"/>
      </w:tblGrid>
      <w:tr w:rsidR="00AA7A6F" w:rsidRPr="00D81EFA" w:rsidTr="00CF6E95">
        <w:tc>
          <w:tcPr>
            <w:tcW w:w="873" w:type="pct"/>
            <w:vAlign w:val="center"/>
          </w:tcPr>
          <w:p w:rsidR="00AA7A6F" w:rsidRPr="00D81EFA" w:rsidRDefault="00AA7A6F" w:rsidP="00CF6E95">
            <w:pPr>
              <w:ind w:left="360" w:hanging="360"/>
              <w:jc w:val="center"/>
              <w:rPr>
                <w:b/>
                <w:sz w:val="18"/>
              </w:rPr>
            </w:pPr>
            <w:r w:rsidRPr="00D81EFA">
              <w:rPr>
                <w:b/>
                <w:sz w:val="18"/>
              </w:rPr>
              <w:t>Percentage</w:t>
            </w:r>
          </w:p>
        </w:tc>
        <w:tc>
          <w:tcPr>
            <w:tcW w:w="560" w:type="pct"/>
            <w:vAlign w:val="center"/>
          </w:tcPr>
          <w:p w:rsidR="00AA7A6F" w:rsidRPr="00D81EFA" w:rsidRDefault="00AA7A6F" w:rsidP="00CF6E95">
            <w:pPr>
              <w:tabs>
                <w:tab w:val="left" w:pos="360"/>
              </w:tabs>
              <w:ind w:left="360" w:hanging="360"/>
              <w:jc w:val="center"/>
              <w:rPr>
                <w:b/>
                <w:sz w:val="18"/>
              </w:rPr>
            </w:pPr>
            <w:r w:rsidRPr="00D81EFA">
              <w:rPr>
                <w:b/>
                <w:sz w:val="18"/>
              </w:rPr>
              <w:t>Grade</w:t>
            </w:r>
          </w:p>
        </w:tc>
        <w:tc>
          <w:tcPr>
            <w:tcW w:w="2691" w:type="pct"/>
            <w:vAlign w:val="center"/>
          </w:tcPr>
          <w:p w:rsidR="00AA7A6F" w:rsidRPr="00D81EFA" w:rsidRDefault="00AA7A6F" w:rsidP="00CF6E95">
            <w:pPr>
              <w:tabs>
                <w:tab w:val="left" w:pos="360"/>
              </w:tabs>
              <w:ind w:left="360" w:hanging="360"/>
              <w:jc w:val="center"/>
              <w:rPr>
                <w:b/>
                <w:sz w:val="18"/>
              </w:rPr>
            </w:pPr>
            <w:r w:rsidRPr="00D81EFA">
              <w:rPr>
                <w:b/>
                <w:sz w:val="18"/>
              </w:rPr>
              <w:t>Description</w:t>
            </w:r>
          </w:p>
        </w:tc>
        <w:tc>
          <w:tcPr>
            <w:tcW w:w="876" w:type="pct"/>
            <w:vAlign w:val="center"/>
          </w:tcPr>
          <w:p w:rsidR="00AA7A6F" w:rsidRPr="00D81EFA" w:rsidRDefault="00AA7A6F" w:rsidP="00CF6E95">
            <w:pPr>
              <w:ind w:left="-19"/>
              <w:jc w:val="center"/>
              <w:rPr>
                <w:b/>
                <w:sz w:val="18"/>
              </w:rPr>
            </w:pPr>
            <w:r w:rsidRPr="00D81EFA">
              <w:rPr>
                <w:b/>
                <w:sz w:val="18"/>
              </w:rPr>
              <w:t>Grade Point</w:t>
            </w:r>
            <w:r w:rsidRPr="00D81EFA">
              <w:rPr>
                <w:b/>
                <w:sz w:val="18"/>
              </w:rPr>
              <w:br/>
              <w:t>Equivalency</w:t>
            </w:r>
          </w:p>
        </w:tc>
      </w:tr>
      <w:tr w:rsidR="00AA7A6F" w:rsidRPr="00D81EFA" w:rsidTr="00CF6E95">
        <w:tblPrEx>
          <w:shd w:val="clear" w:color="auto" w:fill="auto"/>
        </w:tblPrEx>
        <w:trPr>
          <w:trHeight w:val="190"/>
        </w:trPr>
        <w:tc>
          <w:tcPr>
            <w:tcW w:w="873" w:type="pct"/>
            <w:vAlign w:val="center"/>
          </w:tcPr>
          <w:p w:rsidR="00AA7A6F" w:rsidRPr="00D81EFA" w:rsidRDefault="00AA7A6F" w:rsidP="00CF6E95">
            <w:pPr>
              <w:jc w:val="center"/>
              <w:rPr>
                <w:rFonts w:cs="Arial"/>
                <w:sz w:val="18"/>
                <w:szCs w:val="19"/>
              </w:rPr>
            </w:pPr>
            <w:r w:rsidRPr="00D81EFA">
              <w:rPr>
                <w:rFonts w:cs="Arial"/>
                <w:iCs/>
                <w:sz w:val="18"/>
                <w:szCs w:val="19"/>
              </w:rPr>
              <w:t>90-100</w:t>
            </w:r>
          </w:p>
        </w:tc>
        <w:tc>
          <w:tcPr>
            <w:tcW w:w="560" w:type="pct"/>
            <w:vAlign w:val="center"/>
          </w:tcPr>
          <w:p w:rsidR="00AA7A6F" w:rsidRPr="00D81EFA" w:rsidRDefault="00AA7A6F" w:rsidP="00CF6E95">
            <w:pPr>
              <w:ind w:left="178"/>
              <w:rPr>
                <w:rFonts w:cs="Arial"/>
                <w:sz w:val="18"/>
                <w:szCs w:val="19"/>
              </w:rPr>
            </w:pPr>
            <w:r w:rsidRPr="00D81EFA">
              <w:rPr>
                <w:rFonts w:cs="Arial"/>
                <w:iCs/>
                <w:sz w:val="18"/>
                <w:szCs w:val="19"/>
              </w:rPr>
              <w:t>A+</w:t>
            </w:r>
          </w:p>
        </w:tc>
        <w:tc>
          <w:tcPr>
            <w:tcW w:w="2691" w:type="pct"/>
            <w:vAlign w:val="center"/>
          </w:tcPr>
          <w:p w:rsidR="00AA7A6F" w:rsidRPr="00D81EFA" w:rsidRDefault="00AA7A6F" w:rsidP="00CF6E95">
            <w:pPr>
              <w:pStyle w:val="CommentText"/>
              <w:rPr>
                <w:rFonts w:ascii="Arial" w:hAnsi="Arial" w:cs="Arial"/>
                <w:sz w:val="18"/>
                <w:szCs w:val="19"/>
              </w:rPr>
            </w:pPr>
          </w:p>
        </w:tc>
        <w:tc>
          <w:tcPr>
            <w:tcW w:w="876" w:type="pct"/>
            <w:vAlign w:val="center"/>
          </w:tcPr>
          <w:p w:rsidR="00AA7A6F" w:rsidRPr="00D81EFA" w:rsidRDefault="00AA7A6F" w:rsidP="00CF6E95">
            <w:pPr>
              <w:jc w:val="center"/>
              <w:rPr>
                <w:rFonts w:cs="Arial"/>
                <w:sz w:val="18"/>
                <w:szCs w:val="19"/>
              </w:rPr>
            </w:pPr>
            <w:r w:rsidRPr="00D81EFA">
              <w:rPr>
                <w:rFonts w:cs="Arial"/>
                <w:iCs/>
                <w:sz w:val="18"/>
                <w:szCs w:val="19"/>
              </w:rPr>
              <w:t>9</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85-89</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A</w:t>
            </w:r>
          </w:p>
        </w:tc>
        <w:tc>
          <w:tcPr>
            <w:tcW w:w="2691" w:type="pct"/>
            <w:vAlign w:val="center"/>
          </w:tcPr>
          <w:p w:rsidR="00AA7A6F" w:rsidRPr="00D81EFA" w:rsidRDefault="00AA7A6F" w:rsidP="00CF6E95">
            <w:pPr>
              <w:rPr>
                <w:rFonts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8</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80-84</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A-</w:t>
            </w:r>
          </w:p>
        </w:tc>
        <w:tc>
          <w:tcPr>
            <w:tcW w:w="2691" w:type="pct"/>
            <w:vAlign w:val="center"/>
          </w:tcPr>
          <w:p w:rsidR="00AA7A6F" w:rsidRPr="00D81EFA" w:rsidRDefault="00AA7A6F" w:rsidP="00CF6E95">
            <w:pPr>
              <w:rPr>
                <w:rFonts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7</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77-79</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B+</w:t>
            </w:r>
          </w:p>
        </w:tc>
        <w:tc>
          <w:tcPr>
            <w:tcW w:w="2691" w:type="pct"/>
            <w:vAlign w:val="center"/>
          </w:tcPr>
          <w:p w:rsidR="00AA7A6F" w:rsidRPr="00D81EFA" w:rsidRDefault="00AA7A6F" w:rsidP="00CF6E95">
            <w:pPr>
              <w:pStyle w:val="CommentText"/>
              <w:rPr>
                <w:rFonts w:ascii="Arial" w:hAnsi="Arial"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6</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73-76</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B</w:t>
            </w:r>
          </w:p>
        </w:tc>
        <w:tc>
          <w:tcPr>
            <w:tcW w:w="2691" w:type="pct"/>
            <w:vAlign w:val="center"/>
          </w:tcPr>
          <w:p w:rsidR="00AA7A6F" w:rsidRPr="00D81EFA" w:rsidRDefault="00AA7A6F" w:rsidP="00CF6E95">
            <w:pPr>
              <w:pStyle w:val="CommentText"/>
              <w:rPr>
                <w:rFonts w:ascii="Arial" w:hAnsi="Arial"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5</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lastRenderedPageBreak/>
              <w:t>70-72</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B-</w:t>
            </w:r>
          </w:p>
        </w:tc>
        <w:tc>
          <w:tcPr>
            <w:tcW w:w="2691" w:type="pct"/>
            <w:vAlign w:val="center"/>
          </w:tcPr>
          <w:p w:rsidR="00AA7A6F" w:rsidRPr="00D81EFA" w:rsidRDefault="00AA7A6F" w:rsidP="00CF6E95">
            <w:pPr>
              <w:rPr>
                <w:rFonts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4</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65-69</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C+</w:t>
            </w:r>
          </w:p>
        </w:tc>
        <w:tc>
          <w:tcPr>
            <w:tcW w:w="2691" w:type="pct"/>
            <w:vAlign w:val="center"/>
          </w:tcPr>
          <w:p w:rsidR="00AA7A6F" w:rsidRPr="00D81EFA" w:rsidRDefault="00AA7A6F" w:rsidP="00CF6E95">
            <w:pPr>
              <w:rPr>
                <w:rFonts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3</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60-64</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C</w:t>
            </w:r>
          </w:p>
        </w:tc>
        <w:tc>
          <w:tcPr>
            <w:tcW w:w="2691" w:type="pct"/>
            <w:vAlign w:val="center"/>
          </w:tcPr>
          <w:p w:rsidR="00AA7A6F" w:rsidRPr="00D81EFA" w:rsidRDefault="00AA7A6F" w:rsidP="00CF6E95">
            <w:pPr>
              <w:rPr>
                <w:rFonts w:cs="Arial"/>
                <w:sz w:val="18"/>
                <w:szCs w:val="19"/>
              </w:rPr>
            </w:pP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2</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50-59</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D</w:t>
            </w:r>
          </w:p>
        </w:tc>
        <w:tc>
          <w:tcPr>
            <w:tcW w:w="2691" w:type="pct"/>
            <w:vAlign w:val="center"/>
          </w:tcPr>
          <w:p w:rsidR="00AA7A6F" w:rsidRPr="00D81EFA" w:rsidRDefault="00AA7A6F" w:rsidP="00CF6E95">
            <w:pPr>
              <w:pStyle w:val="CommentText"/>
              <w:rPr>
                <w:rFonts w:ascii="Arial" w:hAnsi="Arial" w:cs="Arial"/>
                <w:iCs/>
                <w:sz w:val="18"/>
                <w:szCs w:val="19"/>
              </w:rPr>
            </w:pPr>
            <w:r w:rsidRPr="00D81EFA">
              <w:rPr>
                <w:rFonts w:ascii="Arial" w:hAnsi="Arial" w:cs="Arial"/>
                <w:iCs/>
                <w:sz w:val="18"/>
                <w:szCs w:val="19"/>
              </w:rPr>
              <w:t>Minimum level of achievement for which credit is granted; a course with a "D" grade cannot be used as a prerequisite.</w:t>
            </w: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1</w:t>
            </w:r>
          </w:p>
        </w:tc>
      </w:tr>
      <w:tr w:rsidR="00AA7A6F" w:rsidRPr="00D81EFA" w:rsidTr="00CF6E95">
        <w:tblPrEx>
          <w:shd w:val="clear" w:color="auto" w:fill="auto"/>
        </w:tblPrEx>
        <w:tc>
          <w:tcPr>
            <w:tcW w:w="873" w:type="pct"/>
            <w:vAlign w:val="center"/>
          </w:tcPr>
          <w:p w:rsidR="00AA7A6F" w:rsidRPr="00D81EFA" w:rsidRDefault="00AA7A6F" w:rsidP="00CF6E95">
            <w:pPr>
              <w:jc w:val="center"/>
              <w:rPr>
                <w:rFonts w:cs="Arial"/>
                <w:iCs/>
                <w:sz w:val="18"/>
                <w:szCs w:val="19"/>
              </w:rPr>
            </w:pPr>
            <w:r w:rsidRPr="00D81EFA">
              <w:rPr>
                <w:rFonts w:cs="Arial"/>
                <w:iCs/>
                <w:sz w:val="18"/>
                <w:szCs w:val="19"/>
              </w:rPr>
              <w:t>0-49</w:t>
            </w:r>
          </w:p>
        </w:tc>
        <w:tc>
          <w:tcPr>
            <w:tcW w:w="560" w:type="pct"/>
            <w:vAlign w:val="center"/>
          </w:tcPr>
          <w:p w:rsidR="00AA7A6F" w:rsidRPr="00D81EFA" w:rsidRDefault="00AA7A6F" w:rsidP="00CF6E95">
            <w:pPr>
              <w:ind w:left="178"/>
              <w:rPr>
                <w:rFonts w:cs="Arial"/>
                <w:iCs/>
                <w:sz w:val="18"/>
                <w:szCs w:val="19"/>
              </w:rPr>
            </w:pPr>
            <w:r w:rsidRPr="00D81EFA">
              <w:rPr>
                <w:rFonts w:cs="Arial"/>
                <w:iCs/>
                <w:sz w:val="18"/>
                <w:szCs w:val="19"/>
              </w:rPr>
              <w:t>F</w:t>
            </w:r>
          </w:p>
        </w:tc>
        <w:tc>
          <w:tcPr>
            <w:tcW w:w="2691" w:type="pct"/>
            <w:vAlign w:val="center"/>
          </w:tcPr>
          <w:p w:rsidR="00AA7A6F" w:rsidRPr="00D81EFA" w:rsidRDefault="00AA7A6F" w:rsidP="00CF6E95">
            <w:pPr>
              <w:rPr>
                <w:rFonts w:cs="Arial"/>
                <w:sz w:val="18"/>
                <w:szCs w:val="19"/>
              </w:rPr>
            </w:pPr>
            <w:r w:rsidRPr="00D81EFA">
              <w:rPr>
                <w:rFonts w:cs="Arial"/>
                <w:sz w:val="18"/>
                <w:szCs w:val="19"/>
              </w:rPr>
              <w:t>Minimum level has not been achieved.</w:t>
            </w:r>
          </w:p>
        </w:tc>
        <w:tc>
          <w:tcPr>
            <w:tcW w:w="876" w:type="pct"/>
            <w:vAlign w:val="center"/>
          </w:tcPr>
          <w:p w:rsidR="00AA7A6F" w:rsidRPr="00D81EFA" w:rsidRDefault="00AA7A6F" w:rsidP="00CF6E95">
            <w:pPr>
              <w:jc w:val="center"/>
              <w:rPr>
                <w:rFonts w:cs="Arial"/>
                <w:iCs/>
                <w:sz w:val="18"/>
                <w:szCs w:val="19"/>
              </w:rPr>
            </w:pPr>
            <w:r w:rsidRPr="00D81EFA">
              <w:rPr>
                <w:rFonts w:cs="Arial"/>
                <w:iCs/>
                <w:sz w:val="18"/>
                <w:szCs w:val="19"/>
              </w:rPr>
              <w:t>0</w:t>
            </w:r>
          </w:p>
        </w:tc>
      </w:tr>
    </w:tbl>
    <w:p w:rsidR="00AA7A6F" w:rsidRPr="00D81EFA" w:rsidRDefault="00AA7A6F" w:rsidP="00AA7A6F">
      <w:pPr>
        <w:tabs>
          <w:tab w:val="left" w:pos="360"/>
        </w:tabs>
        <w:ind w:left="360" w:hanging="360"/>
        <w:rPr>
          <w:bCs/>
          <w:sz w:val="18"/>
        </w:rPr>
      </w:pPr>
    </w:p>
    <w:p w:rsidR="00AA7A6F" w:rsidRPr="00D81EFA" w:rsidRDefault="00AA7A6F" w:rsidP="00AA7A6F">
      <w:pPr>
        <w:tabs>
          <w:tab w:val="left" w:pos="360"/>
        </w:tabs>
        <w:ind w:left="360" w:hanging="360"/>
        <w:rPr>
          <w:b/>
          <w:sz w:val="18"/>
        </w:rPr>
      </w:pPr>
      <w:r w:rsidRPr="00D81EFA">
        <w:rPr>
          <w:b/>
          <w:sz w:val="18"/>
        </w:rPr>
        <w:tab/>
        <w:t>Temporary Grades</w:t>
      </w:r>
    </w:p>
    <w:p w:rsidR="00AA7A6F" w:rsidRPr="00D81EFA" w:rsidRDefault="00AA7A6F" w:rsidP="00AA7A6F">
      <w:pPr>
        <w:tabs>
          <w:tab w:val="left" w:pos="360"/>
        </w:tabs>
        <w:ind w:left="360" w:hanging="360"/>
        <w:rPr>
          <w:bCs/>
          <w:sz w:val="18"/>
        </w:rPr>
      </w:pPr>
    </w:p>
    <w:p w:rsidR="00AA7A6F" w:rsidRPr="00D81EFA" w:rsidRDefault="00AA7A6F" w:rsidP="00AA7A6F">
      <w:pPr>
        <w:ind w:left="360"/>
        <w:rPr>
          <w:rFonts w:cs="Arial"/>
          <w:sz w:val="18"/>
          <w:szCs w:val="22"/>
        </w:rPr>
      </w:pPr>
      <w:r w:rsidRPr="00D81EFA">
        <w:rPr>
          <w:rFonts w:cs="Arial"/>
          <w:sz w:val="18"/>
          <w:szCs w:val="22"/>
        </w:rPr>
        <w:t xml:space="preserve">Temporary grades are assigned for specific circumstances and will convert to a final grade according to the grading scheme being used in the course. See Grading Policy E-1.5 at </w:t>
      </w:r>
      <w:r w:rsidRPr="00D81EFA">
        <w:rPr>
          <w:rFonts w:cs="Arial"/>
          <w:b/>
          <w:bCs/>
          <w:sz w:val="18"/>
          <w:szCs w:val="22"/>
        </w:rPr>
        <w:t>camosun.ca</w:t>
      </w:r>
      <w:r w:rsidRPr="00D81EFA">
        <w:rPr>
          <w:rFonts w:cs="Arial"/>
          <w:sz w:val="18"/>
          <w:szCs w:val="22"/>
        </w:rPr>
        <w:t xml:space="preserve"> for information on conversion to final grades, and for additional information on student record and transcript notations.</w:t>
      </w:r>
    </w:p>
    <w:p w:rsidR="00AA7A6F" w:rsidRPr="00D81EFA" w:rsidRDefault="00AA7A6F" w:rsidP="00AA7A6F">
      <w:pPr>
        <w:rPr>
          <w:rFonts w:cs="Arial"/>
          <w:sz w:val="18"/>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715"/>
        <w:gridCol w:w="7015"/>
      </w:tblGrid>
      <w:tr w:rsidR="00AA7A6F" w:rsidRPr="00D81EFA" w:rsidTr="00CF6E95">
        <w:trPr>
          <w:cantSplit/>
        </w:trPr>
        <w:tc>
          <w:tcPr>
            <w:tcW w:w="982" w:type="pct"/>
            <w:vAlign w:val="center"/>
          </w:tcPr>
          <w:p w:rsidR="00AA7A6F" w:rsidRPr="00D81EFA" w:rsidRDefault="00AA7A6F" w:rsidP="00CF6E95">
            <w:pPr>
              <w:pStyle w:val="BodyText2"/>
              <w:tabs>
                <w:tab w:val="clear" w:pos="900"/>
              </w:tabs>
              <w:ind w:left="-18"/>
              <w:jc w:val="center"/>
              <w:rPr>
                <w:rFonts w:cs="Arial"/>
                <w:b/>
                <w:i w:val="0"/>
                <w:iCs/>
                <w:sz w:val="18"/>
                <w:szCs w:val="19"/>
              </w:rPr>
            </w:pPr>
            <w:r w:rsidRPr="00D81EFA">
              <w:rPr>
                <w:rFonts w:cs="Arial"/>
                <w:b/>
                <w:i w:val="0"/>
                <w:iCs/>
                <w:sz w:val="18"/>
                <w:szCs w:val="19"/>
              </w:rPr>
              <w:t>Temporary</w:t>
            </w:r>
            <w:r w:rsidRPr="00D81EFA">
              <w:rPr>
                <w:rFonts w:cs="Arial"/>
                <w:b/>
                <w:i w:val="0"/>
                <w:iCs/>
                <w:sz w:val="18"/>
                <w:szCs w:val="19"/>
              </w:rPr>
              <w:br/>
              <w:t>Grade</w:t>
            </w:r>
          </w:p>
        </w:tc>
        <w:tc>
          <w:tcPr>
            <w:tcW w:w="4018" w:type="pct"/>
            <w:vAlign w:val="center"/>
          </w:tcPr>
          <w:p w:rsidR="00AA7A6F" w:rsidRPr="00D81EFA" w:rsidRDefault="00AA7A6F" w:rsidP="00CF6E95">
            <w:pPr>
              <w:pStyle w:val="BodyText2"/>
              <w:tabs>
                <w:tab w:val="clear" w:pos="900"/>
              </w:tabs>
              <w:ind w:left="0"/>
              <w:jc w:val="center"/>
              <w:rPr>
                <w:rFonts w:cs="Arial"/>
                <w:b/>
                <w:i w:val="0"/>
                <w:iCs/>
                <w:sz w:val="18"/>
                <w:szCs w:val="19"/>
              </w:rPr>
            </w:pPr>
            <w:r w:rsidRPr="00D81EFA">
              <w:rPr>
                <w:rFonts w:cs="Arial"/>
                <w:b/>
                <w:i w:val="0"/>
                <w:iCs/>
                <w:sz w:val="18"/>
                <w:szCs w:val="19"/>
              </w:rPr>
              <w:t>Description</w:t>
            </w:r>
          </w:p>
        </w:tc>
      </w:tr>
      <w:tr w:rsidR="00AA7A6F" w:rsidRPr="00D81EFA" w:rsidTr="00CF6E95">
        <w:tblPrEx>
          <w:shd w:val="clear" w:color="auto" w:fill="auto"/>
        </w:tblPrEx>
        <w:trPr>
          <w:cantSplit/>
        </w:trPr>
        <w:tc>
          <w:tcPr>
            <w:tcW w:w="982" w:type="pct"/>
            <w:vAlign w:val="center"/>
          </w:tcPr>
          <w:p w:rsidR="00AA7A6F" w:rsidRPr="00D81EFA" w:rsidRDefault="00AA7A6F" w:rsidP="00CF6E95">
            <w:pPr>
              <w:jc w:val="center"/>
              <w:rPr>
                <w:rFonts w:cs="Arial"/>
                <w:b/>
                <w:bCs/>
                <w:sz w:val="18"/>
                <w:szCs w:val="19"/>
              </w:rPr>
            </w:pPr>
            <w:r w:rsidRPr="00D81EFA">
              <w:rPr>
                <w:rFonts w:cs="Arial"/>
                <w:b/>
                <w:bCs/>
                <w:sz w:val="18"/>
                <w:szCs w:val="19"/>
              </w:rPr>
              <w:t>I</w:t>
            </w:r>
          </w:p>
        </w:tc>
        <w:tc>
          <w:tcPr>
            <w:tcW w:w="4018" w:type="pct"/>
            <w:vAlign w:val="center"/>
          </w:tcPr>
          <w:p w:rsidR="00AA7A6F" w:rsidRPr="00D81EFA" w:rsidRDefault="00AA7A6F" w:rsidP="00CF6E95">
            <w:pPr>
              <w:rPr>
                <w:rFonts w:cs="Arial"/>
                <w:iCs/>
                <w:sz w:val="18"/>
                <w:szCs w:val="19"/>
              </w:rPr>
            </w:pPr>
            <w:r w:rsidRPr="00D81EFA">
              <w:rPr>
                <w:rFonts w:cs="Arial"/>
                <w:i/>
                <w:iCs/>
                <w:sz w:val="18"/>
                <w:szCs w:val="19"/>
              </w:rPr>
              <w:t>Incomplete</w:t>
            </w:r>
            <w:r w:rsidRPr="00D81EFA">
              <w:rPr>
                <w:rFonts w:cs="Arial"/>
                <w:sz w:val="18"/>
                <w:szCs w:val="19"/>
              </w:rPr>
              <w:t>:  A temporary grade assigned when the requirements of a course have not yet been completed due to hardship or extenuating circumstances, such as illness or death in the family.</w:t>
            </w:r>
          </w:p>
        </w:tc>
      </w:tr>
      <w:tr w:rsidR="00AA7A6F" w:rsidRPr="00D81EFA" w:rsidTr="00CF6E95">
        <w:tblPrEx>
          <w:shd w:val="clear" w:color="auto" w:fill="auto"/>
        </w:tblPrEx>
        <w:trPr>
          <w:cantSplit/>
        </w:trPr>
        <w:tc>
          <w:tcPr>
            <w:tcW w:w="982" w:type="pct"/>
            <w:vAlign w:val="center"/>
          </w:tcPr>
          <w:p w:rsidR="00AA7A6F" w:rsidRPr="00D81EFA" w:rsidRDefault="00AA7A6F" w:rsidP="00CF6E95">
            <w:pPr>
              <w:jc w:val="center"/>
              <w:rPr>
                <w:rFonts w:cs="Arial"/>
                <w:b/>
                <w:bCs/>
                <w:sz w:val="18"/>
                <w:szCs w:val="19"/>
              </w:rPr>
            </w:pPr>
            <w:r w:rsidRPr="00D81EFA">
              <w:rPr>
                <w:rFonts w:cs="Arial"/>
                <w:b/>
                <w:bCs/>
                <w:sz w:val="18"/>
                <w:szCs w:val="19"/>
              </w:rPr>
              <w:t>IP</w:t>
            </w:r>
          </w:p>
        </w:tc>
        <w:tc>
          <w:tcPr>
            <w:tcW w:w="4018" w:type="pct"/>
            <w:vAlign w:val="center"/>
          </w:tcPr>
          <w:p w:rsidR="00AA7A6F" w:rsidRPr="00D81EFA" w:rsidRDefault="00AA7A6F" w:rsidP="00CF6E95">
            <w:pPr>
              <w:widowControl w:val="0"/>
              <w:rPr>
                <w:rFonts w:cs="Arial"/>
                <w:i/>
                <w:sz w:val="18"/>
                <w:szCs w:val="19"/>
              </w:rPr>
            </w:pPr>
            <w:r w:rsidRPr="00D81EFA">
              <w:rPr>
                <w:rFonts w:cs="Arial"/>
                <w:i/>
                <w:iCs/>
                <w:sz w:val="18"/>
                <w:szCs w:val="19"/>
              </w:rPr>
              <w:t>In progress</w:t>
            </w:r>
            <w:r w:rsidRPr="00D81EFA">
              <w:rPr>
                <w:rFonts w:cs="Arial"/>
                <w:sz w:val="18"/>
                <w:szCs w:val="19"/>
              </w:rPr>
              <w:t xml:space="preserve">:  A temporary grade assigned for courses that, due to design may require a further enrollment in the same course. No more than two IP grades will be assigned for the same course. </w:t>
            </w:r>
            <w:r w:rsidRPr="00D81EFA">
              <w:rPr>
                <w:rFonts w:cs="Arial"/>
                <w:i/>
                <w:sz w:val="18"/>
                <w:szCs w:val="19"/>
              </w:rPr>
              <w:t>(For these courses a final grade will be assigned to either the 3</w:t>
            </w:r>
            <w:r w:rsidRPr="00D81EFA">
              <w:rPr>
                <w:rFonts w:cs="Arial"/>
                <w:i/>
                <w:sz w:val="18"/>
                <w:szCs w:val="19"/>
                <w:vertAlign w:val="superscript"/>
              </w:rPr>
              <w:t>rd</w:t>
            </w:r>
            <w:r w:rsidRPr="00D81EFA">
              <w:rPr>
                <w:rFonts w:cs="Arial"/>
                <w:i/>
                <w:sz w:val="18"/>
                <w:szCs w:val="19"/>
              </w:rPr>
              <w:t xml:space="preserve"> course attempt or at the point of course completion.)</w:t>
            </w:r>
          </w:p>
        </w:tc>
      </w:tr>
      <w:tr w:rsidR="00AA7A6F" w:rsidRPr="00D81EFA" w:rsidTr="00CF6E95">
        <w:tblPrEx>
          <w:shd w:val="clear" w:color="auto" w:fill="auto"/>
        </w:tblPrEx>
        <w:trPr>
          <w:cantSplit/>
        </w:trPr>
        <w:tc>
          <w:tcPr>
            <w:tcW w:w="982" w:type="pct"/>
            <w:tcBorders>
              <w:bottom w:val="single" w:sz="4" w:space="0" w:color="auto"/>
            </w:tcBorders>
            <w:vAlign w:val="center"/>
          </w:tcPr>
          <w:p w:rsidR="00AA7A6F" w:rsidRPr="00D81EFA" w:rsidRDefault="00AA7A6F" w:rsidP="00CF6E95">
            <w:pPr>
              <w:widowControl w:val="0"/>
              <w:jc w:val="center"/>
              <w:rPr>
                <w:rFonts w:cs="Arial"/>
                <w:b/>
                <w:bCs/>
                <w:sz w:val="18"/>
                <w:szCs w:val="19"/>
              </w:rPr>
            </w:pPr>
            <w:r w:rsidRPr="00D81EFA">
              <w:rPr>
                <w:rFonts w:cs="Arial"/>
                <w:b/>
                <w:bCs/>
                <w:sz w:val="18"/>
                <w:szCs w:val="19"/>
              </w:rPr>
              <w:t>CW</w:t>
            </w:r>
          </w:p>
        </w:tc>
        <w:tc>
          <w:tcPr>
            <w:tcW w:w="4018" w:type="pct"/>
            <w:tcBorders>
              <w:bottom w:val="single" w:sz="4" w:space="0" w:color="auto"/>
            </w:tcBorders>
            <w:vAlign w:val="center"/>
          </w:tcPr>
          <w:p w:rsidR="00AA7A6F" w:rsidRPr="00D81EFA" w:rsidRDefault="00AA7A6F" w:rsidP="00CF6E95">
            <w:pPr>
              <w:pStyle w:val="BodyText3"/>
              <w:tabs>
                <w:tab w:val="clear" w:pos="1710"/>
              </w:tabs>
              <w:rPr>
                <w:rFonts w:cs="Arial"/>
                <w:b w:val="0"/>
                <w:i w:val="0"/>
                <w:iCs/>
                <w:sz w:val="18"/>
                <w:szCs w:val="19"/>
              </w:rPr>
            </w:pPr>
            <w:r w:rsidRPr="00D81EFA">
              <w:rPr>
                <w:b w:val="0"/>
                <w:sz w:val="18"/>
                <w:szCs w:val="19"/>
              </w:rPr>
              <w:t>Compulsory Withdrawal:</w:t>
            </w:r>
            <w:r w:rsidRPr="00D81EFA">
              <w:rPr>
                <w:b w:val="0"/>
                <w:i w:val="0"/>
                <w:iCs/>
                <w:sz w:val="18"/>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AA7A6F" w:rsidRPr="00D81EFA" w:rsidRDefault="00AA7A6F" w:rsidP="00AA7A6F">
      <w:pPr>
        <w:rPr>
          <w:rFonts w:cs="Arial"/>
          <w:sz w:val="18"/>
          <w:szCs w:val="22"/>
        </w:rPr>
      </w:pPr>
    </w:p>
    <w:p w:rsidR="00AA7A6F" w:rsidRPr="00D81EFA" w:rsidRDefault="00AA7A6F" w:rsidP="00AA7A6F">
      <w:pPr>
        <w:tabs>
          <w:tab w:val="left" w:pos="360"/>
        </w:tabs>
        <w:ind w:left="360" w:hanging="360"/>
        <w:rPr>
          <w:b/>
          <w:sz w:val="18"/>
        </w:rPr>
      </w:pPr>
      <w:r w:rsidRPr="00D81EFA">
        <w:rPr>
          <w:b/>
          <w:sz w:val="18"/>
        </w:rPr>
        <w:t>7.</w:t>
      </w:r>
      <w:r w:rsidRPr="00D81EFA">
        <w:rPr>
          <w:b/>
          <w:sz w:val="18"/>
        </w:rPr>
        <w:tab/>
        <w:t>Recommended Materials or Services to Assist Students to Succeed Throughout the Course</w:t>
      </w:r>
    </w:p>
    <w:p w:rsidR="00AA7A6F" w:rsidRPr="00D81EFA" w:rsidRDefault="00AA7A6F" w:rsidP="00AA7A6F">
      <w:pPr>
        <w:rPr>
          <w:sz w:val="18"/>
        </w:rPr>
      </w:pPr>
    </w:p>
    <w:p w:rsidR="00AA7A6F" w:rsidRPr="00D81EFA" w:rsidRDefault="00AA7A6F" w:rsidP="00AA7A6F">
      <w:pPr>
        <w:jc w:val="center"/>
        <w:rPr>
          <w:b/>
          <w:bCs/>
          <w:sz w:val="18"/>
        </w:rPr>
      </w:pPr>
      <w:r w:rsidRPr="00D81EFA">
        <w:rPr>
          <w:b/>
          <w:bCs/>
          <w:sz w:val="18"/>
        </w:rPr>
        <w:t>LEARNING SUPPORT AND SERVICES FOR STUDENTS</w:t>
      </w:r>
    </w:p>
    <w:p w:rsidR="00AA7A6F" w:rsidRPr="00D81EFA" w:rsidRDefault="00AA7A6F" w:rsidP="00AA7A6F">
      <w:pPr>
        <w:jc w:val="center"/>
        <w:rPr>
          <w:bCs/>
          <w:sz w:val="18"/>
        </w:rPr>
      </w:pPr>
    </w:p>
    <w:p w:rsidR="00AA7A6F" w:rsidRPr="00D81EFA" w:rsidRDefault="00AA7A6F" w:rsidP="00AA7A6F">
      <w:pPr>
        <w:pBdr>
          <w:top w:val="double" w:sz="4" w:space="1" w:color="auto"/>
          <w:left w:val="double" w:sz="4" w:space="1" w:color="auto"/>
          <w:bottom w:val="double" w:sz="4" w:space="1" w:color="auto"/>
          <w:right w:val="double" w:sz="4" w:space="1" w:color="auto"/>
        </w:pBdr>
        <w:jc w:val="center"/>
        <w:rPr>
          <w:sz w:val="18"/>
        </w:rPr>
      </w:pPr>
    </w:p>
    <w:p w:rsidR="00AA7A6F" w:rsidRPr="00D81EFA" w:rsidRDefault="00AA7A6F" w:rsidP="00AA7A6F">
      <w:pPr>
        <w:pBdr>
          <w:top w:val="double" w:sz="4" w:space="1" w:color="auto"/>
          <w:left w:val="double" w:sz="4" w:space="1" w:color="auto"/>
          <w:bottom w:val="double" w:sz="4" w:space="1" w:color="auto"/>
          <w:right w:val="double" w:sz="4" w:space="1" w:color="auto"/>
        </w:pBdr>
        <w:jc w:val="center"/>
        <w:rPr>
          <w:sz w:val="18"/>
        </w:rPr>
      </w:pPr>
      <w:r w:rsidRPr="00D81EFA">
        <w:rPr>
          <w:sz w:val="18"/>
        </w:rPr>
        <w:t>There are a variety of services available for students to assist them</w:t>
      </w:r>
      <w:r>
        <w:rPr>
          <w:sz w:val="18"/>
        </w:rPr>
        <w:t xml:space="preserve"> </w:t>
      </w:r>
      <w:r w:rsidRPr="00D81EFA">
        <w:rPr>
          <w:sz w:val="18"/>
        </w:rPr>
        <w:t>throughout their learning.</w:t>
      </w:r>
      <w:r>
        <w:rPr>
          <w:sz w:val="18"/>
        </w:rPr>
        <w:br/>
      </w:r>
      <w:r w:rsidRPr="00D81EFA">
        <w:rPr>
          <w:sz w:val="18"/>
        </w:rPr>
        <w:t>This information is available in the College calendar, at Student Services</w:t>
      </w:r>
      <w:r>
        <w:rPr>
          <w:sz w:val="18"/>
        </w:rPr>
        <w:t>,</w:t>
      </w:r>
      <w:r w:rsidRPr="00D81EFA">
        <w:rPr>
          <w:sz w:val="18"/>
        </w:rPr>
        <w:t xml:space="preserve"> </w:t>
      </w:r>
      <w:r>
        <w:rPr>
          <w:sz w:val="18"/>
        </w:rPr>
        <w:t>or</w:t>
      </w:r>
      <w:r w:rsidRPr="00D81EFA">
        <w:rPr>
          <w:sz w:val="18"/>
        </w:rPr>
        <w:t xml:space="preserve"> the College web site at</w:t>
      </w:r>
      <w:r>
        <w:rPr>
          <w:sz w:val="18"/>
        </w:rPr>
        <w:br/>
      </w:r>
      <w:hyperlink r:id="rId10" w:history="1">
        <w:r w:rsidRPr="00D81EFA">
          <w:rPr>
            <w:rStyle w:val="Hyperlink"/>
            <w:rFonts w:cs="Arial"/>
            <w:sz w:val="18"/>
            <w:szCs w:val="22"/>
          </w:rPr>
          <w:t>camosun.ca</w:t>
        </w:r>
      </w:hyperlink>
      <w:r w:rsidRPr="00D81EFA">
        <w:rPr>
          <w:sz w:val="18"/>
        </w:rPr>
        <w:t>.</w:t>
      </w:r>
    </w:p>
    <w:p w:rsidR="00AA7A6F" w:rsidRPr="00D81EFA" w:rsidRDefault="00AA7A6F" w:rsidP="00AA7A6F">
      <w:pPr>
        <w:pBdr>
          <w:top w:val="double" w:sz="4" w:space="1" w:color="auto"/>
          <w:left w:val="double" w:sz="4" w:space="1" w:color="auto"/>
          <w:bottom w:val="double" w:sz="4" w:space="1" w:color="auto"/>
          <w:right w:val="double" w:sz="4" w:space="1" w:color="auto"/>
        </w:pBdr>
        <w:jc w:val="center"/>
        <w:rPr>
          <w:sz w:val="18"/>
        </w:rPr>
      </w:pPr>
    </w:p>
    <w:p w:rsidR="00AA7A6F" w:rsidRPr="00D81EFA" w:rsidRDefault="00AA7A6F" w:rsidP="00AA7A6F">
      <w:pPr>
        <w:jc w:val="center"/>
        <w:rPr>
          <w:bCs/>
          <w:sz w:val="18"/>
        </w:rPr>
      </w:pPr>
    </w:p>
    <w:p w:rsidR="00AA7A6F" w:rsidRPr="00D81EFA" w:rsidRDefault="00AA7A6F" w:rsidP="00AA7A6F">
      <w:pPr>
        <w:jc w:val="center"/>
        <w:rPr>
          <w:bCs/>
          <w:sz w:val="18"/>
        </w:rPr>
      </w:pPr>
      <w:r w:rsidRPr="00D81EFA">
        <w:rPr>
          <w:b/>
          <w:bCs/>
          <w:sz w:val="18"/>
        </w:rPr>
        <w:t>STUDENT CONDUCT POLICY</w:t>
      </w:r>
    </w:p>
    <w:p w:rsidR="00AA7A6F" w:rsidRPr="00D81EFA" w:rsidRDefault="00AA7A6F" w:rsidP="00AA7A6F">
      <w:pPr>
        <w:jc w:val="center"/>
        <w:rPr>
          <w:bCs/>
          <w:sz w:val="18"/>
        </w:rPr>
      </w:pPr>
    </w:p>
    <w:p w:rsidR="00AA7A6F" w:rsidRPr="00D81EFA" w:rsidRDefault="00AA7A6F" w:rsidP="00AA7A6F">
      <w:pPr>
        <w:pBdr>
          <w:top w:val="double" w:sz="4" w:space="1" w:color="auto"/>
          <w:left w:val="double" w:sz="4" w:space="1" w:color="auto"/>
          <w:bottom w:val="double" w:sz="4" w:space="1" w:color="auto"/>
          <w:right w:val="double" w:sz="4" w:space="1" w:color="auto"/>
        </w:pBdr>
        <w:jc w:val="center"/>
        <w:rPr>
          <w:sz w:val="18"/>
        </w:rPr>
      </w:pPr>
    </w:p>
    <w:p w:rsidR="00AA7A6F" w:rsidRPr="00D81EFA" w:rsidRDefault="00AA7A6F" w:rsidP="00AA7A6F">
      <w:pPr>
        <w:pBdr>
          <w:top w:val="double" w:sz="4" w:space="1" w:color="auto"/>
          <w:left w:val="double" w:sz="4" w:space="1" w:color="auto"/>
          <w:bottom w:val="double" w:sz="4" w:space="1" w:color="auto"/>
          <w:right w:val="double" w:sz="4" w:space="1" w:color="auto"/>
        </w:pBdr>
        <w:jc w:val="center"/>
        <w:rPr>
          <w:sz w:val="18"/>
        </w:rPr>
      </w:pPr>
      <w:r w:rsidRPr="00D81EFA">
        <w:rPr>
          <w:sz w:val="18"/>
        </w:rPr>
        <w:t xml:space="preserve">There is a Student Conduct Policy </w:t>
      </w:r>
      <w:r w:rsidRPr="00D81EFA">
        <w:rPr>
          <w:b/>
          <w:bCs/>
          <w:sz w:val="18"/>
        </w:rPr>
        <w:t>which includes plagiarism</w:t>
      </w:r>
      <w:r w:rsidRPr="00D81EFA">
        <w:rPr>
          <w:sz w:val="18"/>
        </w:rPr>
        <w:t>.</w:t>
      </w:r>
      <w:r w:rsidRPr="00D81EFA">
        <w:rPr>
          <w:sz w:val="18"/>
        </w:rPr>
        <w:br/>
        <w:t>It is the student’s responsibility to become familiar with the content of</w:t>
      </w:r>
      <w:r>
        <w:rPr>
          <w:sz w:val="18"/>
        </w:rPr>
        <w:t xml:space="preserve"> </w:t>
      </w:r>
      <w:r w:rsidRPr="00D81EFA">
        <w:rPr>
          <w:sz w:val="18"/>
        </w:rPr>
        <w:t>this policy.</w:t>
      </w:r>
      <w:r>
        <w:rPr>
          <w:sz w:val="18"/>
        </w:rPr>
        <w:br/>
      </w:r>
      <w:r w:rsidRPr="00D81EFA">
        <w:rPr>
          <w:sz w:val="18"/>
        </w:rPr>
        <w:t>The policy is available in each School Administration Office,</w:t>
      </w:r>
      <w:r>
        <w:rPr>
          <w:sz w:val="18"/>
        </w:rPr>
        <w:t xml:space="preserve"> </w:t>
      </w:r>
      <w:r w:rsidRPr="00D81EFA">
        <w:rPr>
          <w:sz w:val="18"/>
        </w:rPr>
        <w:t>at Student Services</w:t>
      </w:r>
      <w:proofErr w:type="gramStart"/>
      <w:r>
        <w:rPr>
          <w:sz w:val="18"/>
        </w:rPr>
        <w:t>,</w:t>
      </w:r>
      <w:proofErr w:type="gramEnd"/>
      <w:r>
        <w:rPr>
          <w:sz w:val="18"/>
        </w:rPr>
        <w:br/>
      </w:r>
      <w:r w:rsidRPr="00D81EFA">
        <w:rPr>
          <w:sz w:val="18"/>
        </w:rPr>
        <w:t>and the College web site in the Policy Section.</w:t>
      </w:r>
    </w:p>
    <w:p w:rsidR="00AA7A6F" w:rsidRPr="00D81EFA" w:rsidRDefault="00AA7A6F" w:rsidP="00AA7A6F">
      <w:pPr>
        <w:pBdr>
          <w:top w:val="double" w:sz="4" w:space="1" w:color="auto"/>
          <w:left w:val="double" w:sz="4" w:space="1" w:color="auto"/>
          <w:bottom w:val="double" w:sz="4" w:space="1" w:color="auto"/>
          <w:right w:val="double" w:sz="4" w:space="1" w:color="auto"/>
        </w:pBdr>
        <w:jc w:val="center"/>
        <w:rPr>
          <w:sz w:val="18"/>
        </w:rPr>
      </w:pPr>
    </w:p>
    <w:p w:rsidR="00AA7A6F" w:rsidRPr="00D81EFA" w:rsidRDefault="00AA7A6F" w:rsidP="00AA7A6F">
      <w:pPr>
        <w:rPr>
          <w:bCs/>
          <w:sz w:val="18"/>
        </w:rPr>
      </w:pPr>
    </w:p>
    <w:tbl>
      <w:tblPr>
        <w:tblW w:w="0" w:type="auto"/>
        <w:tblInd w:w="738" w:type="dxa"/>
        <w:tblLook w:val="0000" w:firstRow="0" w:lastRow="0" w:firstColumn="0" w:lastColumn="0" w:noHBand="0" w:noVBand="0"/>
      </w:tblPr>
      <w:tblGrid>
        <w:gridCol w:w="7380"/>
      </w:tblGrid>
      <w:tr w:rsidR="00AA7A6F" w:rsidRPr="00D81EFA" w:rsidTr="00CF6E95">
        <w:trPr>
          <w:cantSplit/>
        </w:trPr>
        <w:tc>
          <w:tcPr>
            <w:tcW w:w="7380" w:type="dxa"/>
            <w:vAlign w:val="center"/>
          </w:tcPr>
          <w:p w:rsidR="00AA7A6F" w:rsidRPr="00D81EFA" w:rsidRDefault="00AA7A6F" w:rsidP="00CF6E95">
            <w:pPr>
              <w:jc w:val="center"/>
              <w:rPr>
                <w:color w:val="0000FF"/>
                <w:sz w:val="18"/>
              </w:rPr>
            </w:pPr>
            <w:r w:rsidRPr="00D81EFA">
              <w:rPr>
                <w:color w:val="0000FF"/>
                <w:sz w:val="18"/>
              </w:rPr>
              <w:t>ADDITIONAL COMMENTS AS APPROPRIATE OR AS REQUIRED</w:t>
            </w:r>
          </w:p>
        </w:tc>
      </w:tr>
    </w:tbl>
    <w:p w:rsidR="00AA7A6F" w:rsidRPr="00D81EFA" w:rsidRDefault="00AA7A6F" w:rsidP="00AA7A6F">
      <w:pPr>
        <w:tabs>
          <w:tab w:val="left" w:pos="360"/>
        </w:tabs>
        <w:ind w:left="360" w:hanging="360"/>
        <w:rPr>
          <w:color w:val="0000FF"/>
          <w:sz w:val="18"/>
        </w:rPr>
      </w:pPr>
    </w:p>
    <w:sectPr w:rsidR="00AA7A6F" w:rsidRPr="00D81EFA" w:rsidSect="00AD2C56">
      <w:footerReference w:type="default" r:id="rId11"/>
      <w:pgSz w:w="12240" w:h="15840" w:code="1"/>
      <w:pgMar w:top="720" w:right="1800" w:bottom="720" w:left="1800" w:header="720" w:footer="3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099" w:rsidRDefault="00CE4099">
      <w:r>
        <w:separator/>
      </w:r>
    </w:p>
  </w:endnote>
  <w:endnote w:type="continuationSeparator" w:id="0">
    <w:p w:rsidR="00CE4099" w:rsidRDefault="00CE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055" w:rsidRDefault="00B54E9B">
    <w:pPr>
      <w:pStyle w:val="Footer"/>
      <w:pBdr>
        <w:top w:val="single" w:sz="4" w:space="1" w:color="auto"/>
      </w:pBdr>
      <w:tabs>
        <w:tab w:val="clear" w:pos="4320"/>
      </w:tabs>
      <w:rPr>
        <w:sz w:val="16"/>
      </w:rPr>
    </w:pPr>
    <w:r>
      <w:fldChar w:fldCharType="begin"/>
    </w:r>
    <w:r>
      <w:instrText xml:space="preserve"> FILENAME \p \* Lower \* MERGEFORMAT </w:instrText>
    </w:r>
    <w:r>
      <w:fldChar w:fldCharType="separate"/>
    </w:r>
    <w:r w:rsidR="00AA7A6F">
      <w:rPr>
        <w:i/>
        <w:iCs/>
        <w:noProof/>
        <w:sz w:val="16"/>
      </w:rPr>
      <w:t>c:\course outlines templates\soc\soc_100-.doc</w:t>
    </w:r>
    <w:r>
      <w:rPr>
        <w:i/>
        <w:iCs/>
        <w:noProof/>
        <w:sz w:val="16"/>
      </w:rPr>
      <w:fldChar w:fldCharType="end"/>
    </w:r>
    <w:r w:rsidR="00BE7055">
      <w:rPr>
        <w:sz w:val="16"/>
      </w:rPr>
      <w:tab/>
      <w:t xml:space="preserve">Page </w:t>
    </w:r>
    <w:r w:rsidR="00DB2B82">
      <w:rPr>
        <w:rStyle w:val="PageNumber"/>
      </w:rPr>
      <w:fldChar w:fldCharType="begin"/>
    </w:r>
    <w:r w:rsidR="00BE7055">
      <w:rPr>
        <w:rStyle w:val="PageNumber"/>
      </w:rPr>
      <w:instrText xml:space="preserve"> PAGE </w:instrText>
    </w:r>
    <w:r w:rsidR="00DB2B82">
      <w:rPr>
        <w:rStyle w:val="PageNumber"/>
      </w:rPr>
      <w:fldChar w:fldCharType="separate"/>
    </w:r>
    <w:r>
      <w:rPr>
        <w:rStyle w:val="PageNumber"/>
        <w:noProof/>
      </w:rPr>
      <w:t>1</w:t>
    </w:r>
    <w:r w:rsidR="00DB2B82">
      <w:rPr>
        <w:rStyle w:val="PageNumber"/>
      </w:rPr>
      <w:fldChar w:fldCharType="end"/>
    </w:r>
    <w:r w:rsidR="00BE7055">
      <w:rPr>
        <w:sz w:val="16"/>
      </w:rPr>
      <w:t xml:space="preserve"> of </w:t>
    </w:r>
    <w:r w:rsidR="00DB2B82">
      <w:rPr>
        <w:rStyle w:val="PageNumber"/>
      </w:rPr>
      <w:fldChar w:fldCharType="begin"/>
    </w:r>
    <w:r w:rsidR="00BE7055">
      <w:rPr>
        <w:rStyle w:val="PageNumber"/>
      </w:rPr>
      <w:instrText xml:space="preserve"> NUMPAGES </w:instrText>
    </w:r>
    <w:r w:rsidR="00DB2B82">
      <w:rPr>
        <w:rStyle w:val="PageNumber"/>
      </w:rPr>
      <w:fldChar w:fldCharType="separate"/>
    </w:r>
    <w:r>
      <w:rPr>
        <w:rStyle w:val="PageNumber"/>
        <w:noProof/>
      </w:rPr>
      <w:t>4</w:t>
    </w:r>
    <w:r w:rsidR="00DB2B8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099" w:rsidRDefault="00CE4099">
      <w:r>
        <w:separator/>
      </w:r>
    </w:p>
  </w:footnote>
  <w:footnote w:type="continuationSeparator" w:id="0">
    <w:p w:rsidR="00CE4099" w:rsidRDefault="00CE4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179F0"/>
    <w:multiLevelType w:val="hybridMultilevel"/>
    <w:tmpl w:val="B6B82854"/>
    <w:lvl w:ilvl="0" w:tplc="AB8A5282">
      <w:start w:val="2"/>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2">
    <w:nsid w:val="1E1B2501"/>
    <w:multiLevelType w:val="hybridMultilevel"/>
    <w:tmpl w:val="A5343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A24BF3"/>
    <w:multiLevelType w:val="singleLevel"/>
    <w:tmpl w:val="D396B98E"/>
    <w:lvl w:ilvl="0">
      <w:start w:val="2"/>
      <w:numFmt w:val="lowerLetter"/>
      <w:lvlText w:val="(%1)"/>
      <w:legacy w:legacy="1" w:legacySpace="0" w:legacyIndent="720"/>
      <w:lvlJc w:val="left"/>
      <w:pPr>
        <w:ind w:left="1080" w:hanging="720"/>
      </w:pPr>
    </w:lvl>
  </w:abstractNum>
  <w:abstractNum w:abstractNumId="4">
    <w:nsid w:val="74152C13"/>
    <w:multiLevelType w:val="hybridMultilevel"/>
    <w:tmpl w:val="746010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694373"/>
    <w:multiLevelType w:val="hybridMultilevel"/>
    <w:tmpl w:val="F1862486"/>
    <w:lvl w:ilvl="0" w:tplc="04090019">
      <w:start w:val="8"/>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055"/>
    <w:rsid w:val="00081CF3"/>
    <w:rsid w:val="000A590C"/>
    <w:rsid w:val="000B4D94"/>
    <w:rsid w:val="000C337B"/>
    <w:rsid w:val="000C3C97"/>
    <w:rsid w:val="00123288"/>
    <w:rsid w:val="00143403"/>
    <w:rsid w:val="00180526"/>
    <w:rsid w:val="001B1D57"/>
    <w:rsid w:val="001D1B70"/>
    <w:rsid w:val="002101D7"/>
    <w:rsid w:val="00210FBD"/>
    <w:rsid w:val="00250A68"/>
    <w:rsid w:val="00264446"/>
    <w:rsid w:val="00264E57"/>
    <w:rsid w:val="00290928"/>
    <w:rsid w:val="00292E0F"/>
    <w:rsid w:val="002E261D"/>
    <w:rsid w:val="002F382B"/>
    <w:rsid w:val="00321EA6"/>
    <w:rsid w:val="00336CAB"/>
    <w:rsid w:val="003F0D87"/>
    <w:rsid w:val="00407AB1"/>
    <w:rsid w:val="00442ADD"/>
    <w:rsid w:val="004B4229"/>
    <w:rsid w:val="004D3092"/>
    <w:rsid w:val="004F09A3"/>
    <w:rsid w:val="0052762E"/>
    <w:rsid w:val="005305B9"/>
    <w:rsid w:val="005549A4"/>
    <w:rsid w:val="00557917"/>
    <w:rsid w:val="00597B64"/>
    <w:rsid w:val="005A2AF1"/>
    <w:rsid w:val="005C5BB0"/>
    <w:rsid w:val="005E1FAF"/>
    <w:rsid w:val="00607A57"/>
    <w:rsid w:val="0068235E"/>
    <w:rsid w:val="006A4683"/>
    <w:rsid w:val="006B28D5"/>
    <w:rsid w:val="006E1C52"/>
    <w:rsid w:val="00717E9A"/>
    <w:rsid w:val="00723B8D"/>
    <w:rsid w:val="00724C3D"/>
    <w:rsid w:val="00731351"/>
    <w:rsid w:val="007816B2"/>
    <w:rsid w:val="007869E5"/>
    <w:rsid w:val="00787AFE"/>
    <w:rsid w:val="00797CE8"/>
    <w:rsid w:val="007A00BA"/>
    <w:rsid w:val="007A05AF"/>
    <w:rsid w:val="007A1492"/>
    <w:rsid w:val="007B7CDE"/>
    <w:rsid w:val="007C50E5"/>
    <w:rsid w:val="007D459F"/>
    <w:rsid w:val="007E12FE"/>
    <w:rsid w:val="00813689"/>
    <w:rsid w:val="008545F7"/>
    <w:rsid w:val="008B3A2F"/>
    <w:rsid w:val="008B57ED"/>
    <w:rsid w:val="008B6449"/>
    <w:rsid w:val="0090092D"/>
    <w:rsid w:val="009478B9"/>
    <w:rsid w:val="0095545B"/>
    <w:rsid w:val="009658B0"/>
    <w:rsid w:val="00965F58"/>
    <w:rsid w:val="00971B59"/>
    <w:rsid w:val="009C5596"/>
    <w:rsid w:val="00A10A61"/>
    <w:rsid w:val="00A12136"/>
    <w:rsid w:val="00A33074"/>
    <w:rsid w:val="00A4386E"/>
    <w:rsid w:val="00A55DF5"/>
    <w:rsid w:val="00A733F1"/>
    <w:rsid w:val="00AA7A6F"/>
    <w:rsid w:val="00AC0BB9"/>
    <w:rsid w:val="00AD2C56"/>
    <w:rsid w:val="00AD54F7"/>
    <w:rsid w:val="00AE52E5"/>
    <w:rsid w:val="00B0717D"/>
    <w:rsid w:val="00B07346"/>
    <w:rsid w:val="00B14F1B"/>
    <w:rsid w:val="00B51C46"/>
    <w:rsid w:val="00B54E9B"/>
    <w:rsid w:val="00B95B86"/>
    <w:rsid w:val="00B971F9"/>
    <w:rsid w:val="00BA617F"/>
    <w:rsid w:val="00BE7055"/>
    <w:rsid w:val="00BF317F"/>
    <w:rsid w:val="00C7274B"/>
    <w:rsid w:val="00C76720"/>
    <w:rsid w:val="00CC6BF1"/>
    <w:rsid w:val="00CE4099"/>
    <w:rsid w:val="00CF2EB4"/>
    <w:rsid w:val="00CF6E95"/>
    <w:rsid w:val="00D3016C"/>
    <w:rsid w:val="00D4029B"/>
    <w:rsid w:val="00D62B54"/>
    <w:rsid w:val="00D63AF6"/>
    <w:rsid w:val="00D66457"/>
    <w:rsid w:val="00D67A93"/>
    <w:rsid w:val="00DA4682"/>
    <w:rsid w:val="00DB2B82"/>
    <w:rsid w:val="00E45E72"/>
    <w:rsid w:val="00E522E9"/>
    <w:rsid w:val="00E54428"/>
    <w:rsid w:val="00EB10F4"/>
    <w:rsid w:val="00EE1B2D"/>
    <w:rsid w:val="00F25B6F"/>
    <w:rsid w:val="00F76988"/>
    <w:rsid w:val="00F94213"/>
    <w:rsid w:val="00FE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C56"/>
    <w:rPr>
      <w:rFonts w:ascii="Arial" w:hAnsi="Arial"/>
      <w:lang w:val="en-US" w:eastAsia="en-US"/>
    </w:rPr>
  </w:style>
  <w:style w:type="paragraph" w:styleId="Heading1">
    <w:name w:val="heading 1"/>
    <w:basedOn w:val="Normal"/>
    <w:next w:val="Normal"/>
    <w:qFormat/>
    <w:rsid w:val="00AD2C56"/>
    <w:pPr>
      <w:keepNext/>
      <w:ind w:left="2160"/>
      <w:outlineLvl w:val="0"/>
    </w:pPr>
    <w:rPr>
      <w:b/>
      <w:i/>
      <w:sz w:val="24"/>
    </w:rPr>
  </w:style>
  <w:style w:type="paragraph" w:styleId="Heading2">
    <w:name w:val="heading 2"/>
    <w:basedOn w:val="Normal"/>
    <w:next w:val="Normal"/>
    <w:qFormat/>
    <w:rsid w:val="00AD2C56"/>
    <w:pPr>
      <w:keepNext/>
      <w:pBdr>
        <w:bottom w:val="single" w:sz="6" w:space="3" w:color="auto"/>
      </w:pBdr>
      <w:jc w:val="center"/>
      <w:outlineLvl w:val="1"/>
    </w:pPr>
    <w:rPr>
      <w:b/>
      <w:sz w:val="24"/>
    </w:rPr>
  </w:style>
  <w:style w:type="paragraph" w:styleId="Heading3">
    <w:name w:val="heading 3"/>
    <w:basedOn w:val="Normal"/>
    <w:next w:val="Normal"/>
    <w:qFormat/>
    <w:rsid w:val="00AD2C56"/>
    <w:pPr>
      <w:keepNext/>
      <w:shd w:val="pct5" w:color="auto" w:fill="FFFFFF"/>
      <w:outlineLvl w:val="2"/>
    </w:pPr>
    <w:rPr>
      <w:b/>
    </w:rPr>
  </w:style>
  <w:style w:type="paragraph" w:styleId="Heading4">
    <w:name w:val="heading 4"/>
    <w:basedOn w:val="Normal"/>
    <w:next w:val="Normal"/>
    <w:qFormat/>
    <w:rsid w:val="00AD2C56"/>
    <w:pPr>
      <w:keepNext/>
      <w:tabs>
        <w:tab w:val="left" w:pos="1170"/>
      </w:tabs>
      <w:ind w:left="720"/>
      <w:outlineLvl w:val="3"/>
    </w:pPr>
    <w:rPr>
      <w:i/>
    </w:rPr>
  </w:style>
  <w:style w:type="paragraph" w:styleId="Heading5">
    <w:name w:val="heading 5"/>
    <w:basedOn w:val="Normal"/>
    <w:next w:val="Normal"/>
    <w:qFormat/>
    <w:rsid w:val="00AD2C56"/>
    <w:pPr>
      <w:keepNext/>
      <w:outlineLvl w:val="4"/>
    </w:pPr>
    <w:rPr>
      <w:b/>
    </w:rPr>
  </w:style>
  <w:style w:type="paragraph" w:styleId="Heading6">
    <w:name w:val="heading 6"/>
    <w:basedOn w:val="Normal"/>
    <w:next w:val="Normal"/>
    <w:qFormat/>
    <w:rsid w:val="00AD2C56"/>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AD2C56"/>
    <w:pPr>
      <w:keepNext/>
      <w:jc w:val="center"/>
      <w:outlineLvl w:val="6"/>
    </w:pPr>
    <w:rPr>
      <w:b/>
    </w:rPr>
  </w:style>
  <w:style w:type="paragraph" w:styleId="Heading8">
    <w:name w:val="heading 8"/>
    <w:basedOn w:val="Normal"/>
    <w:next w:val="Normal"/>
    <w:qFormat/>
    <w:rsid w:val="00AD2C56"/>
    <w:pPr>
      <w:keepNext/>
      <w:tabs>
        <w:tab w:val="left" w:pos="720"/>
      </w:tabs>
      <w:outlineLvl w:val="7"/>
    </w:pPr>
    <w:rPr>
      <w:i/>
    </w:rPr>
  </w:style>
  <w:style w:type="paragraph" w:styleId="Heading9">
    <w:name w:val="heading 9"/>
    <w:basedOn w:val="Normal"/>
    <w:next w:val="Normal"/>
    <w:qFormat/>
    <w:rsid w:val="00AD2C56"/>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2C56"/>
    <w:pPr>
      <w:jc w:val="center"/>
    </w:pPr>
    <w:rPr>
      <w:b/>
      <w:sz w:val="24"/>
    </w:rPr>
  </w:style>
  <w:style w:type="paragraph" w:styleId="Header">
    <w:name w:val="header"/>
    <w:basedOn w:val="Normal"/>
    <w:rsid w:val="00AD2C56"/>
    <w:pPr>
      <w:tabs>
        <w:tab w:val="center" w:pos="4320"/>
        <w:tab w:val="right" w:pos="8640"/>
      </w:tabs>
    </w:pPr>
  </w:style>
  <w:style w:type="paragraph" w:styleId="Footer">
    <w:name w:val="footer"/>
    <w:basedOn w:val="Normal"/>
    <w:rsid w:val="00AD2C56"/>
    <w:pPr>
      <w:tabs>
        <w:tab w:val="center" w:pos="4320"/>
        <w:tab w:val="right" w:pos="8640"/>
      </w:tabs>
    </w:pPr>
  </w:style>
  <w:style w:type="paragraph" w:styleId="BodyText">
    <w:name w:val="Body Text"/>
    <w:basedOn w:val="Normal"/>
    <w:rsid w:val="00AD2C56"/>
    <w:rPr>
      <w:sz w:val="16"/>
    </w:rPr>
  </w:style>
  <w:style w:type="character" w:styleId="PageNumber">
    <w:name w:val="page number"/>
    <w:rsid w:val="00AD2C56"/>
    <w:rPr>
      <w:sz w:val="16"/>
    </w:rPr>
  </w:style>
  <w:style w:type="paragraph" w:styleId="BodyText2">
    <w:name w:val="Body Text 2"/>
    <w:basedOn w:val="Normal"/>
    <w:rsid w:val="00AD2C56"/>
    <w:pPr>
      <w:tabs>
        <w:tab w:val="left" w:pos="900"/>
      </w:tabs>
      <w:ind w:left="360"/>
    </w:pPr>
    <w:rPr>
      <w:i/>
    </w:rPr>
  </w:style>
  <w:style w:type="paragraph" w:styleId="BodyTextIndent2">
    <w:name w:val="Body Text Indent 2"/>
    <w:basedOn w:val="Normal"/>
    <w:rsid w:val="00AD2C56"/>
    <w:pPr>
      <w:tabs>
        <w:tab w:val="left" w:pos="360"/>
        <w:tab w:val="left" w:pos="720"/>
      </w:tabs>
      <w:ind w:left="360" w:hanging="360"/>
    </w:pPr>
  </w:style>
  <w:style w:type="character" w:styleId="Hyperlink">
    <w:name w:val="Hyperlink"/>
    <w:rsid w:val="00AD2C56"/>
    <w:rPr>
      <w:color w:val="0000FF"/>
      <w:u w:val="single"/>
    </w:rPr>
  </w:style>
  <w:style w:type="paragraph" w:styleId="BodyTextIndent3">
    <w:name w:val="Body Text Indent 3"/>
    <w:basedOn w:val="Normal"/>
    <w:rsid w:val="00AD2C56"/>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AD2C56"/>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rsid w:val="00AD2C56"/>
    <w:rPr>
      <w:color w:val="800080"/>
      <w:u w:val="single"/>
    </w:rPr>
  </w:style>
  <w:style w:type="paragraph" w:styleId="BodyText3">
    <w:name w:val="Body Text 3"/>
    <w:basedOn w:val="Normal"/>
    <w:rsid w:val="00AD2C56"/>
    <w:pPr>
      <w:tabs>
        <w:tab w:val="center" w:pos="1710"/>
      </w:tabs>
    </w:pPr>
    <w:rPr>
      <w:b/>
      <w:i/>
      <w:sz w:val="24"/>
    </w:rPr>
  </w:style>
  <w:style w:type="character" w:customStyle="1" w:styleId="MTEquationSection">
    <w:name w:val="MTEquationSection"/>
    <w:rsid w:val="00AD2C56"/>
    <w:rPr>
      <w:b/>
      <w:bCs/>
      <w:vanish w:val="0"/>
      <w:color w:val="FF0000"/>
      <w:sz w:val="28"/>
    </w:rPr>
  </w:style>
  <w:style w:type="paragraph" w:styleId="BodyTextIndent">
    <w:name w:val="Body Text Indent"/>
    <w:basedOn w:val="Normal"/>
    <w:rsid w:val="00AD2C56"/>
    <w:pPr>
      <w:tabs>
        <w:tab w:val="left" w:pos="900"/>
      </w:tabs>
      <w:ind w:left="360"/>
    </w:pPr>
    <w:rPr>
      <w:i/>
    </w:rPr>
  </w:style>
  <w:style w:type="paragraph" w:styleId="CommentText">
    <w:name w:val="annotation text"/>
    <w:basedOn w:val="Normal"/>
    <w:semiHidden/>
    <w:rsid w:val="00AD2C56"/>
    <w:rPr>
      <w:rFonts w:ascii="Tahoma" w:hAnsi="Tahoma"/>
    </w:rPr>
  </w:style>
  <w:style w:type="paragraph" w:styleId="BalloonText">
    <w:name w:val="Balloon Text"/>
    <w:basedOn w:val="Normal"/>
    <w:link w:val="BalloonTextChar"/>
    <w:rsid w:val="00B54E9B"/>
    <w:rPr>
      <w:rFonts w:ascii="Tahoma" w:hAnsi="Tahoma" w:cs="Tahoma"/>
      <w:sz w:val="16"/>
      <w:szCs w:val="16"/>
    </w:rPr>
  </w:style>
  <w:style w:type="character" w:customStyle="1" w:styleId="BalloonTextChar">
    <w:name w:val="Balloon Text Char"/>
    <w:basedOn w:val="DefaultParagraphFont"/>
    <w:link w:val="BalloonText"/>
    <w:rsid w:val="00B54E9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C56"/>
    <w:rPr>
      <w:rFonts w:ascii="Arial" w:hAnsi="Arial"/>
      <w:lang w:val="en-US" w:eastAsia="en-US"/>
    </w:rPr>
  </w:style>
  <w:style w:type="paragraph" w:styleId="Heading1">
    <w:name w:val="heading 1"/>
    <w:basedOn w:val="Normal"/>
    <w:next w:val="Normal"/>
    <w:qFormat/>
    <w:rsid w:val="00AD2C56"/>
    <w:pPr>
      <w:keepNext/>
      <w:ind w:left="2160"/>
      <w:outlineLvl w:val="0"/>
    </w:pPr>
    <w:rPr>
      <w:b/>
      <w:i/>
      <w:sz w:val="24"/>
    </w:rPr>
  </w:style>
  <w:style w:type="paragraph" w:styleId="Heading2">
    <w:name w:val="heading 2"/>
    <w:basedOn w:val="Normal"/>
    <w:next w:val="Normal"/>
    <w:qFormat/>
    <w:rsid w:val="00AD2C56"/>
    <w:pPr>
      <w:keepNext/>
      <w:pBdr>
        <w:bottom w:val="single" w:sz="6" w:space="3" w:color="auto"/>
      </w:pBdr>
      <w:jc w:val="center"/>
      <w:outlineLvl w:val="1"/>
    </w:pPr>
    <w:rPr>
      <w:b/>
      <w:sz w:val="24"/>
    </w:rPr>
  </w:style>
  <w:style w:type="paragraph" w:styleId="Heading3">
    <w:name w:val="heading 3"/>
    <w:basedOn w:val="Normal"/>
    <w:next w:val="Normal"/>
    <w:qFormat/>
    <w:rsid w:val="00AD2C56"/>
    <w:pPr>
      <w:keepNext/>
      <w:shd w:val="pct5" w:color="auto" w:fill="FFFFFF"/>
      <w:outlineLvl w:val="2"/>
    </w:pPr>
    <w:rPr>
      <w:b/>
    </w:rPr>
  </w:style>
  <w:style w:type="paragraph" w:styleId="Heading4">
    <w:name w:val="heading 4"/>
    <w:basedOn w:val="Normal"/>
    <w:next w:val="Normal"/>
    <w:qFormat/>
    <w:rsid w:val="00AD2C56"/>
    <w:pPr>
      <w:keepNext/>
      <w:tabs>
        <w:tab w:val="left" w:pos="1170"/>
      </w:tabs>
      <w:ind w:left="720"/>
      <w:outlineLvl w:val="3"/>
    </w:pPr>
    <w:rPr>
      <w:i/>
    </w:rPr>
  </w:style>
  <w:style w:type="paragraph" w:styleId="Heading5">
    <w:name w:val="heading 5"/>
    <w:basedOn w:val="Normal"/>
    <w:next w:val="Normal"/>
    <w:qFormat/>
    <w:rsid w:val="00AD2C56"/>
    <w:pPr>
      <w:keepNext/>
      <w:outlineLvl w:val="4"/>
    </w:pPr>
    <w:rPr>
      <w:b/>
    </w:rPr>
  </w:style>
  <w:style w:type="paragraph" w:styleId="Heading6">
    <w:name w:val="heading 6"/>
    <w:basedOn w:val="Normal"/>
    <w:next w:val="Normal"/>
    <w:qFormat/>
    <w:rsid w:val="00AD2C56"/>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rsid w:val="00AD2C56"/>
    <w:pPr>
      <w:keepNext/>
      <w:jc w:val="center"/>
      <w:outlineLvl w:val="6"/>
    </w:pPr>
    <w:rPr>
      <w:b/>
    </w:rPr>
  </w:style>
  <w:style w:type="paragraph" w:styleId="Heading8">
    <w:name w:val="heading 8"/>
    <w:basedOn w:val="Normal"/>
    <w:next w:val="Normal"/>
    <w:qFormat/>
    <w:rsid w:val="00AD2C56"/>
    <w:pPr>
      <w:keepNext/>
      <w:tabs>
        <w:tab w:val="left" w:pos="720"/>
      </w:tabs>
      <w:outlineLvl w:val="7"/>
    </w:pPr>
    <w:rPr>
      <w:i/>
    </w:rPr>
  </w:style>
  <w:style w:type="paragraph" w:styleId="Heading9">
    <w:name w:val="heading 9"/>
    <w:basedOn w:val="Normal"/>
    <w:next w:val="Normal"/>
    <w:qFormat/>
    <w:rsid w:val="00AD2C56"/>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D2C56"/>
    <w:pPr>
      <w:jc w:val="center"/>
    </w:pPr>
    <w:rPr>
      <w:b/>
      <w:sz w:val="24"/>
    </w:rPr>
  </w:style>
  <w:style w:type="paragraph" w:styleId="Header">
    <w:name w:val="header"/>
    <w:basedOn w:val="Normal"/>
    <w:rsid w:val="00AD2C56"/>
    <w:pPr>
      <w:tabs>
        <w:tab w:val="center" w:pos="4320"/>
        <w:tab w:val="right" w:pos="8640"/>
      </w:tabs>
    </w:pPr>
  </w:style>
  <w:style w:type="paragraph" w:styleId="Footer">
    <w:name w:val="footer"/>
    <w:basedOn w:val="Normal"/>
    <w:rsid w:val="00AD2C56"/>
    <w:pPr>
      <w:tabs>
        <w:tab w:val="center" w:pos="4320"/>
        <w:tab w:val="right" w:pos="8640"/>
      </w:tabs>
    </w:pPr>
  </w:style>
  <w:style w:type="paragraph" w:styleId="BodyText">
    <w:name w:val="Body Text"/>
    <w:basedOn w:val="Normal"/>
    <w:rsid w:val="00AD2C56"/>
    <w:rPr>
      <w:sz w:val="16"/>
    </w:rPr>
  </w:style>
  <w:style w:type="character" w:styleId="PageNumber">
    <w:name w:val="page number"/>
    <w:rsid w:val="00AD2C56"/>
    <w:rPr>
      <w:sz w:val="16"/>
    </w:rPr>
  </w:style>
  <w:style w:type="paragraph" w:styleId="BodyText2">
    <w:name w:val="Body Text 2"/>
    <w:basedOn w:val="Normal"/>
    <w:rsid w:val="00AD2C56"/>
    <w:pPr>
      <w:tabs>
        <w:tab w:val="left" w:pos="900"/>
      </w:tabs>
      <w:ind w:left="360"/>
    </w:pPr>
    <w:rPr>
      <w:i/>
    </w:rPr>
  </w:style>
  <w:style w:type="paragraph" w:styleId="BodyTextIndent2">
    <w:name w:val="Body Text Indent 2"/>
    <w:basedOn w:val="Normal"/>
    <w:rsid w:val="00AD2C56"/>
    <w:pPr>
      <w:tabs>
        <w:tab w:val="left" w:pos="360"/>
        <w:tab w:val="left" w:pos="720"/>
      </w:tabs>
      <w:ind w:left="360" w:hanging="360"/>
    </w:pPr>
  </w:style>
  <w:style w:type="character" w:styleId="Hyperlink">
    <w:name w:val="Hyperlink"/>
    <w:rsid w:val="00AD2C56"/>
    <w:rPr>
      <w:color w:val="0000FF"/>
      <w:u w:val="single"/>
    </w:rPr>
  </w:style>
  <w:style w:type="paragraph" w:styleId="BodyTextIndent3">
    <w:name w:val="Body Text Indent 3"/>
    <w:basedOn w:val="Normal"/>
    <w:rsid w:val="00AD2C56"/>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rsid w:val="00AD2C56"/>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rsid w:val="00AD2C56"/>
    <w:rPr>
      <w:color w:val="800080"/>
      <w:u w:val="single"/>
    </w:rPr>
  </w:style>
  <w:style w:type="paragraph" w:styleId="BodyText3">
    <w:name w:val="Body Text 3"/>
    <w:basedOn w:val="Normal"/>
    <w:rsid w:val="00AD2C56"/>
    <w:pPr>
      <w:tabs>
        <w:tab w:val="center" w:pos="1710"/>
      </w:tabs>
    </w:pPr>
    <w:rPr>
      <w:b/>
      <w:i/>
      <w:sz w:val="24"/>
    </w:rPr>
  </w:style>
  <w:style w:type="character" w:customStyle="1" w:styleId="MTEquationSection">
    <w:name w:val="MTEquationSection"/>
    <w:rsid w:val="00AD2C56"/>
    <w:rPr>
      <w:b/>
      <w:bCs/>
      <w:vanish w:val="0"/>
      <w:color w:val="FF0000"/>
      <w:sz w:val="28"/>
    </w:rPr>
  </w:style>
  <w:style w:type="paragraph" w:styleId="BodyTextIndent">
    <w:name w:val="Body Text Indent"/>
    <w:basedOn w:val="Normal"/>
    <w:rsid w:val="00AD2C56"/>
    <w:pPr>
      <w:tabs>
        <w:tab w:val="left" w:pos="900"/>
      </w:tabs>
      <w:ind w:left="360"/>
    </w:pPr>
    <w:rPr>
      <w:i/>
    </w:rPr>
  </w:style>
  <w:style w:type="paragraph" w:styleId="CommentText">
    <w:name w:val="annotation text"/>
    <w:basedOn w:val="Normal"/>
    <w:semiHidden/>
    <w:rsid w:val="00AD2C56"/>
    <w:rPr>
      <w:rFonts w:ascii="Tahoma" w:hAnsi="Tahoma"/>
    </w:rPr>
  </w:style>
  <w:style w:type="paragraph" w:styleId="BalloonText">
    <w:name w:val="Balloon Text"/>
    <w:basedOn w:val="Normal"/>
    <w:link w:val="BalloonTextChar"/>
    <w:rsid w:val="00B54E9B"/>
    <w:rPr>
      <w:rFonts w:ascii="Tahoma" w:hAnsi="Tahoma" w:cs="Tahoma"/>
      <w:sz w:val="16"/>
      <w:szCs w:val="16"/>
    </w:rPr>
  </w:style>
  <w:style w:type="character" w:customStyle="1" w:styleId="BalloonTextChar">
    <w:name w:val="Balloon Text Char"/>
    <w:basedOn w:val="DefaultParagraphFont"/>
    <w:link w:val="BalloonText"/>
    <w:rsid w:val="00B54E9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amosun.ca/services" TargetMode="External"/><Relationship Id="rId4" Type="http://schemas.openxmlformats.org/officeDocument/2006/relationships/settings" Target="settings.xml"/><Relationship Id="rId9" Type="http://schemas.openxmlformats.org/officeDocument/2006/relationships/hyperlink" Target="http://camosun.ca/learn/calendar/current/web/s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1411</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SOC-100-006</vt:lpstr>
    </vt:vector>
  </TitlesOfParts>
  <Company>Camosun College</Company>
  <LinksUpToDate>false</LinksUpToDate>
  <CharactersWithSpaces>9732</CharactersWithSpaces>
  <SharedDoc>false</SharedDoc>
  <HLinks>
    <vt:vector size="12" baseType="variant">
      <vt:variant>
        <vt:i4>7798832</vt:i4>
      </vt:variant>
      <vt:variant>
        <vt:i4>3</vt:i4>
      </vt:variant>
      <vt:variant>
        <vt:i4>0</vt:i4>
      </vt:variant>
      <vt:variant>
        <vt:i4>5</vt:i4>
      </vt:variant>
      <vt:variant>
        <vt:lpwstr>http://camosun.ca/services</vt:lpwstr>
      </vt:variant>
      <vt:variant>
        <vt:lpwstr/>
      </vt:variant>
      <vt:variant>
        <vt:i4>6160456</vt:i4>
      </vt:variant>
      <vt:variant>
        <vt:i4>0</vt:i4>
      </vt:variant>
      <vt:variant>
        <vt:i4>0</vt:i4>
      </vt:variant>
      <vt:variant>
        <vt:i4>5</vt:i4>
      </vt:variant>
      <vt:variant>
        <vt:lpwstr>http://camosun.ca/learn/calendar/current/web/soc.html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SOC-100-006</dc:title>
  <dc:creator>ARTS &amp; SCIENCE</dc:creator>
  <cp:keywords>SOC-100-006</cp:keywords>
  <cp:lastModifiedBy>CamosunCollege</cp:lastModifiedBy>
  <cp:revision>3</cp:revision>
  <cp:lastPrinted>2006-06-07T20:39:00Z</cp:lastPrinted>
  <dcterms:created xsi:type="dcterms:W3CDTF">2013-09-05T17:44:00Z</dcterms:created>
  <dcterms:modified xsi:type="dcterms:W3CDTF">2013-09-06T20:21:00Z</dcterms:modified>
</cp:coreProperties>
</file>