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1DFE8" w14:textId="77777777" w:rsidR="009F7CF5" w:rsidRPr="007D468C" w:rsidRDefault="009F7CF5" w:rsidP="009F7CF5">
      <w:pPr>
        <w:spacing w:line="259" w:lineRule="auto"/>
        <w:rPr>
          <w:rFonts w:ascii="Calibri Light" w:hAnsi="Calibri Light" w:cs="Calibri Light"/>
        </w:rPr>
      </w:pPr>
      <w:r>
        <w:rPr>
          <w:rFonts w:ascii="Calibri Light" w:hAnsi="Calibri Light" w:cs="Calibri Light"/>
          <w:noProof/>
          <w:lang w:eastAsia="en-CA"/>
        </w:rPr>
        <w:drawing>
          <wp:anchor distT="0" distB="0" distL="114300" distR="114300" simplePos="0" relativeHeight="251658242" behindDoc="0" locked="0" layoutInCell="1" allowOverlap="1" wp14:anchorId="5C77B0C7" wp14:editId="06F3FF92">
            <wp:simplePos x="0" y="0"/>
            <wp:positionH relativeFrom="column">
              <wp:align>right</wp:align>
            </wp:positionH>
            <wp:positionV relativeFrom="paragraph">
              <wp:posOffset>25400</wp:posOffset>
            </wp:positionV>
            <wp:extent cx="1328400" cy="514800"/>
            <wp:effectExtent l="0" t="0" r="5715" b="0"/>
            <wp:wrapSquare wrapText="bothSides"/>
            <wp:docPr id="1" name="Picture 1"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osun_logo3_CORP_rgb.pn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8400" cy="51480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color w:val="004A8D"/>
          <w:sz w:val="64"/>
        </w:rPr>
        <w:t>COURSE SYLLABUS</w:t>
      </w:r>
    </w:p>
    <w:p w14:paraId="381EDB1B" w14:textId="7A70A811" w:rsidR="0070420B" w:rsidRDefault="0070420B" w:rsidP="0070420B">
      <w:pPr>
        <w:spacing w:line="276" w:lineRule="auto"/>
        <w:ind w:left="43"/>
        <w:rPr>
          <w:rFonts w:ascii="Calibri Light" w:hAnsi="Calibri Light" w:cs="Calibri Light"/>
          <w:color w:val="004A8D"/>
          <w:sz w:val="22"/>
          <w:szCs w:val="22"/>
        </w:rPr>
      </w:pPr>
      <w:r w:rsidRPr="00686748">
        <w:rPr>
          <w:rFonts w:ascii="Calibri Light" w:hAnsi="Calibri Light" w:cs="Calibri Light"/>
          <w:noProof/>
          <w:color w:val="C00000"/>
          <w:sz w:val="28"/>
          <w:lang w:eastAsia="en-CA"/>
        </w:rPr>
        <mc:AlternateContent>
          <mc:Choice Requires="wps">
            <w:drawing>
              <wp:anchor distT="0" distB="0" distL="114300" distR="114300" simplePos="0" relativeHeight="251658240" behindDoc="0" locked="0" layoutInCell="1" allowOverlap="1" wp14:anchorId="016C360B" wp14:editId="2B77CDBB">
                <wp:simplePos x="0" y="0"/>
                <wp:positionH relativeFrom="margin">
                  <wp:align>right</wp:align>
                </wp:positionH>
                <wp:positionV relativeFrom="paragraph">
                  <wp:posOffset>165735</wp:posOffset>
                </wp:positionV>
                <wp:extent cx="1788795" cy="1292225"/>
                <wp:effectExtent l="0" t="0" r="0" b="3175"/>
                <wp:wrapSquare wrapText="bothSides"/>
                <wp:docPr id="4" name="Text Box 4" descr="Camosun College territorial acknowledgment"/>
                <wp:cNvGraphicFramePr/>
                <a:graphic xmlns:a="http://schemas.openxmlformats.org/drawingml/2006/main">
                  <a:graphicData uri="http://schemas.microsoft.com/office/word/2010/wordprocessingShape">
                    <wps:wsp>
                      <wps:cNvSpPr txBox="1"/>
                      <wps:spPr>
                        <a:xfrm>
                          <a:off x="0" y="0"/>
                          <a:ext cx="1788795" cy="1292225"/>
                        </a:xfrm>
                        <a:prstGeom prst="rect">
                          <a:avLst/>
                        </a:prstGeom>
                        <a:noFill/>
                        <a:ln w="6350">
                          <a:noFill/>
                        </a:ln>
                      </wps:spPr>
                      <wps:txbx>
                        <w:txbxContent>
                          <w:p w14:paraId="3437E139" w14:textId="5C440757" w:rsidR="00D834E2" w:rsidRPr="00D56513" w:rsidRDefault="00D834E2">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Camosun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14:paraId="38DA7E08" w14:textId="19B487AE" w:rsidR="00D834E2" w:rsidRPr="00D56513" w:rsidRDefault="00D834E2">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r:id="rId13" w:history="1">
                              <w:r w:rsidRPr="00D56513">
                                <w:rPr>
                                  <w:rStyle w:val="Hyperlink"/>
                                  <w:rFonts w:ascii="Calibri Light" w:eastAsia="Calibri" w:hAnsi="Calibri Light" w:cs="Calibri Light"/>
                                  <w:sz w:val="16"/>
                                  <w:szCs w:val="14"/>
                                </w:rPr>
                                <w:t>Territorial Acknowledgement</w:t>
                              </w:r>
                            </w:hyperlink>
                            <w:r w:rsidRPr="00D56513">
                              <w:rPr>
                                <w:rFonts w:ascii="Calibri Light" w:hAnsi="Calibri Light" w:cs="Calibri Light"/>
                                <w:sz w:val="16"/>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C360B" id="_x0000_t202" coordsize="21600,21600" o:spt="202" path="m,l,21600r21600,l21600,xe">
                <v:stroke joinstyle="miter"/>
                <v:path gradientshapeok="t" o:connecttype="rect"/>
              </v:shapetype>
              <v:shape id="Text Box 4" o:spid="_x0000_s1026" type="#_x0000_t202" alt="Camosun College territorial acknowledgment" style="position:absolute;left:0;text-align:left;margin-left:89.65pt;margin-top:13.05pt;width:140.85pt;height:101.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" filled="f" stroked="f" strokeweight=".5pt">
                <v:textbox>
                  <w:txbxContent>
                    <w:p w14:paraId="3437E139" w14:textId="5C440757" w:rsidR="00D834E2" w:rsidRPr="00D56513" w:rsidRDefault="00D834E2">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Camosun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14:paraId="38DA7E08" w14:textId="19B487AE" w:rsidR="00D834E2" w:rsidRPr="00D56513" w:rsidRDefault="00D834E2">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r:id="rId14" w:history="1">
                        <w:r w:rsidRPr="00D56513">
                          <w:rPr>
                            <w:rStyle w:val="Hyperlink"/>
                            <w:rFonts w:ascii="Calibri Light" w:eastAsia="Calibri" w:hAnsi="Calibri Light" w:cs="Calibri Light"/>
                            <w:sz w:val="16"/>
                            <w:szCs w:val="14"/>
                          </w:rPr>
                          <w:t>Territorial Acknowledgement</w:t>
                        </w:r>
                      </w:hyperlink>
                      <w:r w:rsidRPr="00D56513">
                        <w:rPr>
                          <w:rFonts w:ascii="Calibri Light" w:hAnsi="Calibri Light" w:cs="Calibri Light"/>
                          <w:sz w:val="16"/>
                          <w:szCs w:val="14"/>
                        </w:rPr>
                        <w:t>.</w:t>
                      </w:r>
                    </w:p>
                  </w:txbxContent>
                </v:textbox>
                <w10:wrap type="square" anchorx="margin"/>
              </v:shape>
            </w:pict>
          </mc:Fallback>
        </mc:AlternateContent>
      </w:r>
    </w:p>
    <w:p w14:paraId="066CE2FD" w14:textId="355812E9" w:rsidR="005F5E47" w:rsidRDefault="005F5E47"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COURSE </w:t>
      </w:r>
      <w:r w:rsidR="00F52C87">
        <w:rPr>
          <w:rFonts w:ascii="Calibri Light" w:hAnsi="Calibri Light" w:cs="Calibri Light"/>
          <w:color w:val="004A8D"/>
          <w:sz w:val="22"/>
          <w:szCs w:val="22"/>
        </w:rPr>
        <w:t>TITLE</w:t>
      </w:r>
      <w:r w:rsidR="00382D91">
        <w:rPr>
          <w:rFonts w:ascii="Calibri Light" w:hAnsi="Calibri Light" w:cs="Calibri Light"/>
          <w:color w:val="004A8D"/>
          <w:sz w:val="22"/>
          <w:szCs w:val="22"/>
        </w:rPr>
        <w:t>:</w:t>
      </w:r>
      <w:r w:rsidR="00382D91">
        <w:rPr>
          <w:rFonts w:ascii="Calibri Light" w:hAnsi="Calibri Light" w:cs="Calibri Light"/>
          <w:color w:val="004A8D"/>
          <w:sz w:val="22"/>
          <w:szCs w:val="22"/>
        </w:rPr>
        <w:tab/>
      </w:r>
      <w:r w:rsidR="003D5BB5">
        <w:rPr>
          <w:rFonts w:ascii="Calibri Light" w:hAnsi="Calibri Light" w:cs="Calibri Light"/>
          <w:color w:val="004A8D"/>
          <w:sz w:val="22"/>
          <w:szCs w:val="22"/>
        </w:rPr>
        <w:t>Math 052 Intermediate Mathematics 1</w:t>
      </w:r>
    </w:p>
    <w:p w14:paraId="4142EE2E" w14:textId="68185AE6" w:rsidR="00382D91" w:rsidRDefault="000736FC"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CLASS </w:t>
      </w:r>
      <w:r w:rsidR="00382D91">
        <w:rPr>
          <w:rFonts w:ascii="Calibri Light" w:hAnsi="Calibri Light" w:cs="Calibri Light"/>
          <w:color w:val="004A8D"/>
          <w:sz w:val="22"/>
          <w:szCs w:val="22"/>
        </w:rPr>
        <w:t>SECTION:</w:t>
      </w:r>
      <w:r w:rsidR="00382D91" w:rsidRPr="00382D91">
        <w:rPr>
          <w:rFonts w:ascii="Calibri Light" w:hAnsi="Calibri Light" w:cs="Calibri Light"/>
          <w:color w:val="004A8D"/>
          <w:sz w:val="22"/>
          <w:szCs w:val="22"/>
        </w:rPr>
        <w:t xml:space="preserve"> </w:t>
      </w:r>
      <w:r w:rsidR="00382D91">
        <w:rPr>
          <w:rFonts w:ascii="Calibri Light" w:hAnsi="Calibri Light" w:cs="Calibri Light"/>
          <w:color w:val="004A8D"/>
          <w:sz w:val="22"/>
          <w:szCs w:val="22"/>
        </w:rPr>
        <w:tab/>
      </w:r>
      <w:r w:rsidR="009F7B55">
        <w:rPr>
          <w:rFonts w:ascii="Calibri Light" w:hAnsi="Calibri Light" w:cs="Calibri Light"/>
          <w:color w:val="004A8D"/>
          <w:sz w:val="22"/>
          <w:szCs w:val="22"/>
        </w:rPr>
        <w:t>DS12</w:t>
      </w:r>
    </w:p>
    <w:p w14:paraId="7A13343F" w14:textId="064A0198" w:rsidR="00382D91" w:rsidRDefault="00246040" w:rsidP="00382D91">
      <w:pPr>
        <w:tabs>
          <w:tab w:val="left" w:pos="2552"/>
        </w:tabs>
        <w:spacing w:line="360" w:lineRule="auto"/>
        <w:rPr>
          <w:rFonts w:ascii="Calibri Light" w:hAnsi="Calibri Light" w:cs="Calibri Light"/>
          <w:color w:val="004A8D"/>
          <w:sz w:val="22"/>
          <w:szCs w:val="22"/>
        </w:rPr>
      </w:pPr>
      <w:r w:rsidRPr="1A2C408E">
        <w:rPr>
          <w:rFonts w:ascii="Calibri Light" w:hAnsi="Calibri Light" w:cs="Calibri Light"/>
          <w:color w:val="004A8D"/>
          <w:sz w:val="22"/>
          <w:szCs w:val="22"/>
        </w:rPr>
        <w:t>TERM</w:t>
      </w:r>
      <w:r w:rsidR="0070420B" w:rsidRPr="1A2C408E">
        <w:rPr>
          <w:rFonts w:ascii="Calibri Light" w:hAnsi="Calibri Light" w:cs="Calibri Light"/>
          <w:color w:val="004A8D"/>
          <w:sz w:val="22"/>
          <w:szCs w:val="22"/>
        </w:rPr>
        <w:t>:</w:t>
      </w:r>
      <w:r w:rsidR="00382D91" w:rsidRPr="1A2C408E">
        <w:rPr>
          <w:rFonts w:ascii="Calibri Light" w:hAnsi="Calibri Light" w:cs="Calibri Light"/>
          <w:color w:val="004A8D"/>
          <w:sz w:val="22"/>
          <w:szCs w:val="22"/>
        </w:rPr>
        <w:t xml:space="preserve"> </w:t>
      </w:r>
      <w:r>
        <w:tab/>
      </w:r>
      <w:r w:rsidR="003D5BB5" w:rsidRPr="1A2C408E">
        <w:rPr>
          <w:rFonts w:ascii="Calibri Light" w:hAnsi="Calibri Light" w:cs="Calibri Light"/>
          <w:color w:val="004A8D"/>
          <w:sz w:val="22"/>
          <w:szCs w:val="22"/>
        </w:rPr>
        <w:t>202</w:t>
      </w:r>
      <w:r w:rsidR="0C5047A0" w:rsidRPr="1A2C408E">
        <w:rPr>
          <w:rFonts w:ascii="Calibri Light" w:hAnsi="Calibri Light" w:cs="Calibri Light"/>
          <w:color w:val="004A8D"/>
          <w:sz w:val="22"/>
          <w:szCs w:val="22"/>
        </w:rPr>
        <w:t>3</w:t>
      </w:r>
      <w:r w:rsidR="007534D7" w:rsidRPr="1A2C408E">
        <w:rPr>
          <w:rFonts w:ascii="Calibri Light" w:hAnsi="Calibri Light" w:cs="Calibri Light"/>
          <w:color w:val="004A8D"/>
          <w:sz w:val="22"/>
          <w:szCs w:val="22"/>
        </w:rPr>
        <w:t>F</w:t>
      </w:r>
    </w:p>
    <w:p w14:paraId="4C665C1B" w14:textId="5E444571" w:rsidR="00382D91" w:rsidRDefault="00755648"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COURSE CREDITS:</w:t>
      </w:r>
      <w:r w:rsidR="00382D91" w:rsidRPr="00382D91">
        <w:rPr>
          <w:rFonts w:ascii="Calibri Light" w:hAnsi="Calibri Light" w:cs="Calibri Light"/>
          <w:color w:val="004A8D"/>
          <w:sz w:val="22"/>
          <w:szCs w:val="22"/>
        </w:rPr>
        <w:t xml:space="preserve"> </w:t>
      </w:r>
      <w:r w:rsidR="00382D91">
        <w:rPr>
          <w:rFonts w:ascii="Calibri Light" w:hAnsi="Calibri Light" w:cs="Calibri Light"/>
          <w:color w:val="004A8D"/>
          <w:sz w:val="22"/>
          <w:szCs w:val="22"/>
        </w:rPr>
        <w:tab/>
      </w:r>
      <w:r w:rsidR="003D5BB5">
        <w:rPr>
          <w:rFonts w:ascii="Calibri Light" w:hAnsi="Calibri Light" w:cs="Calibri Light"/>
          <w:color w:val="004A8D"/>
          <w:sz w:val="22"/>
          <w:szCs w:val="22"/>
        </w:rPr>
        <w:t>0</w:t>
      </w:r>
    </w:p>
    <w:p w14:paraId="40213F8F" w14:textId="41C888D6" w:rsidR="0068073A" w:rsidRPr="00382D91" w:rsidRDefault="000736FC"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DELIVERY METHOD</w:t>
      </w:r>
      <w:r w:rsidR="0068073A">
        <w:rPr>
          <w:rFonts w:ascii="Calibri Light" w:hAnsi="Calibri Light" w:cs="Calibri Light"/>
          <w:color w:val="004A8D"/>
          <w:sz w:val="22"/>
          <w:szCs w:val="22"/>
        </w:rPr>
        <w:t>(S)</w:t>
      </w:r>
      <w:r>
        <w:rPr>
          <w:rFonts w:ascii="Calibri Light" w:hAnsi="Calibri Light" w:cs="Calibri Light"/>
          <w:color w:val="004A8D"/>
          <w:sz w:val="22"/>
          <w:szCs w:val="22"/>
        </w:rPr>
        <w:t>:</w:t>
      </w:r>
      <w:r w:rsidR="00382D91" w:rsidRPr="00382D91">
        <w:rPr>
          <w:rFonts w:ascii="Calibri Light" w:hAnsi="Calibri Light" w:cs="Calibri Light"/>
          <w:color w:val="004A8D"/>
          <w:sz w:val="22"/>
          <w:szCs w:val="22"/>
        </w:rPr>
        <w:t xml:space="preserve"> </w:t>
      </w:r>
      <w:r w:rsidR="00382D91">
        <w:rPr>
          <w:rFonts w:ascii="Calibri Light" w:hAnsi="Calibri Light" w:cs="Calibri Light"/>
          <w:color w:val="004A8D"/>
          <w:sz w:val="22"/>
          <w:szCs w:val="22"/>
        </w:rPr>
        <w:tab/>
      </w:r>
      <w:r w:rsidR="00005005">
        <w:rPr>
          <w:rFonts w:ascii="Calibri Light" w:hAnsi="Calibri Light" w:cs="Calibri Light"/>
          <w:color w:val="004A8D"/>
          <w:sz w:val="22"/>
          <w:szCs w:val="22"/>
        </w:rPr>
        <w:t xml:space="preserve">Self-paced </w:t>
      </w:r>
      <w:r w:rsidR="003D5BB5">
        <w:rPr>
          <w:rFonts w:ascii="Calibri Light" w:hAnsi="Calibri Light" w:cs="Calibri Light"/>
          <w:color w:val="004A8D"/>
          <w:sz w:val="22"/>
          <w:szCs w:val="22"/>
        </w:rPr>
        <w:t>Online</w:t>
      </w:r>
      <w:r w:rsidR="00005005">
        <w:rPr>
          <w:rFonts w:ascii="Calibri Light" w:hAnsi="Calibri Light" w:cs="Calibri Light"/>
          <w:color w:val="004A8D"/>
          <w:sz w:val="22"/>
          <w:szCs w:val="22"/>
        </w:rPr>
        <w:t xml:space="preserve"> </w:t>
      </w:r>
      <w:r w:rsidR="00944E03">
        <w:rPr>
          <w:rFonts w:ascii="Calibri Light" w:hAnsi="Calibri Light" w:cs="Calibri Light"/>
          <w:color w:val="004A8D"/>
          <w:sz w:val="22"/>
          <w:szCs w:val="22"/>
        </w:rPr>
        <w:t>Asynchronous</w:t>
      </w:r>
    </w:p>
    <w:p w14:paraId="1841DBBC" w14:textId="77777777" w:rsidR="007534D7" w:rsidRDefault="007534D7" w:rsidP="007534D7">
      <w:pPr>
        <w:pBdr>
          <w:bottom w:val="single" w:sz="18" w:space="1" w:color="4472C4" w:themeColor="accent1"/>
        </w:pBdr>
        <w:spacing w:line="276" w:lineRule="auto"/>
        <w:ind w:right="-68"/>
        <w:rPr>
          <w:rFonts w:ascii="Calibri Light" w:hAnsi="Calibri Light" w:cs="Calibri Light"/>
        </w:rPr>
      </w:pPr>
    </w:p>
    <w:p w14:paraId="126EEC36" w14:textId="77777777" w:rsidR="007534D7" w:rsidRPr="00F34BDC" w:rsidRDefault="007534D7" w:rsidP="007534D7">
      <w:pPr>
        <w:pStyle w:val="Heading2"/>
      </w:pPr>
      <w:r w:rsidRPr="00F34BDC">
        <w:t>INSTRUCTOR DETAILS</w:t>
      </w:r>
    </w:p>
    <w:p w14:paraId="446886DE" w14:textId="77777777" w:rsidR="007534D7" w:rsidRPr="0080560F" w:rsidRDefault="007534D7" w:rsidP="007534D7">
      <w:pPr>
        <w:tabs>
          <w:tab w:val="left" w:pos="1134"/>
        </w:tabs>
        <w:spacing w:before="120" w:line="360" w:lineRule="auto"/>
        <w:ind w:right="74"/>
        <w:rPr>
          <w:rFonts w:ascii="Calibri Light" w:hAnsi="Calibri Light" w:cs="Calibri Light"/>
          <w:sz w:val="22"/>
          <w:szCs w:val="22"/>
        </w:rPr>
      </w:pPr>
      <w:bookmarkStart w:id="0" w:name="_Hlk80640581"/>
      <w:r>
        <w:rPr>
          <w:rFonts w:ascii="Calibri Light" w:hAnsi="Calibri Light" w:cs="Calibri Light"/>
          <w:color w:val="004A8D"/>
          <w:sz w:val="22"/>
          <w:szCs w:val="22"/>
        </w:rPr>
        <w:t>NAME</w:t>
      </w:r>
      <w:r w:rsidRPr="00E31BEC">
        <w:rPr>
          <w:rFonts w:ascii="Calibri Light" w:hAnsi="Calibri Light" w:cs="Calibri Light"/>
          <w:color w:val="004A8D"/>
          <w:sz w:val="22"/>
          <w:szCs w:val="22"/>
        </w:rPr>
        <w:t>:</w:t>
      </w:r>
      <w:r>
        <w:rPr>
          <w:rFonts w:ascii="Calibri Light" w:hAnsi="Calibri Light" w:cs="Calibri Light"/>
          <w:color w:val="004A8D"/>
          <w:sz w:val="22"/>
          <w:szCs w:val="22"/>
        </w:rPr>
        <w:tab/>
        <w:t>Puja Gupta</w:t>
      </w:r>
      <w:r>
        <w:rPr>
          <w:rFonts w:ascii="Calibri Light" w:hAnsi="Calibri Light" w:cs="Calibri Light"/>
          <w:color w:val="004A8D"/>
          <w:sz w:val="22"/>
          <w:szCs w:val="22"/>
        </w:rPr>
        <w:tab/>
      </w:r>
    </w:p>
    <w:p w14:paraId="790AD5C7" w14:textId="46772969" w:rsidR="007534D7" w:rsidRPr="00FC4F40" w:rsidRDefault="007534D7" w:rsidP="007534D7">
      <w:pPr>
        <w:tabs>
          <w:tab w:val="left" w:pos="1134"/>
        </w:tabs>
        <w:spacing w:line="360" w:lineRule="auto"/>
        <w:rPr>
          <w:rFonts w:ascii="Calibri Light" w:hAnsi="Calibri Light" w:cs="Calibri Light"/>
          <w:color w:val="000000" w:themeColor="text1"/>
          <w:sz w:val="22"/>
          <w:szCs w:val="22"/>
        </w:rPr>
      </w:pPr>
      <w:r>
        <w:rPr>
          <w:rFonts w:ascii="Calibri Light" w:hAnsi="Calibri Light" w:cs="Calibri Light"/>
          <w:color w:val="004A8D"/>
          <w:sz w:val="22"/>
          <w:szCs w:val="22"/>
        </w:rPr>
        <w:t>EMAIL:</w:t>
      </w:r>
      <w:r>
        <w:rPr>
          <w:rFonts w:ascii="Calibri Light" w:hAnsi="Calibri Light" w:cs="Calibri Light"/>
          <w:color w:val="004A8D"/>
          <w:sz w:val="22"/>
          <w:szCs w:val="22"/>
        </w:rPr>
        <w:tab/>
      </w:r>
      <w:hyperlink r:id="rId15" w:history="1">
        <w:r w:rsidR="007A68AE" w:rsidRPr="00F12C89">
          <w:rPr>
            <w:rStyle w:val="Hyperlink"/>
            <w:rFonts w:ascii="Calibri Light" w:hAnsi="Calibri Light" w:cs="Calibri Light"/>
            <w:sz w:val="22"/>
            <w:szCs w:val="22"/>
          </w:rPr>
          <w:t>guptap@camosun.ca</w:t>
        </w:r>
      </w:hyperlink>
      <w:r w:rsidR="007A68AE">
        <w:rPr>
          <w:rFonts w:ascii="Calibri Light" w:hAnsi="Calibri Light" w:cs="Calibri Light"/>
          <w:color w:val="004A8D"/>
          <w:sz w:val="22"/>
          <w:szCs w:val="22"/>
        </w:rPr>
        <w:t xml:space="preserve"> (best way to reach me)</w:t>
      </w:r>
    </w:p>
    <w:p w14:paraId="2FB8190C" w14:textId="0FBA9BCA" w:rsidR="007534D7" w:rsidRDefault="007534D7" w:rsidP="007534D7">
      <w:pPr>
        <w:tabs>
          <w:tab w:val="left" w:pos="1134"/>
        </w:tabs>
        <w:spacing w:line="360" w:lineRule="auto"/>
        <w:rPr>
          <w:sz w:val="22"/>
          <w:szCs w:val="22"/>
        </w:rPr>
      </w:pPr>
      <w:r>
        <w:rPr>
          <w:rFonts w:ascii="Calibri Light" w:hAnsi="Calibri Light" w:cs="Calibri Light"/>
          <w:color w:val="004A8D"/>
          <w:sz w:val="22"/>
          <w:szCs w:val="22"/>
        </w:rPr>
        <w:t>OFFICE:</w:t>
      </w:r>
      <w:r>
        <w:rPr>
          <w:rFonts w:ascii="Calibri Light" w:hAnsi="Calibri Light" w:cs="Calibri Light"/>
          <w:color w:val="004A8D"/>
          <w:sz w:val="22"/>
          <w:szCs w:val="22"/>
        </w:rPr>
        <w:tab/>
      </w:r>
      <w:r w:rsidR="00005005">
        <w:rPr>
          <w:rFonts w:ascii="Calibri Light" w:hAnsi="Calibri Light" w:cs="Calibri Light"/>
          <w:color w:val="004A8D"/>
          <w:sz w:val="22"/>
          <w:szCs w:val="22"/>
        </w:rPr>
        <w:t xml:space="preserve">CBA 129 </w:t>
      </w:r>
      <w:r w:rsidR="00005005">
        <w:rPr>
          <w:rFonts w:ascii="Calibri Light" w:hAnsi="Calibri Light" w:cs="Calibri Light"/>
          <w:color w:val="004A8D"/>
          <w:sz w:val="22"/>
          <w:szCs w:val="22"/>
        </w:rPr>
        <w:tab/>
        <w:t>PHONE: 250-370-49</w:t>
      </w:r>
      <w:r w:rsidR="00FD4111">
        <w:rPr>
          <w:rFonts w:ascii="Calibri Light" w:hAnsi="Calibri Light" w:cs="Calibri Light"/>
          <w:color w:val="004A8D"/>
          <w:sz w:val="22"/>
          <w:szCs w:val="22"/>
        </w:rPr>
        <w:t>31</w:t>
      </w:r>
      <w:r w:rsidR="00005005">
        <w:rPr>
          <w:rFonts w:ascii="Calibri Light" w:hAnsi="Calibri Light" w:cs="Calibri Light"/>
          <w:color w:val="004A8D"/>
          <w:sz w:val="22"/>
          <w:szCs w:val="22"/>
        </w:rPr>
        <w:t xml:space="preserve"> (Voicemail only)</w:t>
      </w:r>
    </w:p>
    <w:p w14:paraId="44A5AE9C" w14:textId="77777777" w:rsidR="007534D7" w:rsidRDefault="007534D7" w:rsidP="007534D7">
      <w:pPr>
        <w:tabs>
          <w:tab w:val="left" w:pos="1134"/>
        </w:tabs>
        <w:spacing w:line="360" w:lineRule="auto"/>
        <w:rPr>
          <w:sz w:val="22"/>
          <w:szCs w:val="22"/>
        </w:rPr>
      </w:pPr>
      <w:r w:rsidRPr="00E31BEC">
        <w:rPr>
          <w:rFonts w:ascii="Calibri Light" w:hAnsi="Calibri Light" w:cs="Calibri Light"/>
          <w:color w:val="004A8D"/>
          <w:sz w:val="22"/>
          <w:szCs w:val="22"/>
        </w:rPr>
        <w:t>HOURS:</w:t>
      </w:r>
      <w:r>
        <w:rPr>
          <w:rFonts w:ascii="Calibri Light" w:hAnsi="Calibri Light" w:cs="Calibri Light"/>
          <w:color w:val="004A8D"/>
          <w:sz w:val="22"/>
          <w:szCs w:val="22"/>
        </w:rPr>
        <w:tab/>
        <w:t>By appointment</w:t>
      </w:r>
    </w:p>
    <w:p w14:paraId="60FA2D6C" w14:textId="32471A28" w:rsidR="002A4857" w:rsidRPr="00472BC2" w:rsidRDefault="002A4857" w:rsidP="002A4857">
      <w:pPr>
        <w:spacing w:line="276" w:lineRule="auto"/>
        <w:rPr>
          <w:rFonts w:ascii="Calibri Light" w:hAnsi="Calibri Light" w:cs="Calibri Light"/>
          <w:i/>
          <w:iCs/>
          <w:color w:val="595959" w:themeColor="text1" w:themeTint="A6"/>
          <w:sz w:val="22"/>
          <w:szCs w:val="22"/>
        </w:rPr>
      </w:pPr>
      <w:bookmarkStart w:id="1" w:name="_Hlk123059894"/>
      <w:bookmarkEnd w:id="0"/>
      <w:r w:rsidRPr="00472BC2">
        <w:rPr>
          <w:rFonts w:ascii="Calibri Light" w:hAnsi="Calibri Light" w:cs="Calibri Light"/>
          <w:i/>
          <w:iCs/>
          <w:color w:val="595959" w:themeColor="text1" w:themeTint="A6"/>
          <w:sz w:val="22"/>
          <w:szCs w:val="22"/>
        </w:rPr>
        <w:t>As your course instructor, I endeavour to provide an inclusive learning environment. However, if you experience barriers to learning in this course, do not hesitate to discuss them with me. Camosun College is committed to identifying and removing institutional and social barriers that prevent access and impede success.</w:t>
      </w:r>
    </w:p>
    <w:bookmarkEnd w:id="1"/>
    <w:p w14:paraId="411D1A47" w14:textId="77777777" w:rsidR="00BD6E30" w:rsidRPr="00E31BEC" w:rsidRDefault="00BD6E30" w:rsidP="00966056">
      <w:pPr>
        <w:spacing w:line="276" w:lineRule="auto"/>
        <w:rPr>
          <w:sz w:val="22"/>
          <w:szCs w:val="22"/>
        </w:rPr>
      </w:pPr>
    </w:p>
    <w:p w14:paraId="5AEDC3F6" w14:textId="0D475F61" w:rsidR="00D032FB" w:rsidRPr="00E31BEC" w:rsidRDefault="004052BB" w:rsidP="00F34BDC">
      <w:pPr>
        <w:pStyle w:val="Heading2"/>
      </w:pPr>
      <w:r>
        <w:t>C</w:t>
      </w:r>
      <w:r w:rsidR="00AC047E">
        <w:t>ALENDAR</w:t>
      </w:r>
      <w:r w:rsidR="006F39F6">
        <w:t xml:space="preserve"> </w:t>
      </w:r>
      <w:r w:rsidR="00D03E5C" w:rsidRPr="00E31BEC">
        <w:t>DESCRIPTION</w:t>
      </w:r>
    </w:p>
    <w:p w14:paraId="6D76EA9D" w14:textId="59560B25" w:rsidR="00AC11CC" w:rsidRPr="003D5BB5" w:rsidRDefault="003D5BB5" w:rsidP="003D5BB5">
      <w:pPr>
        <w:rPr>
          <w:rFonts w:asciiTheme="majorHAnsi" w:hAnsiTheme="majorHAnsi" w:cstheme="majorHAnsi"/>
          <w:sz w:val="22"/>
          <w:szCs w:val="22"/>
        </w:rPr>
      </w:pPr>
      <w:r w:rsidRPr="003D5BB5">
        <w:rPr>
          <w:rFonts w:asciiTheme="majorHAnsi" w:hAnsiTheme="majorHAnsi" w:cstheme="majorHAnsi"/>
          <w:sz w:val="22"/>
          <w:szCs w:val="22"/>
        </w:rPr>
        <w:t>In this course students will learn practical computational and problem-solving skills required for daily life and for further study in intermediate-level algebra and math for trades. Topics: proportion, percent, graphs, statistics, measurement, geometry, and trigonometry.</w:t>
      </w:r>
    </w:p>
    <w:p w14:paraId="321B0DCF" w14:textId="689A7541" w:rsidR="00AC11CC" w:rsidRPr="003D5BB5" w:rsidRDefault="00FC4F40" w:rsidP="00FC4F40">
      <w:pPr>
        <w:tabs>
          <w:tab w:val="left" w:pos="709"/>
          <w:tab w:val="left" w:pos="2977"/>
        </w:tabs>
        <w:spacing w:line="276" w:lineRule="auto"/>
        <w:rPr>
          <w:rFonts w:asciiTheme="majorHAnsi" w:hAnsiTheme="majorHAnsi" w:cstheme="majorHAnsi"/>
          <w:sz w:val="22"/>
          <w:szCs w:val="22"/>
        </w:rPr>
      </w:pPr>
      <w:r>
        <w:rPr>
          <w:rFonts w:asciiTheme="majorHAnsi" w:hAnsiTheme="majorHAnsi" w:cstheme="majorHAnsi"/>
          <w:sz w:val="22"/>
          <w:szCs w:val="22"/>
        </w:rPr>
        <w:tab/>
      </w:r>
      <w:r>
        <w:rPr>
          <w:rFonts w:ascii="Calibri Light" w:hAnsi="Calibri Light" w:cs="Calibri Light"/>
          <w:color w:val="004A8D"/>
          <w:sz w:val="22"/>
          <w:szCs w:val="22"/>
        </w:rPr>
        <w:t>PREREQUISITE(S):</w:t>
      </w:r>
      <w:r>
        <w:rPr>
          <w:rFonts w:ascii="Calibri Light" w:hAnsi="Calibri Light" w:cs="Calibri Light"/>
          <w:color w:val="004A8D"/>
          <w:sz w:val="22"/>
          <w:szCs w:val="22"/>
        </w:rPr>
        <w:tab/>
      </w:r>
      <w:r w:rsidR="003D5BB5" w:rsidRPr="003D5BB5">
        <w:rPr>
          <w:rFonts w:asciiTheme="majorHAnsi" w:hAnsiTheme="majorHAnsi" w:cstheme="majorHAnsi"/>
          <w:sz w:val="22"/>
          <w:szCs w:val="22"/>
        </w:rPr>
        <w:t>One of: COM in MATH 026 COM in MATH 037 COM in MATH 038 C in MATH 039 - Must be completed prior to taking this course.</w:t>
      </w:r>
    </w:p>
    <w:p w14:paraId="4DCA8EF4" w14:textId="4484BBAF" w:rsidR="00FC4F40" w:rsidRDefault="00FC4F40" w:rsidP="00FC4F40">
      <w:pPr>
        <w:tabs>
          <w:tab w:val="left" w:pos="2977"/>
        </w:tabs>
        <w:spacing w:line="276" w:lineRule="auto"/>
        <w:ind w:firstLine="720"/>
        <w:rPr>
          <w:rFonts w:ascii="Calibri Light" w:hAnsi="Calibri Light" w:cs="Calibri Light"/>
          <w:sz w:val="22"/>
          <w:szCs w:val="22"/>
        </w:rPr>
      </w:pPr>
      <w:r>
        <w:rPr>
          <w:rFonts w:ascii="Calibri Light" w:hAnsi="Calibri Light" w:cs="Calibri Light"/>
          <w:color w:val="004A8D"/>
          <w:sz w:val="22"/>
          <w:szCs w:val="22"/>
        </w:rPr>
        <w:t>CO-REQUISITE(S):</w:t>
      </w:r>
      <w:r>
        <w:rPr>
          <w:rFonts w:ascii="Calibri Light" w:hAnsi="Calibri Light" w:cs="Calibri Light"/>
          <w:color w:val="004A8D"/>
          <w:sz w:val="22"/>
          <w:szCs w:val="22"/>
        </w:rPr>
        <w:tab/>
      </w:r>
    </w:p>
    <w:p w14:paraId="7EF29BF0" w14:textId="0CF4631E" w:rsidR="00441619" w:rsidRDefault="00AC11CC" w:rsidP="00FC4F40">
      <w:pPr>
        <w:tabs>
          <w:tab w:val="left" w:pos="709"/>
          <w:tab w:val="left" w:pos="2977"/>
        </w:tabs>
        <w:spacing w:line="276" w:lineRule="auto"/>
        <w:ind w:left="720"/>
        <w:rPr>
          <w:rFonts w:ascii="Calibri Light" w:hAnsi="Calibri Light" w:cs="Calibri Light"/>
          <w:color w:val="004A8D"/>
          <w:sz w:val="22"/>
          <w:szCs w:val="22"/>
        </w:rPr>
      </w:pPr>
      <w:r>
        <w:rPr>
          <w:rFonts w:ascii="Calibri Light" w:hAnsi="Calibri Light" w:cs="Calibri Light"/>
          <w:color w:val="004A8D"/>
          <w:sz w:val="22"/>
          <w:szCs w:val="22"/>
        </w:rPr>
        <w:t>EXCLUSION(S):</w:t>
      </w:r>
      <w:r w:rsidR="00FC4F40">
        <w:rPr>
          <w:rFonts w:ascii="Calibri Light" w:hAnsi="Calibri Light" w:cs="Calibri Light"/>
          <w:color w:val="004A8D"/>
          <w:sz w:val="22"/>
          <w:szCs w:val="22"/>
        </w:rPr>
        <w:tab/>
      </w:r>
    </w:p>
    <w:p w14:paraId="168B33A4" w14:textId="77777777" w:rsidR="00FC4F40" w:rsidRDefault="00FC4F40" w:rsidP="00FC4F40">
      <w:pPr>
        <w:tabs>
          <w:tab w:val="left" w:pos="709"/>
          <w:tab w:val="left" w:pos="2977"/>
        </w:tabs>
        <w:spacing w:line="276" w:lineRule="auto"/>
        <w:rPr>
          <w:rFonts w:ascii="Calibri Light" w:hAnsi="Calibri Light" w:cs="Calibri Light"/>
          <w:sz w:val="22"/>
          <w:szCs w:val="22"/>
        </w:rPr>
      </w:pPr>
    </w:p>
    <w:p w14:paraId="57EB4F9D" w14:textId="0A53BA00" w:rsidR="00D032FB" w:rsidRPr="00E31BEC" w:rsidRDefault="00566987" w:rsidP="00F34BDC">
      <w:pPr>
        <w:pStyle w:val="Heading2"/>
      </w:pPr>
      <w:r>
        <w:t xml:space="preserve">COURSE </w:t>
      </w:r>
      <w:r w:rsidR="00D03E5C" w:rsidRPr="00E31BEC">
        <w:t>LEARNING OUTCOMES</w:t>
      </w:r>
      <w:r w:rsidR="008D1BF4">
        <w:t xml:space="preserve"> / OBJECTIVES</w:t>
      </w:r>
    </w:p>
    <w:p w14:paraId="09AD9173" w14:textId="52EEBBE3" w:rsidR="003D5BB5" w:rsidRPr="003D5BB5" w:rsidRDefault="007F487C" w:rsidP="00D7157F">
      <w:pPr>
        <w:rPr>
          <w:rFonts w:asciiTheme="majorHAnsi" w:hAnsiTheme="majorHAnsi" w:cstheme="majorHAnsi"/>
          <w:sz w:val="22"/>
          <w:szCs w:val="22"/>
        </w:rPr>
      </w:pPr>
      <w:r>
        <w:rPr>
          <w:rFonts w:asciiTheme="majorHAnsi" w:hAnsiTheme="majorHAnsi" w:cstheme="majorHAnsi"/>
          <w:sz w:val="22"/>
          <w:szCs w:val="22"/>
        </w:rPr>
        <w:t>Upon successful</w:t>
      </w:r>
      <w:r w:rsidR="003D5BB5" w:rsidRPr="003D5BB5">
        <w:rPr>
          <w:rFonts w:asciiTheme="majorHAnsi" w:hAnsiTheme="majorHAnsi" w:cstheme="majorHAnsi"/>
          <w:sz w:val="22"/>
          <w:szCs w:val="22"/>
        </w:rPr>
        <w:t xml:space="preserve"> completion of the course, students will be able to:</w:t>
      </w:r>
    </w:p>
    <w:p w14:paraId="0DF4ED52" w14:textId="77777777" w:rsidR="00D7157F" w:rsidRPr="00D7157F" w:rsidRDefault="00D7157F" w:rsidP="00D7157F">
      <w:pPr>
        <w:pStyle w:val="ListParagraph"/>
        <w:numPr>
          <w:ilvl w:val="0"/>
          <w:numId w:val="13"/>
        </w:numPr>
        <w:rPr>
          <w:rFonts w:asciiTheme="majorHAnsi" w:hAnsiTheme="majorHAnsi" w:cstheme="majorHAnsi"/>
          <w:sz w:val="22"/>
          <w:szCs w:val="22"/>
        </w:rPr>
      </w:pPr>
      <w:r w:rsidRPr="00D7157F">
        <w:rPr>
          <w:rFonts w:asciiTheme="majorHAnsi" w:hAnsiTheme="majorHAnsi" w:cstheme="majorHAnsi"/>
          <w:sz w:val="22"/>
          <w:szCs w:val="22"/>
        </w:rPr>
        <w:t xml:space="preserve">Operations with Rational Numbers </w:t>
      </w:r>
    </w:p>
    <w:p w14:paraId="08412900" w14:textId="77777777" w:rsidR="00D7157F" w:rsidRPr="00D7157F" w:rsidRDefault="00D7157F" w:rsidP="00D7157F">
      <w:pPr>
        <w:pStyle w:val="ListParagraph"/>
        <w:numPr>
          <w:ilvl w:val="0"/>
          <w:numId w:val="14"/>
        </w:numPr>
        <w:rPr>
          <w:rFonts w:asciiTheme="majorHAnsi" w:hAnsiTheme="majorHAnsi" w:cstheme="majorHAnsi"/>
          <w:sz w:val="22"/>
          <w:szCs w:val="22"/>
        </w:rPr>
      </w:pPr>
      <w:r w:rsidRPr="00D7157F">
        <w:rPr>
          <w:rFonts w:asciiTheme="majorHAnsi" w:hAnsiTheme="majorHAnsi" w:cstheme="majorHAnsi"/>
          <w:sz w:val="22"/>
          <w:szCs w:val="22"/>
        </w:rPr>
        <w:t>Write fractions as decimals and decimals as fractions</w:t>
      </w:r>
    </w:p>
    <w:p w14:paraId="46CEA00B" w14:textId="77777777" w:rsidR="00D7157F" w:rsidRPr="00D7157F" w:rsidRDefault="00D7157F" w:rsidP="00D7157F">
      <w:pPr>
        <w:pStyle w:val="ListParagraph"/>
        <w:numPr>
          <w:ilvl w:val="0"/>
          <w:numId w:val="14"/>
        </w:numPr>
        <w:rPr>
          <w:rFonts w:asciiTheme="majorHAnsi" w:hAnsiTheme="majorHAnsi" w:cstheme="majorHAnsi"/>
          <w:sz w:val="22"/>
          <w:szCs w:val="22"/>
        </w:rPr>
      </w:pPr>
      <w:r w:rsidRPr="00D7157F">
        <w:rPr>
          <w:rFonts w:asciiTheme="majorHAnsi" w:hAnsiTheme="majorHAnsi" w:cstheme="majorHAnsi"/>
          <w:sz w:val="22"/>
          <w:szCs w:val="22"/>
        </w:rPr>
        <w:t>Add, subtract, multiply, divide and simplify rational numbers</w:t>
      </w:r>
    </w:p>
    <w:p w14:paraId="7FDEA4ED" w14:textId="77777777" w:rsidR="00D7157F" w:rsidRPr="00D7157F" w:rsidRDefault="00D7157F" w:rsidP="00D7157F">
      <w:pPr>
        <w:pStyle w:val="ListParagraph"/>
        <w:numPr>
          <w:ilvl w:val="0"/>
          <w:numId w:val="14"/>
        </w:numPr>
        <w:rPr>
          <w:rFonts w:asciiTheme="majorHAnsi" w:hAnsiTheme="majorHAnsi" w:cstheme="majorHAnsi"/>
          <w:sz w:val="22"/>
          <w:szCs w:val="22"/>
        </w:rPr>
      </w:pPr>
      <w:r w:rsidRPr="00D7157F">
        <w:rPr>
          <w:rFonts w:asciiTheme="majorHAnsi" w:hAnsiTheme="majorHAnsi" w:cstheme="majorHAnsi"/>
          <w:sz w:val="22"/>
          <w:szCs w:val="22"/>
        </w:rPr>
        <w:t>Use order of operations</w:t>
      </w:r>
    </w:p>
    <w:p w14:paraId="1B6A1D9F" w14:textId="77777777" w:rsidR="00D7157F" w:rsidRPr="00D7157F" w:rsidRDefault="00D7157F" w:rsidP="00D7157F">
      <w:pPr>
        <w:pStyle w:val="ListParagraph"/>
        <w:numPr>
          <w:ilvl w:val="0"/>
          <w:numId w:val="14"/>
        </w:numPr>
        <w:rPr>
          <w:rFonts w:asciiTheme="majorHAnsi" w:hAnsiTheme="majorHAnsi" w:cstheme="majorHAnsi"/>
          <w:sz w:val="22"/>
          <w:szCs w:val="22"/>
        </w:rPr>
      </w:pPr>
      <w:r w:rsidRPr="00D7157F">
        <w:rPr>
          <w:rFonts w:asciiTheme="majorHAnsi" w:hAnsiTheme="majorHAnsi" w:cstheme="majorHAnsi"/>
          <w:sz w:val="22"/>
          <w:szCs w:val="22"/>
        </w:rPr>
        <w:t>Graph rational numbers on the number line</w:t>
      </w:r>
    </w:p>
    <w:p w14:paraId="50FF2A9D" w14:textId="77777777" w:rsidR="00D7157F" w:rsidRPr="00D7157F" w:rsidRDefault="00D7157F" w:rsidP="00D7157F">
      <w:pPr>
        <w:pStyle w:val="ListParagraph"/>
        <w:numPr>
          <w:ilvl w:val="0"/>
          <w:numId w:val="14"/>
        </w:numPr>
        <w:rPr>
          <w:rFonts w:asciiTheme="majorHAnsi" w:hAnsiTheme="majorHAnsi" w:cstheme="majorHAnsi"/>
          <w:sz w:val="22"/>
          <w:szCs w:val="22"/>
        </w:rPr>
      </w:pPr>
      <w:r w:rsidRPr="00D7157F">
        <w:rPr>
          <w:rFonts w:asciiTheme="majorHAnsi" w:hAnsiTheme="majorHAnsi" w:cstheme="majorHAnsi"/>
          <w:sz w:val="22"/>
          <w:szCs w:val="22"/>
        </w:rPr>
        <w:t>Define absolute value</w:t>
      </w:r>
    </w:p>
    <w:p w14:paraId="6812984F" w14:textId="77777777" w:rsidR="00D7157F" w:rsidRPr="00D7157F" w:rsidRDefault="00D7157F" w:rsidP="00D7157F">
      <w:pPr>
        <w:rPr>
          <w:rFonts w:asciiTheme="majorHAnsi" w:hAnsiTheme="majorHAnsi" w:cstheme="majorHAnsi"/>
          <w:sz w:val="22"/>
          <w:szCs w:val="22"/>
        </w:rPr>
      </w:pPr>
    </w:p>
    <w:p w14:paraId="2C69EF49" w14:textId="77777777" w:rsidR="00D7157F" w:rsidRPr="00D7157F" w:rsidRDefault="00D7157F" w:rsidP="00D7157F">
      <w:pPr>
        <w:pStyle w:val="ListParagraph"/>
        <w:numPr>
          <w:ilvl w:val="0"/>
          <w:numId w:val="13"/>
        </w:numPr>
        <w:rPr>
          <w:rFonts w:asciiTheme="majorHAnsi" w:hAnsiTheme="majorHAnsi" w:cstheme="majorHAnsi"/>
          <w:sz w:val="22"/>
          <w:szCs w:val="22"/>
        </w:rPr>
      </w:pPr>
      <w:r w:rsidRPr="00D7157F">
        <w:rPr>
          <w:rFonts w:asciiTheme="majorHAnsi" w:hAnsiTheme="majorHAnsi" w:cstheme="majorHAnsi"/>
          <w:sz w:val="22"/>
          <w:szCs w:val="22"/>
        </w:rPr>
        <w:t>Ratio, Proportion and Percent</w:t>
      </w:r>
    </w:p>
    <w:p w14:paraId="770D7C2A" w14:textId="77777777" w:rsidR="00D7157F" w:rsidRPr="00D7157F" w:rsidRDefault="00D7157F" w:rsidP="00D7157F">
      <w:pPr>
        <w:pStyle w:val="ListParagraph"/>
        <w:numPr>
          <w:ilvl w:val="0"/>
          <w:numId w:val="15"/>
        </w:numPr>
        <w:ind w:left="1080"/>
        <w:rPr>
          <w:rFonts w:asciiTheme="majorHAnsi" w:hAnsiTheme="majorHAnsi" w:cstheme="majorHAnsi"/>
          <w:sz w:val="22"/>
          <w:szCs w:val="22"/>
        </w:rPr>
      </w:pPr>
      <w:r w:rsidRPr="00D7157F">
        <w:rPr>
          <w:rFonts w:asciiTheme="majorHAnsi" w:hAnsiTheme="majorHAnsi" w:cstheme="majorHAnsi"/>
          <w:sz w:val="22"/>
          <w:szCs w:val="22"/>
        </w:rPr>
        <w:t>Read, write, interpret, and compare ratios</w:t>
      </w:r>
    </w:p>
    <w:p w14:paraId="5B613D62" w14:textId="6A1FA8EF" w:rsidR="00D7157F" w:rsidRPr="00D7157F" w:rsidRDefault="00D7157F" w:rsidP="1A2C408E">
      <w:pPr>
        <w:pStyle w:val="ListParagraph"/>
        <w:numPr>
          <w:ilvl w:val="0"/>
          <w:numId w:val="15"/>
        </w:numPr>
        <w:ind w:left="1080"/>
        <w:rPr>
          <w:rFonts w:asciiTheme="majorHAnsi" w:hAnsiTheme="majorHAnsi" w:cstheme="majorBidi"/>
          <w:sz w:val="22"/>
          <w:szCs w:val="22"/>
        </w:rPr>
      </w:pPr>
      <w:r w:rsidRPr="1A2C408E">
        <w:rPr>
          <w:rFonts w:asciiTheme="majorHAnsi" w:hAnsiTheme="majorHAnsi" w:cstheme="majorBidi"/>
          <w:sz w:val="22"/>
          <w:szCs w:val="22"/>
        </w:rPr>
        <w:t xml:space="preserve">Read, </w:t>
      </w:r>
      <w:bookmarkStart w:id="2" w:name="_Int_tWZweAW8"/>
      <w:r w:rsidR="5BEA5F0D" w:rsidRPr="1A2C408E">
        <w:rPr>
          <w:rFonts w:asciiTheme="majorHAnsi" w:hAnsiTheme="majorHAnsi" w:cstheme="majorBidi"/>
          <w:sz w:val="22"/>
          <w:szCs w:val="22"/>
        </w:rPr>
        <w:t>write,</w:t>
      </w:r>
      <w:bookmarkEnd w:id="2"/>
      <w:r w:rsidRPr="1A2C408E">
        <w:rPr>
          <w:rFonts w:asciiTheme="majorHAnsi" w:hAnsiTheme="majorHAnsi" w:cstheme="majorBidi"/>
          <w:sz w:val="22"/>
          <w:szCs w:val="22"/>
        </w:rPr>
        <w:t xml:space="preserve"> and identify proportions and use them to solve problems</w:t>
      </w:r>
    </w:p>
    <w:p w14:paraId="3C7CC89F" w14:textId="77777777" w:rsidR="00D7157F" w:rsidRPr="00D7157F" w:rsidRDefault="00D7157F" w:rsidP="00D7157F">
      <w:pPr>
        <w:pStyle w:val="ListParagraph"/>
        <w:numPr>
          <w:ilvl w:val="0"/>
          <w:numId w:val="15"/>
        </w:numPr>
        <w:ind w:left="1080"/>
        <w:rPr>
          <w:rFonts w:asciiTheme="majorHAnsi" w:hAnsiTheme="majorHAnsi" w:cstheme="majorHAnsi"/>
          <w:sz w:val="22"/>
          <w:szCs w:val="22"/>
        </w:rPr>
      </w:pPr>
      <w:r w:rsidRPr="00D7157F">
        <w:rPr>
          <w:rFonts w:asciiTheme="majorHAnsi" w:hAnsiTheme="majorHAnsi" w:cstheme="majorHAnsi"/>
          <w:sz w:val="22"/>
          <w:szCs w:val="22"/>
        </w:rPr>
        <w:t>Use ratio and proportion to interpret and make scale drawings</w:t>
      </w:r>
    </w:p>
    <w:p w14:paraId="1A294472" w14:textId="77777777" w:rsidR="00D7157F" w:rsidRPr="00D7157F" w:rsidRDefault="00D7157F" w:rsidP="00D7157F">
      <w:pPr>
        <w:pStyle w:val="ListParagraph"/>
        <w:numPr>
          <w:ilvl w:val="0"/>
          <w:numId w:val="15"/>
        </w:numPr>
        <w:ind w:left="1080"/>
        <w:rPr>
          <w:rFonts w:asciiTheme="majorHAnsi" w:hAnsiTheme="majorHAnsi" w:cstheme="majorHAnsi"/>
          <w:sz w:val="22"/>
          <w:szCs w:val="22"/>
        </w:rPr>
      </w:pPr>
      <w:r w:rsidRPr="00D7157F">
        <w:rPr>
          <w:rFonts w:asciiTheme="majorHAnsi" w:hAnsiTheme="majorHAnsi" w:cstheme="majorHAnsi"/>
          <w:sz w:val="22"/>
          <w:szCs w:val="22"/>
        </w:rPr>
        <w:t>Use ratio and proportion to solve problems involving similar triangles</w:t>
      </w:r>
    </w:p>
    <w:p w14:paraId="3C33843C" w14:textId="77777777" w:rsidR="00D7157F" w:rsidRPr="00D7157F" w:rsidRDefault="00D7157F" w:rsidP="00D7157F">
      <w:pPr>
        <w:pStyle w:val="ListParagraph"/>
        <w:numPr>
          <w:ilvl w:val="0"/>
          <w:numId w:val="15"/>
        </w:numPr>
        <w:ind w:left="1080"/>
        <w:rPr>
          <w:rFonts w:asciiTheme="majorHAnsi" w:hAnsiTheme="majorHAnsi" w:cstheme="majorHAnsi"/>
          <w:sz w:val="22"/>
          <w:szCs w:val="22"/>
        </w:rPr>
      </w:pPr>
      <w:r w:rsidRPr="00D7157F">
        <w:rPr>
          <w:rFonts w:asciiTheme="majorHAnsi" w:hAnsiTheme="majorHAnsi" w:cstheme="majorHAnsi"/>
          <w:sz w:val="22"/>
          <w:szCs w:val="22"/>
        </w:rPr>
        <w:t>Use ratios and proportions to solve problems including:</w:t>
      </w:r>
    </w:p>
    <w:p w14:paraId="1F64BBD4" w14:textId="77777777" w:rsidR="00D7157F" w:rsidRPr="00D7157F" w:rsidRDefault="00D7157F" w:rsidP="00D7157F">
      <w:pPr>
        <w:ind w:left="360"/>
        <w:rPr>
          <w:rFonts w:asciiTheme="majorHAnsi" w:hAnsiTheme="majorHAnsi" w:cstheme="majorHAnsi"/>
          <w:sz w:val="22"/>
          <w:szCs w:val="22"/>
        </w:rPr>
      </w:pPr>
      <w:r w:rsidRPr="00D7157F">
        <w:rPr>
          <w:rFonts w:asciiTheme="majorHAnsi" w:hAnsiTheme="majorHAnsi" w:cstheme="majorHAnsi"/>
          <w:sz w:val="22"/>
          <w:szCs w:val="22"/>
        </w:rPr>
        <w:lastRenderedPageBreak/>
        <w:tab/>
      </w:r>
      <w:r w:rsidRPr="00D7157F">
        <w:rPr>
          <w:rFonts w:asciiTheme="majorHAnsi" w:hAnsiTheme="majorHAnsi" w:cstheme="majorHAnsi"/>
          <w:sz w:val="22"/>
          <w:szCs w:val="22"/>
        </w:rPr>
        <w:tab/>
      </w:r>
      <w:proofErr w:type="spellStart"/>
      <w:r w:rsidRPr="00D7157F">
        <w:rPr>
          <w:rFonts w:asciiTheme="majorHAnsi" w:hAnsiTheme="majorHAnsi" w:cstheme="majorHAnsi"/>
          <w:sz w:val="22"/>
          <w:szCs w:val="22"/>
        </w:rPr>
        <w:t>i</w:t>
      </w:r>
      <w:proofErr w:type="spellEnd"/>
      <w:r w:rsidRPr="00D7157F">
        <w:rPr>
          <w:rFonts w:asciiTheme="majorHAnsi" w:hAnsiTheme="majorHAnsi" w:cstheme="majorHAnsi"/>
          <w:sz w:val="22"/>
          <w:szCs w:val="22"/>
        </w:rPr>
        <w:t>) finding percent when part and whole are known</w:t>
      </w:r>
    </w:p>
    <w:p w14:paraId="7686792C" w14:textId="77777777" w:rsidR="00D7157F" w:rsidRPr="00D7157F" w:rsidRDefault="00D7157F" w:rsidP="00D7157F">
      <w:pPr>
        <w:ind w:left="360"/>
        <w:rPr>
          <w:rFonts w:asciiTheme="majorHAnsi" w:hAnsiTheme="majorHAnsi" w:cstheme="majorHAnsi"/>
          <w:sz w:val="22"/>
          <w:szCs w:val="22"/>
        </w:rPr>
      </w:pPr>
      <w:r w:rsidRPr="00D7157F">
        <w:rPr>
          <w:rFonts w:asciiTheme="majorHAnsi" w:hAnsiTheme="majorHAnsi" w:cstheme="majorHAnsi"/>
          <w:sz w:val="22"/>
          <w:szCs w:val="22"/>
        </w:rPr>
        <w:tab/>
      </w:r>
      <w:r w:rsidRPr="00D7157F">
        <w:rPr>
          <w:rFonts w:asciiTheme="majorHAnsi" w:hAnsiTheme="majorHAnsi" w:cstheme="majorHAnsi"/>
          <w:sz w:val="22"/>
          <w:szCs w:val="22"/>
        </w:rPr>
        <w:tab/>
        <w:t>ii) finding part when percent and whole are known</w:t>
      </w:r>
    </w:p>
    <w:p w14:paraId="1FE37FED" w14:textId="77777777" w:rsidR="00D7157F" w:rsidRPr="00D7157F" w:rsidRDefault="00D7157F" w:rsidP="00D7157F">
      <w:pPr>
        <w:ind w:left="360"/>
        <w:rPr>
          <w:rFonts w:asciiTheme="majorHAnsi" w:hAnsiTheme="majorHAnsi" w:cstheme="majorHAnsi"/>
          <w:sz w:val="22"/>
          <w:szCs w:val="22"/>
        </w:rPr>
      </w:pPr>
      <w:r w:rsidRPr="00D7157F">
        <w:rPr>
          <w:rFonts w:asciiTheme="majorHAnsi" w:hAnsiTheme="majorHAnsi" w:cstheme="majorHAnsi"/>
          <w:sz w:val="22"/>
          <w:szCs w:val="22"/>
        </w:rPr>
        <w:tab/>
      </w:r>
      <w:r w:rsidRPr="00D7157F">
        <w:rPr>
          <w:rFonts w:asciiTheme="majorHAnsi" w:hAnsiTheme="majorHAnsi" w:cstheme="majorHAnsi"/>
          <w:sz w:val="22"/>
          <w:szCs w:val="22"/>
        </w:rPr>
        <w:tab/>
        <w:t>iii) finding whole when part and percent are known</w:t>
      </w:r>
    </w:p>
    <w:p w14:paraId="75AF7326" w14:textId="7C26BA87" w:rsidR="00D7157F" w:rsidRPr="00D7157F" w:rsidRDefault="00D7157F" w:rsidP="00D7157F">
      <w:pPr>
        <w:pStyle w:val="ListParagraph"/>
        <w:numPr>
          <w:ilvl w:val="0"/>
          <w:numId w:val="13"/>
        </w:numPr>
        <w:rPr>
          <w:rFonts w:asciiTheme="majorHAnsi" w:hAnsiTheme="majorHAnsi" w:cstheme="majorHAnsi"/>
          <w:sz w:val="22"/>
          <w:szCs w:val="22"/>
        </w:rPr>
      </w:pPr>
      <w:r w:rsidRPr="00D7157F">
        <w:rPr>
          <w:rFonts w:asciiTheme="majorHAnsi" w:hAnsiTheme="majorHAnsi" w:cstheme="majorHAnsi"/>
          <w:sz w:val="22"/>
          <w:szCs w:val="22"/>
        </w:rPr>
        <w:t>Measurement problems</w:t>
      </w:r>
    </w:p>
    <w:p w14:paraId="66E160A7" w14:textId="77777777" w:rsidR="00D7157F" w:rsidRPr="00D7157F" w:rsidRDefault="00D7157F" w:rsidP="00D7157F">
      <w:pPr>
        <w:pStyle w:val="ListParagraph"/>
        <w:numPr>
          <w:ilvl w:val="0"/>
          <w:numId w:val="16"/>
        </w:numPr>
        <w:rPr>
          <w:rFonts w:asciiTheme="majorHAnsi" w:hAnsiTheme="majorHAnsi" w:cstheme="majorHAnsi"/>
          <w:sz w:val="22"/>
          <w:szCs w:val="22"/>
        </w:rPr>
      </w:pPr>
      <w:r w:rsidRPr="00D7157F">
        <w:rPr>
          <w:rFonts w:asciiTheme="majorHAnsi" w:hAnsiTheme="majorHAnsi" w:cstheme="majorHAnsi"/>
          <w:sz w:val="22"/>
          <w:szCs w:val="22"/>
        </w:rPr>
        <w:t>Use the common metric units for temperature, length, area, volume/capacity, and mass</w:t>
      </w:r>
    </w:p>
    <w:p w14:paraId="6F45DD94" w14:textId="77777777" w:rsidR="00D7157F" w:rsidRPr="00D7157F" w:rsidRDefault="00D7157F" w:rsidP="00D7157F">
      <w:pPr>
        <w:pStyle w:val="ListParagraph"/>
        <w:numPr>
          <w:ilvl w:val="0"/>
          <w:numId w:val="16"/>
        </w:numPr>
        <w:rPr>
          <w:rFonts w:asciiTheme="majorHAnsi" w:hAnsiTheme="majorHAnsi" w:cstheme="majorHAnsi"/>
          <w:sz w:val="22"/>
          <w:szCs w:val="22"/>
        </w:rPr>
      </w:pPr>
      <w:r w:rsidRPr="00D7157F">
        <w:rPr>
          <w:rFonts w:asciiTheme="majorHAnsi" w:hAnsiTheme="majorHAnsi" w:cstheme="majorHAnsi"/>
          <w:sz w:val="22"/>
          <w:szCs w:val="22"/>
        </w:rPr>
        <w:t>Use the common Imperial units (or US customary) for temperature, length, area, volume/capacity, and force</w:t>
      </w:r>
    </w:p>
    <w:p w14:paraId="66525AB8" w14:textId="77777777" w:rsidR="00D7157F" w:rsidRPr="00D7157F" w:rsidRDefault="00D7157F" w:rsidP="00D7157F">
      <w:pPr>
        <w:pStyle w:val="ListParagraph"/>
        <w:numPr>
          <w:ilvl w:val="0"/>
          <w:numId w:val="16"/>
        </w:numPr>
        <w:rPr>
          <w:rFonts w:asciiTheme="majorHAnsi" w:hAnsiTheme="majorHAnsi" w:cstheme="majorHAnsi"/>
          <w:sz w:val="22"/>
          <w:szCs w:val="22"/>
        </w:rPr>
      </w:pPr>
      <w:r w:rsidRPr="00D7157F">
        <w:rPr>
          <w:rFonts w:asciiTheme="majorHAnsi" w:hAnsiTheme="majorHAnsi" w:cstheme="majorHAnsi"/>
          <w:sz w:val="22"/>
          <w:szCs w:val="22"/>
        </w:rPr>
        <w:t>Convert between and within metric and Imperial units (or US customary) using tables and/or calculator</w:t>
      </w:r>
    </w:p>
    <w:p w14:paraId="006F2AAD" w14:textId="77777777" w:rsidR="00D7157F" w:rsidRPr="00D7157F" w:rsidRDefault="00D7157F" w:rsidP="00D7157F">
      <w:pPr>
        <w:pStyle w:val="ListParagraph"/>
        <w:numPr>
          <w:ilvl w:val="0"/>
          <w:numId w:val="16"/>
        </w:numPr>
        <w:rPr>
          <w:rFonts w:asciiTheme="majorHAnsi" w:hAnsiTheme="majorHAnsi" w:cstheme="majorHAnsi"/>
          <w:sz w:val="22"/>
          <w:szCs w:val="22"/>
        </w:rPr>
      </w:pPr>
      <w:r w:rsidRPr="00D7157F">
        <w:rPr>
          <w:rFonts w:asciiTheme="majorHAnsi" w:hAnsiTheme="majorHAnsi" w:cstheme="majorHAnsi"/>
          <w:sz w:val="22"/>
          <w:szCs w:val="22"/>
        </w:rPr>
        <w:t>Use proportional reasoning for conversions</w:t>
      </w:r>
    </w:p>
    <w:p w14:paraId="43C4DC8E" w14:textId="77777777" w:rsidR="00D7157F" w:rsidRPr="00D7157F" w:rsidRDefault="00D7157F" w:rsidP="00D7157F">
      <w:pPr>
        <w:rPr>
          <w:rFonts w:asciiTheme="majorHAnsi" w:hAnsiTheme="majorHAnsi" w:cstheme="majorHAnsi"/>
          <w:sz w:val="22"/>
          <w:szCs w:val="22"/>
        </w:rPr>
      </w:pPr>
    </w:p>
    <w:p w14:paraId="724E05C8" w14:textId="7C677253" w:rsidR="00D7157F" w:rsidRPr="00D7157F" w:rsidRDefault="00D7157F" w:rsidP="00D7157F">
      <w:pPr>
        <w:pStyle w:val="ListParagraph"/>
        <w:numPr>
          <w:ilvl w:val="0"/>
          <w:numId w:val="13"/>
        </w:numPr>
        <w:rPr>
          <w:rFonts w:asciiTheme="majorHAnsi" w:hAnsiTheme="majorHAnsi" w:cstheme="majorHAnsi"/>
          <w:sz w:val="22"/>
          <w:szCs w:val="22"/>
        </w:rPr>
      </w:pPr>
      <w:r w:rsidRPr="00D7157F">
        <w:rPr>
          <w:rFonts w:asciiTheme="majorHAnsi" w:hAnsiTheme="majorHAnsi" w:cstheme="majorHAnsi"/>
          <w:sz w:val="22"/>
          <w:szCs w:val="22"/>
        </w:rPr>
        <w:t xml:space="preserve">Perimeter, Area, and Volume </w:t>
      </w:r>
    </w:p>
    <w:p w14:paraId="3640B8ED" w14:textId="77777777" w:rsidR="00D7157F" w:rsidRPr="00D7157F" w:rsidRDefault="00D7157F" w:rsidP="00D7157F">
      <w:pPr>
        <w:pStyle w:val="ListParagraph"/>
        <w:numPr>
          <w:ilvl w:val="0"/>
          <w:numId w:val="17"/>
        </w:numPr>
        <w:rPr>
          <w:rFonts w:asciiTheme="majorHAnsi" w:hAnsiTheme="majorHAnsi" w:cstheme="majorHAnsi"/>
          <w:sz w:val="22"/>
          <w:szCs w:val="22"/>
        </w:rPr>
      </w:pPr>
      <w:r w:rsidRPr="00D7157F">
        <w:rPr>
          <w:rFonts w:asciiTheme="majorHAnsi" w:hAnsiTheme="majorHAnsi" w:cstheme="majorHAnsi"/>
          <w:sz w:val="22"/>
          <w:szCs w:val="22"/>
        </w:rPr>
        <w:t>Find perimeters of triangles, squares, rectangles, parallelograms, trapezoids, circles</w:t>
      </w:r>
    </w:p>
    <w:p w14:paraId="6C032BE5" w14:textId="77777777" w:rsidR="00D7157F" w:rsidRPr="00D7157F" w:rsidRDefault="00D7157F" w:rsidP="00D7157F">
      <w:pPr>
        <w:pStyle w:val="ListParagraph"/>
        <w:ind w:left="1080"/>
        <w:rPr>
          <w:rFonts w:asciiTheme="majorHAnsi" w:hAnsiTheme="majorHAnsi" w:cstheme="majorHAnsi"/>
          <w:sz w:val="22"/>
          <w:szCs w:val="22"/>
        </w:rPr>
      </w:pPr>
      <w:r w:rsidRPr="00D7157F">
        <w:rPr>
          <w:rFonts w:asciiTheme="majorHAnsi" w:hAnsiTheme="majorHAnsi" w:cstheme="majorHAnsi"/>
          <w:sz w:val="22"/>
          <w:szCs w:val="22"/>
        </w:rPr>
        <w:t>and composite figures using formulas</w:t>
      </w:r>
    </w:p>
    <w:p w14:paraId="50B7DB30" w14:textId="77777777" w:rsidR="00D7157F" w:rsidRPr="00D7157F" w:rsidRDefault="00D7157F" w:rsidP="00D7157F">
      <w:pPr>
        <w:pStyle w:val="ListParagraph"/>
        <w:numPr>
          <w:ilvl w:val="0"/>
          <w:numId w:val="17"/>
        </w:numPr>
        <w:rPr>
          <w:rFonts w:asciiTheme="majorHAnsi" w:hAnsiTheme="majorHAnsi" w:cstheme="majorHAnsi"/>
          <w:sz w:val="22"/>
          <w:szCs w:val="22"/>
        </w:rPr>
      </w:pPr>
      <w:r w:rsidRPr="00D7157F">
        <w:rPr>
          <w:rFonts w:asciiTheme="majorHAnsi" w:hAnsiTheme="majorHAnsi" w:cstheme="majorHAnsi"/>
          <w:sz w:val="22"/>
          <w:szCs w:val="22"/>
        </w:rPr>
        <w:t>Find areas of the above shapes using formulas</w:t>
      </w:r>
    </w:p>
    <w:p w14:paraId="3860A8F7" w14:textId="77777777" w:rsidR="00D7157F" w:rsidRPr="00D7157F" w:rsidRDefault="00D7157F" w:rsidP="00D7157F">
      <w:pPr>
        <w:pStyle w:val="ListParagraph"/>
        <w:numPr>
          <w:ilvl w:val="0"/>
          <w:numId w:val="17"/>
        </w:numPr>
        <w:rPr>
          <w:rFonts w:asciiTheme="majorHAnsi" w:hAnsiTheme="majorHAnsi" w:cstheme="majorHAnsi"/>
          <w:sz w:val="22"/>
          <w:szCs w:val="22"/>
        </w:rPr>
      </w:pPr>
      <w:r w:rsidRPr="00D7157F">
        <w:rPr>
          <w:rFonts w:asciiTheme="majorHAnsi" w:hAnsiTheme="majorHAnsi" w:cstheme="majorHAnsi"/>
          <w:sz w:val="22"/>
          <w:szCs w:val="22"/>
        </w:rPr>
        <w:t>Find the surface areas of cubes, rectangular solids, right cylinders, spheres,</w:t>
      </w:r>
    </w:p>
    <w:p w14:paraId="6F3ECE1D" w14:textId="77777777" w:rsidR="00D7157F" w:rsidRPr="00D7157F" w:rsidRDefault="00D7157F" w:rsidP="00D7157F">
      <w:pPr>
        <w:pStyle w:val="ListParagraph"/>
        <w:ind w:left="1080"/>
        <w:rPr>
          <w:rFonts w:asciiTheme="majorHAnsi" w:hAnsiTheme="majorHAnsi" w:cstheme="majorHAnsi"/>
          <w:sz w:val="22"/>
          <w:szCs w:val="22"/>
        </w:rPr>
      </w:pPr>
      <w:r w:rsidRPr="00D7157F">
        <w:rPr>
          <w:rFonts w:asciiTheme="majorHAnsi" w:hAnsiTheme="majorHAnsi" w:cstheme="majorHAnsi"/>
          <w:sz w:val="22"/>
          <w:szCs w:val="22"/>
        </w:rPr>
        <w:t>and composite solids using formulas</w:t>
      </w:r>
    </w:p>
    <w:p w14:paraId="57762C30" w14:textId="77777777" w:rsidR="00D7157F" w:rsidRPr="00D7157F" w:rsidRDefault="00D7157F" w:rsidP="00D7157F">
      <w:pPr>
        <w:pStyle w:val="ListParagraph"/>
        <w:numPr>
          <w:ilvl w:val="0"/>
          <w:numId w:val="17"/>
        </w:numPr>
        <w:rPr>
          <w:rFonts w:asciiTheme="majorHAnsi" w:hAnsiTheme="majorHAnsi" w:cstheme="majorHAnsi"/>
          <w:sz w:val="22"/>
          <w:szCs w:val="22"/>
        </w:rPr>
      </w:pPr>
      <w:r w:rsidRPr="00D7157F">
        <w:rPr>
          <w:rFonts w:asciiTheme="majorHAnsi" w:hAnsiTheme="majorHAnsi" w:cstheme="majorHAnsi"/>
          <w:sz w:val="22"/>
          <w:szCs w:val="22"/>
        </w:rPr>
        <w:t>Find the volumes of cubes, rectangular solids, right cylinders and cones, spheres, and</w:t>
      </w:r>
    </w:p>
    <w:p w14:paraId="6B8A1ECD" w14:textId="77777777" w:rsidR="00D7157F" w:rsidRPr="00D7157F" w:rsidRDefault="00D7157F" w:rsidP="00D7157F">
      <w:pPr>
        <w:pStyle w:val="ListParagraph"/>
        <w:ind w:left="1080"/>
        <w:rPr>
          <w:rFonts w:asciiTheme="majorHAnsi" w:hAnsiTheme="majorHAnsi" w:cstheme="majorHAnsi"/>
          <w:sz w:val="22"/>
          <w:szCs w:val="22"/>
        </w:rPr>
      </w:pPr>
      <w:r w:rsidRPr="00D7157F">
        <w:rPr>
          <w:rFonts w:asciiTheme="majorHAnsi" w:hAnsiTheme="majorHAnsi" w:cstheme="majorHAnsi"/>
          <w:sz w:val="22"/>
          <w:szCs w:val="22"/>
        </w:rPr>
        <w:t>composite solids using formulas</w:t>
      </w:r>
    </w:p>
    <w:p w14:paraId="2CCC97DC" w14:textId="77777777" w:rsidR="00D7157F" w:rsidRPr="00D7157F" w:rsidRDefault="00D7157F" w:rsidP="00D7157F">
      <w:pPr>
        <w:pStyle w:val="ListParagraph"/>
        <w:numPr>
          <w:ilvl w:val="0"/>
          <w:numId w:val="17"/>
        </w:numPr>
        <w:rPr>
          <w:rFonts w:asciiTheme="majorHAnsi" w:hAnsiTheme="majorHAnsi" w:cstheme="majorHAnsi"/>
          <w:sz w:val="22"/>
          <w:szCs w:val="22"/>
        </w:rPr>
      </w:pPr>
      <w:r w:rsidRPr="00D7157F">
        <w:rPr>
          <w:rFonts w:asciiTheme="majorHAnsi" w:hAnsiTheme="majorHAnsi" w:cstheme="majorHAnsi"/>
          <w:sz w:val="22"/>
          <w:szCs w:val="22"/>
        </w:rPr>
        <w:t>Distinguish between concepts of perimeter and area and their respective units</w:t>
      </w:r>
    </w:p>
    <w:p w14:paraId="3FEA904A" w14:textId="77777777" w:rsidR="00D7157F" w:rsidRPr="00D7157F" w:rsidRDefault="00D7157F" w:rsidP="00D7157F">
      <w:pPr>
        <w:rPr>
          <w:rFonts w:asciiTheme="majorHAnsi" w:hAnsiTheme="majorHAnsi" w:cstheme="majorHAnsi"/>
          <w:sz w:val="22"/>
          <w:szCs w:val="22"/>
        </w:rPr>
      </w:pPr>
    </w:p>
    <w:p w14:paraId="24AE37A8" w14:textId="103BDE2F" w:rsidR="00D7157F" w:rsidRPr="00D7157F" w:rsidRDefault="00D7157F" w:rsidP="00D7157F">
      <w:pPr>
        <w:pStyle w:val="ListParagraph"/>
        <w:numPr>
          <w:ilvl w:val="0"/>
          <w:numId w:val="13"/>
        </w:numPr>
        <w:rPr>
          <w:rFonts w:asciiTheme="majorHAnsi" w:hAnsiTheme="majorHAnsi" w:cstheme="majorHAnsi"/>
          <w:sz w:val="22"/>
          <w:szCs w:val="22"/>
        </w:rPr>
      </w:pPr>
      <w:r w:rsidRPr="00D7157F">
        <w:rPr>
          <w:rFonts w:asciiTheme="majorHAnsi" w:hAnsiTheme="majorHAnsi" w:cstheme="majorHAnsi"/>
          <w:sz w:val="22"/>
          <w:szCs w:val="22"/>
        </w:rPr>
        <w:t>Trigonometry</w:t>
      </w:r>
    </w:p>
    <w:p w14:paraId="4A99FA87" w14:textId="77777777" w:rsidR="00D7157F" w:rsidRPr="00D7157F" w:rsidRDefault="00D7157F" w:rsidP="00D7157F">
      <w:pPr>
        <w:pStyle w:val="ListParagraph"/>
        <w:numPr>
          <w:ilvl w:val="0"/>
          <w:numId w:val="18"/>
        </w:numPr>
        <w:rPr>
          <w:rFonts w:asciiTheme="majorHAnsi" w:hAnsiTheme="majorHAnsi" w:cstheme="majorHAnsi"/>
          <w:sz w:val="22"/>
          <w:szCs w:val="22"/>
        </w:rPr>
      </w:pPr>
      <w:r w:rsidRPr="00D7157F">
        <w:rPr>
          <w:rFonts w:asciiTheme="majorHAnsi" w:hAnsiTheme="majorHAnsi" w:cstheme="majorHAnsi"/>
          <w:sz w:val="22"/>
          <w:szCs w:val="22"/>
        </w:rPr>
        <w:t>Name parts of a triangle</w:t>
      </w:r>
    </w:p>
    <w:p w14:paraId="102CE65C" w14:textId="77777777" w:rsidR="00D7157F" w:rsidRPr="00D7157F" w:rsidRDefault="00D7157F" w:rsidP="00D7157F">
      <w:pPr>
        <w:pStyle w:val="ListParagraph"/>
        <w:numPr>
          <w:ilvl w:val="0"/>
          <w:numId w:val="18"/>
        </w:numPr>
        <w:rPr>
          <w:rFonts w:asciiTheme="majorHAnsi" w:hAnsiTheme="majorHAnsi" w:cstheme="majorHAnsi"/>
          <w:sz w:val="22"/>
          <w:szCs w:val="22"/>
        </w:rPr>
      </w:pPr>
      <w:r w:rsidRPr="00D7157F">
        <w:rPr>
          <w:rFonts w:asciiTheme="majorHAnsi" w:hAnsiTheme="majorHAnsi" w:cstheme="majorHAnsi"/>
          <w:sz w:val="22"/>
          <w:szCs w:val="22"/>
        </w:rPr>
        <w:t>Find missing side of a right triangle using the Pythagorean Theorem</w:t>
      </w:r>
    </w:p>
    <w:p w14:paraId="258E1EAE" w14:textId="77777777" w:rsidR="00D7157F" w:rsidRPr="00D7157F" w:rsidRDefault="00D7157F" w:rsidP="00D7157F">
      <w:pPr>
        <w:pStyle w:val="ListParagraph"/>
        <w:numPr>
          <w:ilvl w:val="0"/>
          <w:numId w:val="18"/>
        </w:numPr>
        <w:rPr>
          <w:rFonts w:asciiTheme="majorHAnsi" w:hAnsiTheme="majorHAnsi" w:cstheme="majorHAnsi"/>
          <w:sz w:val="22"/>
          <w:szCs w:val="22"/>
        </w:rPr>
      </w:pPr>
      <w:r w:rsidRPr="00D7157F">
        <w:rPr>
          <w:rFonts w:asciiTheme="majorHAnsi" w:hAnsiTheme="majorHAnsi" w:cstheme="majorHAnsi"/>
          <w:sz w:val="22"/>
          <w:szCs w:val="22"/>
        </w:rPr>
        <w:t>Find the measure of an unknown side or angle of a right triangle using sine, cosine,</w:t>
      </w:r>
    </w:p>
    <w:p w14:paraId="583BC915" w14:textId="77777777" w:rsidR="00D7157F" w:rsidRPr="00D7157F" w:rsidRDefault="00D7157F" w:rsidP="00D7157F">
      <w:pPr>
        <w:pStyle w:val="ListParagraph"/>
        <w:ind w:left="1080"/>
        <w:rPr>
          <w:rFonts w:asciiTheme="majorHAnsi" w:hAnsiTheme="majorHAnsi" w:cstheme="majorHAnsi"/>
          <w:sz w:val="22"/>
          <w:szCs w:val="22"/>
        </w:rPr>
      </w:pPr>
      <w:r w:rsidRPr="00D7157F">
        <w:rPr>
          <w:rFonts w:asciiTheme="majorHAnsi" w:hAnsiTheme="majorHAnsi" w:cstheme="majorHAnsi"/>
          <w:sz w:val="22"/>
          <w:szCs w:val="22"/>
        </w:rPr>
        <w:t>or tangent ratios</w:t>
      </w:r>
    </w:p>
    <w:p w14:paraId="089E1C99" w14:textId="77777777" w:rsidR="00D7157F" w:rsidRPr="00D7157F" w:rsidRDefault="00D7157F" w:rsidP="00D7157F">
      <w:pPr>
        <w:pStyle w:val="ListParagraph"/>
        <w:numPr>
          <w:ilvl w:val="0"/>
          <w:numId w:val="18"/>
        </w:numPr>
        <w:rPr>
          <w:rFonts w:asciiTheme="majorHAnsi" w:hAnsiTheme="majorHAnsi" w:cstheme="majorHAnsi"/>
          <w:sz w:val="22"/>
          <w:szCs w:val="22"/>
        </w:rPr>
      </w:pPr>
      <w:r w:rsidRPr="00D7157F">
        <w:rPr>
          <w:rFonts w:asciiTheme="majorHAnsi" w:hAnsiTheme="majorHAnsi" w:cstheme="majorHAnsi"/>
          <w:sz w:val="22"/>
          <w:szCs w:val="22"/>
        </w:rPr>
        <w:t>Solve problems using right angle trigonometry</w:t>
      </w:r>
    </w:p>
    <w:p w14:paraId="3337D1DC" w14:textId="77777777" w:rsidR="00FC4F40" w:rsidRDefault="00FC4F40" w:rsidP="00FC4F40"/>
    <w:p w14:paraId="07A17BEB" w14:textId="77777777" w:rsidR="009338C8" w:rsidRDefault="009338C8" w:rsidP="00F34BDC">
      <w:pPr>
        <w:pStyle w:val="Heading2"/>
      </w:pPr>
      <w:r w:rsidRPr="00E31BEC">
        <w:t>REQUIRED MATERIALS &amp; RECOMMENDED PREPARATION</w:t>
      </w:r>
      <w:r>
        <w:t xml:space="preserve"> </w:t>
      </w:r>
      <w:r w:rsidRPr="00E31BEC">
        <w:t>/</w:t>
      </w:r>
      <w:r>
        <w:t xml:space="preserve"> </w:t>
      </w:r>
      <w:r w:rsidRPr="00E31BEC">
        <w:t>INFORMATION</w:t>
      </w:r>
    </w:p>
    <w:p w14:paraId="6B04C5D0" w14:textId="2B7AEDF5" w:rsidR="003D5BB5" w:rsidRPr="00D834E2" w:rsidRDefault="003D5BB5" w:rsidP="003D5BB5">
      <w:pPr>
        <w:numPr>
          <w:ilvl w:val="0"/>
          <w:numId w:val="12"/>
        </w:numPr>
        <w:rPr>
          <w:rFonts w:asciiTheme="majorHAnsi" w:hAnsiTheme="majorHAnsi" w:cstheme="majorHAnsi"/>
          <w:color w:val="000000"/>
          <w:sz w:val="22"/>
          <w:szCs w:val="22"/>
        </w:rPr>
      </w:pPr>
      <w:bookmarkStart w:id="3" w:name="_Hlk80629161"/>
      <w:r w:rsidRPr="003D5BB5">
        <w:rPr>
          <w:rFonts w:asciiTheme="majorHAnsi" w:hAnsiTheme="majorHAnsi" w:cstheme="majorHAnsi"/>
          <w:color w:val="000000"/>
          <w:sz w:val="22"/>
          <w:szCs w:val="22"/>
        </w:rPr>
        <w:t>textbook</w:t>
      </w:r>
      <w:r w:rsidR="00C95361">
        <w:rPr>
          <w:rFonts w:asciiTheme="majorHAnsi" w:hAnsiTheme="majorHAnsi" w:cstheme="majorHAnsi"/>
          <w:color w:val="000000"/>
          <w:sz w:val="22"/>
          <w:szCs w:val="22"/>
        </w:rPr>
        <w:t>s</w:t>
      </w:r>
      <w:r w:rsidRPr="003D5BB5">
        <w:rPr>
          <w:rFonts w:asciiTheme="majorHAnsi" w:hAnsiTheme="majorHAnsi" w:cstheme="majorHAnsi"/>
          <w:color w:val="000000"/>
          <w:sz w:val="22"/>
          <w:szCs w:val="22"/>
        </w:rPr>
        <w:t>:</w:t>
      </w:r>
      <w:r w:rsidR="00C95361">
        <w:rPr>
          <w:rFonts w:asciiTheme="majorHAnsi" w:hAnsiTheme="majorHAnsi" w:cstheme="majorHAnsi"/>
          <w:color w:val="000000"/>
          <w:sz w:val="22"/>
          <w:szCs w:val="22"/>
        </w:rPr>
        <w:t xml:space="preserve"> The textbooks </w:t>
      </w:r>
      <w:r w:rsidR="00812983">
        <w:rPr>
          <w:rFonts w:asciiTheme="majorHAnsi" w:hAnsiTheme="majorHAnsi" w:cstheme="majorHAnsi"/>
          <w:color w:val="000000"/>
          <w:sz w:val="22"/>
          <w:szCs w:val="22"/>
        </w:rPr>
        <w:t>may</w:t>
      </w:r>
      <w:r w:rsidR="00C95361">
        <w:rPr>
          <w:rFonts w:asciiTheme="majorHAnsi" w:hAnsiTheme="majorHAnsi" w:cstheme="majorHAnsi"/>
          <w:color w:val="000000"/>
          <w:sz w:val="22"/>
          <w:szCs w:val="22"/>
        </w:rPr>
        <w:t xml:space="preserve"> be purchased from the bookstore. </w:t>
      </w:r>
      <w:r w:rsidR="00C95361" w:rsidRPr="00005005">
        <w:rPr>
          <w:rFonts w:asciiTheme="majorHAnsi" w:hAnsiTheme="majorHAnsi" w:cstheme="majorHAnsi"/>
          <w:color w:val="000000"/>
          <w:sz w:val="22"/>
          <w:szCs w:val="22"/>
          <w:highlight w:val="lightGray"/>
        </w:rPr>
        <w:t xml:space="preserve">A digital version can be </w:t>
      </w:r>
      <w:r w:rsidR="000F531D" w:rsidRPr="00005005">
        <w:rPr>
          <w:rFonts w:asciiTheme="majorHAnsi" w:hAnsiTheme="majorHAnsi" w:cstheme="majorHAnsi"/>
          <w:color w:val="000000"/>
          <w:sz w:val="22"/>
          <w:szCs w:val="22"/>
          <w:highlight w:val="lightGray"/>
        </w:rPr>
        <w:t xml:space="preserve">freely </w:t>
      </w:r>
      <w:r w:rsidR="00C95361" w:rsidRPr="00005005">
        <w:rPr>
          <w:rFonts w:asciiTheme="majorHAnsi" w:hAnsiTheme="majorHAnsi" w:cstheme="majorHAnsi"/>
          <w:color w:val="000000"/>
          <w:sz w:val="22"/>
          <w:szCs w:val="22"/>
          <w:highlight w:val="lightGray"/>
        </w:rPr>
        <w:t>accessed as below:</w:t>
      </w:r>
      <w:r w:rsidR="00C95361">
        <w:rPr>
          <w:rFonts w:asciiTheme="majorHAnsi" w:hAnsiTheme="majorHAnsi" w:cstheme="majorHAnsi"/>
          <w:color w:val="000000"/>
          <w:sz w:val="22"/>
          <w:szCs w:val="22"/>
        </w:rPr>
        <w:br/>
        <w:t>(</w:t>
      </w:r>
      <w:proofErr w:type="spellStart"/>
      <w:r w:rsidR="00C95361">
        <w:rPr>
          <w:rFonts w:asciiTheme="majorHAnsi" w:hAnsiTheme="majorHAnsi" w:cstheme="majorHAnsi"/>
          <w:color w:val="000000"/>
          <w:sz w:val="22"/>
          <w:szCs w:val="22"/>
        </w:rPr>
        <w:t>i</w:t>
      </w:r>
      <w:proofErr w:type="spellEnd"/>
      <w:r w:rsidR="00C95361">
        <w:rPr>
          <w:rFonts w:asciiTheme="majorHAnsi" w:hAnsiTheme="majorHAnsi" w:cstheme="majorHAnsi"/>
          <w:color w:val="000000"/>
          <w:sz w:val="22"/>
          <w:szCs w:val="22"/>
        </w:rPr>
        <w:t xml:space="preserve">) </w:t>
      </w:r>
      <w:r w:rsidR="00C95361" w:rsidRPr="00C95361">
        <w:rPr>
          <w:rFonts w:asciiTheme="majorHAnsi" w:hAnsiTheme="majorHAnsi" w:cstheme="majorHAnsi"/>
          <w:i/>
          <w:color w:val="000000"/>
          <w:sz w:val="22"/>
          <w:szCs w:val="22"/>
        </w:rPr>
        <w:t>Basic Review</w:t>
      </w:r>
      <w:r w:rsidR="00C95361" w:rsidRPr="003D5BB5">
        <w:rPr>
          <w:rFonts w:asciiTheme="majorHAnsi" w:hAnsiTheme="majorHAnsi" w:cstheme="majorHAnsi"/>
          <w:color w:val="000000"/>
          <w:sz w:val="22"/>
          <w:szCs w:val="22"/>
        </w:rPr>
        <w:t>:</w:t>
      </w:r>
      <w:r w:rsidR="00C95361">
        <w:rPr>
          <w:rFonts w:asciiTheme="majorHAnsi" w:hAnsiTheme="majorHAnsi" w:cstheme="majorHAnsi"/>
          <w:color w:val="000000"/>
          <w:sz w:val="22"/>
          <w:szCs w:val="22"/>
        </w:rPr>
        <w:t xml:space="preserve">  </w:t>
      </w:r>
      <w:hyperlink r:id="rId16" w:history="1">
        <w:r w:rsidR="00C95361" w:rsidRPr="00236945">
          <w:rPr>
            <w:rStyle w:val="Hyperlink"/>
            <w:rFonts w:asciiTheme="majorHAnsi" w:hAnsiTheme="majorHAnsi" w:cstheme="majorHAnsi"/>
            <w:sz w:val="22"/>
            <w:szCs w:val="22"/>
          </w:rPr>
          <w:t>https://pressbooks.bccampus.ca/basicreview/</w:t>
        </w:r>
      </w:hyperlink>
      <w:r w:rsidR="00C95361">
        <w:rPr>
          <w:rFonts w:asciiTheme="majorHAnsi" w:hAnsiTheme="majorHAnsi" w:cstheme="majorHAnsi"/>
          <w:color w:val="000000"/>
          <w:sz w:val="22"/>
          <w:szCs w:val="22"/>
        </w:rPr>
        <w:t xml:space="preserve"> </w:t>
      </w:r>
      <w:r w:rsidR="00C95361">
        <w:rPr>
          <w:rFonts w:asciiTheme="majorHAnsi" w:hAnsiTheme="majorHAnsi" w:cstheme="majorHAnsi"/>
          <w:color w:val="000000"/>
          <w:sz w:val="22"/>
          <w:szCs w:val="22"/>
        </w:rPr>
        <w:br/>
      </w:r>
      <w:r w:rsidR="00C95361" w:rsidRPr="00C95361">
        <w:rPr>
          <w:rFonts w:asciiTheme="majorHAnsi" w:hAnsiTheme="majorHAnsi" w:cstheme="majorHAnsi"/>
          <w:color w:val="000000"/>
          <w:sz w:val="22"/>
          <w:szCs w:val="22"/>
        </w:rPr>
        <w:t>(ii)</w:t>
      </w:r>
      <w:r w:rsidR="00C95361">
        <w:rPr>
          <w:rFonts w:asciiTheme="majorHAnsi" w:hAnsiTheme="majorHAnsi" w:cstheme="majorHAnsi"/>
          <w:color w:val="000000"/>
          <w:sz w:val="22"/>
          <w:szCs w:val="22"/>
        </w:rPr>
        <w:t xml:space="preserve"> </w:t>
      </w:r>
      <w:r w:rsidR="00C95361" w:rsidRPr="00C95361">
        <w:rPr>
          <w:rFonts w:asciiTheme="majorHAnsi" w:hAnsiTheme="majorHAnsi" w:cstheme="majorHAnsi"/>
          <w:i/>
          <w:color w:val="000000"/>
          <w:sz w:val="22"/>
          <w:szCs w:val="22"/>
        </w:rPr>
        <w:t>Intermediate Algebra I</w:t>
      </w:r>
      <w:r w:rsidR="00C95361">
        <w:rPr>
          <w:rFonts w:asciiTheme="majorHAnsi" w:hAnsiTheme="majorHAnsi" w:cstheme="majorHAnsi"/>
          <w:color w:val="000000"/>
          <w:sz w:val="22"/>
          <w:szCs w:val="22"/>
        </w:rPr>
        <w:t xml:space="preserve"> </w:t>
      </w:r>
      <w:r w:rsidR="00C95361">
        <w:t xml:space="preserve">: </w:t>
      </w:r>
      <w:hyperlink r:id="rId17" w:history="1">
        <w:r w:rsidR="00C95361" w:rsidRPr="00C95361">
          <w:rPr>
            <w:rStyle w:val="Hyperlink"/>
            <w:rFonts w:asciiTheme="majorHAnsi" w:hAnsiTheme="majorHAnsi" w:cstheme="majorHAnsi"/>
            <w:sz w:val="22"/>
            <w:szCs w:val="22"/>
          </w:rPr>
          <w:t>https://pressbooks.bccampus.ca/math52/</w:t>
        </w:r>
      </w:hyperlink>
      <w:r w:rsidR="00C95361">
        <w:t xml:space="preserve"> </w:t>
      </w:r>
    </w:p>
    <w:p w14:paraId="7D07A98D" w14:textId="25FD4428" w:rsidR="00D834E2" w:rsidRPr="000F531D" w:rsidRDefault="00D834E2" w:rsidP="001D4D30">
      <w:pPr>
        <w:pStyle w:val="ListParagraph"/>
        <w:rPr>
          <w:rFonts w:asciiTheme="majorHAnsi" w:hAnsiTheme="majorHAnsi" w:cstheme="majorHAnsi"/>
          <w:color w:val="000000"/>
          <w:sz w:val="22"/>
          <w:szCs w:val="22"/>
        </w:rPr>
      </w:pPr>
      <w:r w:rsidRPr="00D834E2">
        <w:rPr>
          <w:rFonts w:asciiTheme="majorHAnsi" w:hAnsiTheme="majorHAnsi" w:cstheme="majorHAnsi"/>
          <w:color w:val="000000"/>
          <w:sz w:val="22"/>
          <w:szCs w:val="22"/>
        </w:rPr>
        <w:t xml:space="preserve">(iii) Math website: </w:t>
      </w:r>
      <w:hyperlink r:id="rId18" w:history="1">
        <w:r w:rsidRPr="00D834E2">
          <w:rPr>
            <w:rStyle w:val="Hyperlink"/>
            <w:rFonts w:asciiTheme="majorHAnsi" w:hAnsiTheme="majorHAnsi" w:cstheme="majorHAnsi"/>
            <w:sz w:val="22"/>
            <w:szCs w:val="22"/>
          </w:rPr>
          <w:t>https://clpmath.opened.ca/</w:t>
        </w:r>
      </w:hyperlink>
      <w:r w:rsidRPr="00D834E2">
        <w:rPr>
          <w:rFonts w:asciiTheme="majorHAnsi" w:hAnsiTheme="majorHAnsi" w:cstheme="majorHAnsi"/>
          <w:color w:val="000000"/>
          <w:sz w:val="22"/>
          <w:szCs w:val="22"/>
        </w:rPr>
        <w:br/>
      </w:r>
      <w:bookmarkStart w:id="4" w:name="_GoBack"/>
      <w:bookmarkEnd w:id="4"/>
    </w:p>
    <w:p w14:paraId="0A891946" w14:textId="77777777" w:rsidR="003D5BB5" w:rsidRPr="003D5BB5" w:rsidRDefault="003D5BB5" w:rsidP="003D5BB5">
      <w:pPr>
        <w:pStyle w:val="Header"/>
        <w:numPr>
          <w:ilvl w:val="0"/>
          <w:numId w:val="12"/>
        </w:numPr>
        <w:tabs>
          <w:tab w:val="clear" w:pos="4680"/>
          <w:tab w:val="clear" w:pos="9360"/>
          <w:tab w:val="left" w:pos="360"/>
          <w:tab w:val="left" w:pos="900"/>
          <w:tab w:val="left" w:pos="1260"/>
          <w:tab w:val="center" w:pos="4320"/>
          <w:tab w:val="left" w:leader="underscore" w:pos="7200"/>
          <w:tab w:val="right" w:pos="8640"/>
        </w:tabs>
        <w:rPr>
          <w:rFonts w:asciiTheme="majorHAnsi" w:hAnsiTheme="majorHAnsi" w:cstheme="majorHAnsi"/>
          <w:sz w:val="22"/>
          <w:szCs w:val="22"/>
        </w:rPr>
      </w:pPr>
      <w:r w:rsidRPr="003D5BB5">
        <w:rPr>
          <w:rFonts w:asciiTheme="majorHAnsi" w:hAnsiTheme="majorHAnsi" w:cstheme="majorHAnsi"/>
          <w:sz w:val="22"/>
          <w:szCs w:val="22"/>
        </w:rPr>
        <w:t>Scientific calculator: The Sharp EL 531W model (or similar) will be the only calculator allowed for this course.</w:t>
      </w:r>
    </w:p>
    <w:p w14:paraId="489B4BD3" w14:textId="1DB860B0" w:rsidR="003D5BB5" w:rsidRPr="003D5BB5" w:rsidRDefault="003D5BB5" w:rsidP="003D5BB5">
      <w:pPr>
        <w:pStyle w:val="Header"/>
        <w:numPr>
          <w:ilvl w:val="0"/>
          <w:numId w:val="12"/>
        </w:numPr>
        <w:tabs>
          <w:tab w:val="clear" w:pos="4680"/>
          <w:tab w:val="clear" w:pos="9360"/>
          <w:tab w:val="left" w:pos="360"/>
          <w:tab w:val="left" w:pos="900"/>
          <w:tab w:val="left" w:pos="1260"/>
          <w:tab w:val="center" w:pos="4320"/>
          <w:tab w:val="left" w:leader="underscore" w:pos="7200"/>
          <w:tab w:val="right" w:pos="8640"/>
        </w:tabs>
        <w:rPr>
          <w:rFonts w:asciiTheme="majorHAnsi" w:hAnsiTheme="majorHAnsi" w:cstheme="majorHAnsi"/>
          <w:sz w:val="22"/>
          <w:szCs w:val="22"/>
        </w:rPr>
      </w:pPr>
      <w:r w:rsidRPr="003D5BB5">
        <w:rPr>
          <w:rFonts w:asciiTheme="majorHAnsi" w:hAnsiTheme="majorHAnsi" w:cstheme="majorHAnsi"/>
          <w:sz w:val="22"/>
          <w:szCs w:val="22"/>
        </w:rPr>
        <w:t>Reliable access to the internet</w:t>
      </w:r>
      <w:r w:rsidR="00C95361">
        <w:rPr>
          <w:rFonts w:asciiTheme="majorHAnsi" w:hAnsiTheme="majorHAnsi" w:cstheme="majorHAnsi"/>
          <w:sz w:val="22"/>
          <w:szCs w:val="22"/>
        </w:rPr>
        <w:t>, web camera, headphone with microphone for effective communication.</w:t>
      </w:r>
    </w:p>
    <w:p w14:paraId="62EF5E6B" w14:textId="23287AEE" w:rsidR="004E0712" w:rsidRDefault="004E0712" w:rsidP="007534D7">
      <w:pPr>
        <w:pStyle w:val="Header"/>
        <w:tabs>
          <w:tab w:val="clear" w:pos="4680"/>
          <w:tab w:val="clear" w:pos="9360"/>
          <w:tab w:val="left" w:pos="360"/>
          <w:tab w:val="left" w:pos="900"/>
          <w:tab w:val="left" w:pos="1260"/>
          <w:tab w:val="center" w:pos="4320"/>
          <w:tab w:val="left" w:leader="underscore" w:pos="7200"/>
          <w:tab w:val="right" w:pos="8640"/>
        </w:tabs>
        <w:ind w:left="720" w:firstLine="0"/>
      </w:pPr>
    </w:p>
    <w:bookmarkEnd w:id="3"/>
    <w:p w14:paraId="55E6AC1D" w14:textId="0FF3578E" w:rsidR="007968D3" w:rsidRPr="00E31BEC" w:rsidRDefault="008F6840" w:rsidP="00F34BDC">
      <w:pPr>
        <w:pStyle w:val="Heading2"/>
      </w:pPr>
      <w:r w:rsidRPr="00E31BEC">
        <w:t>COURSE SCHEDULE, TOPICS, AND ASSOCIATED PREPARATION</w:t>
      </w:r>
      <w:r w:rsidR="003E4F0D">
        <w:t xml:space="preserve"> </w:t>
      </w:r>
      <w:r w:rsidRPr="00E31BEC">
        <w:t>/</w:t>
      </w:r>
      <w:r w:rsidR="003E4F0D">
        <w:t xml:space="preserve"> </w:t>
      </w:r>
      <w:r w:rsidRPr="00E31BEC">
        <w:t>ACTIVITY</w:t>
      </w:r>
      <w:r w:rsidR="003E4F0D">
        <w:t xml:space="preserve"> </w:t>
      </w:r>
      <w:r w:rsidRPr="00E31BEC">
        <w:t>/</w:t>
      </w:r>
      <w:r w:rsidR="003E4F0D">
        <w:t xml:space="preserve"> EVALUATION</w:t>
      </w:r>
    </w:p>
    <w:p w14:paraId="1DBAAE08" w14:textId="77777777" w:rsidR="00E921E1" w:rsidRDefault="00E921E1" w:rsidP="00E921E1">
      <w:pPr>
        <w:spacing w:line="276" w:lineRule="auto"/>
        <w:ind w:left="-5" w:hanging="10"/>
        <w:rPr>
          <w:rFonts w:ascii="Calibri Light" w:hAnsi="Calibri Light" w:cs="Calibri Light"/>
          <w:bCs/>
          <w:sz w:val="22"/>
          <w:szCs w:val="18"/>
        </w:rPr>
      </w:pPr>
    </w:p>
    <w:p w14:paraId="2C9DB02B" w14:textId="5B40B043" w:rsidR="00E921E1" w:rsidRDefault="00E921E1" w:rsidP="00E921E1">
      <w:pPr>
        <w:spacing w:line="276" w:lineRule="auto"/>
        <w:ind w:left="-5" w:hanging="10"/>
        <w:rPr>
          <w:rFonts w:ascii="Calibri Light" w:hAnsi="Calibri Light" w:cs="Calibri Light"/>
          <w:bCs/>
          <w:sz w:val="22"/>
          <w:szCs w:val="18"/>
        </w:rPr>
      </w:pPr>
      <w:r w:rsidRPr="00A43C26">
        <w:rPr>
          <w:rFonts w:ascii="Calibri Light" w:hAnsi="Calibri Light" w:cs="Calibri Light"/>
          <w:bCs/>
          <w:sz w:val="22"/>
          <w:szCs w:val="18"/>
        </w:rPr>
        <w:t xml:space="preserve">The </w:t>
      </w:r>
      <w:r>
        <w:rPr>
          <w:rFonts w:ascii="Calibri Light" w:hAnsi="Calibri Light" w:cs="Calibri Light"/>
          <w:bCs/>
          <w:sz w:val="22"/>
          <w:szCs w:val="18"/>
        </w:rPr>
        <w:t xml:space="preserve">following </w:t>
      </w:r>
      <w:r w:rsidRPr="00A43C26">
        <w:rPr>
          <w:rFonts w:ascii="Calibri Light" w:hAnsi="Calibri Light" w:cs="Calibri Light"/>
          <w:bCs/>
          <w:sz w:val="22"/>
          <w:szCs w:val="18"/>
        </w:rPr>
        <w:t>schedule and course components are subject to change with reasonable advance notice, as deemed appropriate by the instructor.</w:t>
      </w:r>
      <w:r w:rsidR="002D1A5A">
        <w:rPr>
          <w:rFonts w:ascii="Calibri Light" w:hAnsi="Calibri Light" w:cs="Calibri Light"/>
          <w:bCs/>
          <w:sz w:val="22"/>
          <w:szCs w:val="18"/>
        </w:rPr>
        <w:br/>
      </w:r>
      <w:bookmarkStart w:id="5" w:name="_Hlk79424896"/>
      <w:r w:rsidR="00173B79">
        <w:rPr>
          <w:rFonts w:ascii="Calibri Light" w:hAnsi="Calibri Light" w:cs="Calibri Light"/>
          <w:bCs/>
          <w:sz w:val="22"/>
          <w:szCs w:val="18"/>
        </w:rPr>
        <w:t>*</w:t>
      </w:r>
      <w:r w:rsidR="002D1A5A">
        <w:rPr>
          <w:rFonts w:ascii="Calibri Light" w:hAnsi="Calibri Light" w:cs="Calibri Light"/>
          <w:bCs/>
          <w:sz w:val="22"/>
          <w:szCs w:val="18"/>
        </w:rPr>
        <w:t>Since this is a self-paced math class, th</w:t>
      </w:r>
      <w:r w:rsidR="00173B79">
        <w:rPr>
          <w:rFonts w:ascii="Calibri Light" w:hAnsi="Calibri Light" w:cs="Calibri Light"/>
          <w:bCs/>
          <w:sz w:val="22"/>
          <w:szCs w:val="18"/>
        </w:rPr>
        <w:t>is</w:t>
      </w:r>
      <w:r w:rsidR="002D1A5A">
        <w:rPr>
          <w:rFonts w:ascii="Calibri Light" w:hAnsi="Calibri Light" w:cs="Calibri Light"/>
          <w:bCs/>
          <w:sz w:val="22"/>
          <w:szCs w:val="18"/>
        </w:rPr>
        <w:t xml:space="preserve"> schedule is just a suggestion</w:t>
      </w:r>
      <w:r w:rsidR="00DB61AC">
        <w:rPr>
          <w:rFonts w:ascii="Calibri Light" w:hAnsi="Calibri Light" w:cs="Calibri Light"/>
          <w:bCs/>
          <w:sz w:val="22"/>
          <w:szCs w:val="18"/>
        </w:rPr>
        <w:t xml:space="preserve"> and </w:t>
      </w:r>
      <w:r w:rsidR="00173B79">
        <w:rPr>
          <w:rFonts w:ascii="Calibri Light" w:hAnsi="Calibri Light" w:cs="Calibri Light"/>
          <w:bCs/>
          <w:sz w:val="22"/>
          <w:szCs w:val="18"/>
        </w:rPr>
        <w:t>the actual time taken to complete each unit may vary.</w:t>
      </w:r>
      <w:r w:rsidR="002D1A5A">
        <w:rPr>
          <w:rFonts w:ascii="Calibri Light" w:hAnsi="Calibri Light" w:cs="Calibri Light"/>
          <w:bCs/>
          <w:sz w:val="22"/>
          <w:szCs w:val="18"/>
        </w:rPr>
        <w:t xml:space="preserve"> </w:t>
      </w:r>
    </w:p>
    <w:bookmarkEnd w:id="5"/>
    <w:p w14:paraId="524E5286" w14:textId="21C0C45C" w:rsidR="003F28A9" w:rsidRPr="00FC4F40" w:rsidRDefault="003F28A9" w:rsidP="00D23B37">
      <w:pPr>
        <w:spacing w:line="276" w:lineRule="auto"/>
        <w:ind w:right="-68"/>
        <w:rPr>
          <w:rFonts w:ascii="Calibri Light" w:hAnsi="Calibri Light" w:cs="Calibri Light"/>
          <w:color w:val="000000" w:themeColor="text1"/>
          <w:sz w:val="22"/>
          <w:szCs w:val="22"/>
        </w:rPr>
      </w:pPr>
    </w:p>
    <w:tbl>
      <w:tblPr>
        <w:tblW w:w="990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Description w:val="Summary of the course schedule and course components"/>
      </w:tblPr>
      <w:tblGrid>
        <w:gridCol w:w="1560"/>
        <w:gridCol w:w="6945"/>
        <w:gridCol w:w="1395"/>
      </w:tblGrid>
      <w:tr w:rsidR="00516DEA" w:rsidRPr="00E31BEC" w14:paraId="53ED676D" w14:textId="77777777" w:rsidTr="00C95361">
        <w:trPr>
          <w:trHeight w:val="480"/>
          <w:tblHeader/>
        </w:trPr>
        <w:tc>
          <w:tcPr>
            <w:tcW w:w="1560" w:type="dxa"/>
            <w:shd w:val="clear" w:color="auto" w:fill="auto"/>
            <w:vAlign w:val="center"/>
          </w:tcPr>
          <w:p w14:paraId="04CF8942" w14:textId="2ABD1BE4" w:rsidR="00516DEA" w:rsidRPr="00E31BEC" w:rsidRDefault="00106A55" w:rsidP="00822B4D">
            <w:pPr>
              <w:rPr>
                <w:rFonts w:ascii="Calibri Light" w:hAnsi="Calibri Light" w:cs="Calibri Light"/>
                <w:color w:val="004A8D"/>
                <w:sz w:val="22"/>
                <w:szCs w:val="22"/>
              </w:rPr>
            </w:pPr>
            <w:r>
              <w:rPr>
                <w:rFonts w:ascii="Calibri Light" w:hAnsi="Calibri Light" w:cs="Calibri Light"/>
                <w:color w:val="004A8D"/>
                <w:sz w:val="22"/>
                <w:szCs w:val="22"/>
              </w:rPr>
              <w:lastRenderedPageBreak/>
              <w:t>WEEK or DATE RANGE</w:t>
            </w:r>
          </w:p>
        </w:tc>
        <w:tc>
          <w:tcPr>
            <w:tcW w:w="6945" w:type="dxa"/>
            <w:shd w:val="clear" w:color="auto" w:fill="auto"/>
            <w:vAlign w:val="center"/>
            <w:hideMark/>
          </w:tcPr>
          <w:p w14:paraId="28D14AFF" w14:textId="6F9470FF" w:rsidR="00516DEA" w:rsidRPr="00E31BEC" w:rsidRDefault="00516DEA" w:rsidP="0015689B">
            <w:pPr>
              <w:rPr>
                <w:rFonts w:ascii="Calibri Light" w:hAnsi="Calibri Light" w:cs="Calibri Light"/>
                <w:color w:val="004A8D"/>
                <w:sz w:val="22"/>
                <w:szCs w:val="22"/>
              </w:rPr>
            </w:pPr>
            <w:r w:rsidRPr="00E31BEC">
              <w:rPr>
                <w:rFonts w:ascii="Calibri Light" w:hAnsi="Calibri Light" w:cs="Calibri Light"/>
                <w:color w:val="004A8D"/>
                <w:sz w:val="22"/>
                <w:szCs w:val="22"/>
              </w:rPr>
              <w:t>ACTIVITY</w:t>
            </w:r>
            <w:r w:rsidR="0044652C">
              <w:rPr>
                <w:rFonts w:ascii="Calibri Light" w:hAnsi="Calibri Light" w:cs="Calibri Light"/>
                <w:color w:val="004A8D"/>
                <w:sz w:val="22"/>
                <w:szCs w:val="22"/>
              </w:rPr>
              <w:t xml:space="preserve"> or</w:t>
            </w:r>
            <w:r w:rsidR="000A2573">
              <w:rPr>
                <w:rFonts w:ascii="Calibri Light" w:hAnsi="Calibri Light" w:cs="Calibri Light"/>
                <w:color w:val="004A8D"/>
                <w:sz w:val="22"/>
                <w:szCs w:val="22"/>
              </w:rPr>
              <w:t xml:space="preserve"> TOPIC</w:t>
            </w:r>
          </w:p>
        </w:tc>
        <w:tc>
          <w:tcPr>
            <w:tcW w:w="1395" w:type="dxa"/>
            <w:shd w:val="clear" w:color="auto" w:fill="auto"/>
            <w:vAlign w:val="center"/>
            <w:hideMark/>
          </w:tcPr>
          <w:p w14:paraId="0036DDF3" w14:textId="6FF525EE" w:rsidR="00516DEA" w:rsidRPr="00E31BEC" w:rsidRDefault="0044652C" w:rsidP="0015689B">
            <w:pPr>
              <w:jc w:val="center"/>
              <w:rPr>
                <w:rFonts w:ascii="Calibri Light" w:hAnsi="Calibri Light" w:cs="Calibri Light"/>
                <w:color w:val="004A8D"/>
                <w:sz w:val="22"/>
                <w:szCs w:val="22"/>
              </w:rPr>
            </w:pPr>
            <w:r>
              <w:rPr>
                <w:rFonts w:ascii="Calibri Light" w:hAnsi="Calibri Light" w:cs="Calibri Light"/>
                <w:color w:val="004A8D"/>
                <w:sz w:val="22"/>
                <w:szCs w:val="22"/>
              </w:rPr>
              <w:t>OTHER NOTES</w:t>
            </w:r>
          </w:p>
        </w:tc>
      </w:tr>
      <w:tr w:rsidR="00010CB1" w:rsidRPr="00E31BEC" w14:paraId="27EA6C91" w14:textId="77777777" w:rsidTr="006A1B4A">
        <w:trPr>
          <w:trHeight w:val="288"/>
        </w:trPr>
        <w:tc>
          <w:tcPr>
            <w:tcW w:w="1560" w:type="dxa"/>
            <w:shd w:val="clear" w:color="auto" w:fill="auto"/>
          </w:tcPr>
          <w:p w14:paraId="34E6039C" w14:textId="77777777" w:rsidR="00010CB1" w:rsidRDefault="00010CB1" w:rsidP="00010CB1">
            <w:pPr>
              <w:rPr>
                <w:rFonts w:ascii="Calibri" w:hAnsi="Calibri" w:cs="Arial"/>
                <w:bCs/>
                <w:color w:val="E36C0A"/>
                <w:sz w:val="22"/>
                <w:szCs w:val="22"/>
              </w:rPr>
            </w:pPr>
          </w:p>
        </w:tc>
        <w:tc>
          <w:tcPr>
            <w:tcW w:w="6945" w:type="dxa"/>
            <w:shd w:val="clear" w:color="auto" w:fill="D9E2F3" w:themeFill="accent1" w:themeFillTint="33"/>
            <w:vAlign w:val="center"/>
          </w:tcPr>
          <w:p w14:paraId="77254764" w14:textId="5871B144" w:rsidR="00010CB1" w:rsidRPr="007B6BFA" w:rsidRDefault="00010CB1" w:rsidP="00010CB1">
            <w:pPr>
              <w:rPr>
                <w:rFonts w:asciiTheme="majorHAnsi" w:hAnsiTheme="majorHAnsi" w:cstheme="majorHAnsi"/>
                <w:sz w:val="22"/>
                <w:szCs w:val="22"/>
              </w:rPr>
            </w:pPr>
            <w:r w:rsidRPr="007B6BFA">
              <w:rPr>
                <w:rFonts w:asciiTheme="majorHAnsi" w:hAnsiTheme="majorHAnsi" w:cstheme="majorHAnsi"/>
                <w:sz w:val="22"/>
                <w:szCs w:val="22"/>
              </w:rPr>
              <w:t xml:space="preserve">Unit R </w:t>
            </w:r>
            <w:r w:rsidR="00C95361">
              <w:rPr>
                <w:rFonts w:asciiTheme="majorHAnsi" w:hAnsiTheme="majorHAnsi" w:cstheme="majorHAnsi"/>
                <w:sz w:val="22"/>
                <w:szCs w:val="22"/>
              </w:rPr>
              <w:t>Basic</w:t>
            </w:r>
            <w:r w:rsidRPr="007B6BFA">
              <w:rPr>
                <w:rFonts w:asciiTheme="majorHAnsi" w:hAnsiTheme="majorHAnsi" w:cstheme="majorHAnsi"/>
                <w:sz w:val="22"/>
                <w:szCs w:val="22"/>
              </w:rPr>
              <w:t xml:space="preserve"> Review</w:t>
            </w:r>
          </w:p>
        </w:tc>
        <w:tc>
          <w:tcPr>
            <w:tcW w:w="1395" w:type="dxa"/>
            <w:shd w:val="clear" w:color="auto" w:fill="auto"/>
            <w:vAlign w:val="center"/>
          </w:tcPr>
          <w:p w14:paraId="6C30D1B8" w14:textId="77777777" w:rsidR="00010CB1" w:rsidRPr="007B6BFA" w:rsidRDefault="00010CB1" w:rsidP="00010CB1">
            <w:pPr>
              <w:jc w:val="center"/>
              <w:rPr>
                <w:rFonts w:ascii="Calibri Light" w:hAnsi="Calibri Light" w:cs="Calibri Light"/>
                <w:color w:val="000000"/>
                <w:sz w:val="22"/>
                <w:szCs w:val="22"/>
              </w:rPr>
            </w:pPr>
          </w:p>
        </w:tc>
      </w:tr>
      <w:tr w:rsidR="00C95361" w:rsidRPr="00E31BEC" w14:paraId="6D0F4FEB" w14:textId="77777777" w:rsidTr="00C95361">
        <w:trPr>
          <w:trHeight w:val="288"/>
        </w:trPr>
        <w:tc>
          <w:tcPr>
            <w:tcW w:w="1560" w:type="dxa"/>
            <w:shd w:val="clear" w:color="auto" w:fill="auto"/>
          </w:tcPr>
          <w:p w14:paraId="543097E1" w14:textId="10D4106E" w:rsidR="00C95361" w:rsidRDefault="006A1B4A" w:rsidP="00010CB1">
            <w:pPr>
              <w:rPr>
                <w:rFonts w:ascii="Calibri" w:hAnsi="Calibri" w:cs="Arial"/>
                <w:bCs/>
                <w:color w:val="E36C0A"/>
                <w:sz w:val="22"/>
                <w:szCs w:val="22"/>
              </w:rPr>
            </w:pPr>
            <w:r>
              <w:rPr>
                <w:rFonts w:ascii="Calibri" w:hAnsi="Calibri" w:cs="Arial"/>
                <w:bCs/>
                <w:color w:val="E36C0A"/>
                <w:sz w:val="22"/>
                <w:szCs w:val="22"/>
              </w:rPr>
              <w:t>W</w:t>
            </w:r>
            <w:r>
              <w:rPr>
                <w:rFonts w:ascii="Calibri" w:hAnsi="Calibri" w:cs="Arial"/>
                <w:bCs/>
                <w:color w:val="E36C0A"/>
              </w:rPr>
              <w:t xml:space="preserve">eek 1 - </w:t>
            </w:r>
            <w:r w:rsidR="00173B79">
              <w:rPr>
                <w:rFonts w:ascii="Calibri" w:hAnsi="Calibri" w:cs="Arial"/>
                <w:bCs/>
                <w:color w:val="E36C0A"/>
              </w:rPr>
              <w:t>2</w:t>
            </w:r>
          </w:p>
        </w:tc>
        <w:tc>
          <w:tcPr>
            <w:tcW w:w="6945" w:type="dxa"/>
            <w:shd w:val="clear" w:color="auto" w:fill="auto"/>
            <w:vAlign w:val="center"/>
          </w:tcPr>
          <w:p w14:paraId="673F6AA1" w14:textId="4683DA7C" w:rsidR="00C95361" w:rsidRPr="00C95361" w:rsidRDefault="00C95361" w:rsidP="00010CB1">
            <w:pPr>
              <w:rPr>
                <w:rFonts w:asciiTheme="majorHAnsi" w:hAnsiTheme="majorHAnsi" w:cstheme="majorHAnsi"/>
                <w:b/>
                <w:sz w:val="20"/>
                <w:szCs w:val="22"/>
              </w:rPr>
            </w:pPr>
            <w:r w:rsidRPr="00C95361">
              <w:rPr>
                <w:rFonts w:asciiTheme="majorHAnsi" w:hAnsiTheme="majorHAnsi" w:cstheme="majorHAnsi"/>
                <w:b/>
                <w:sz w:val="20"/>
                <w:szCs w:val="22"/>
              </w:rPr>
              <w:t>CHAPTER 1: Whole Numbers, Integers, and Introduction to Algebra</w:t>
            </w:r>
          </w:p>
        </w:tc>
        <w:tc>
          <w:tcPr>
            <w:tcW w:w="1395" w:type="dxa"/>
            <w:shd w:val="clear" w:color="auto" w:fill="auto"/>
            <w:vAlign w:val="center"/>
          </w:tcPr>
          <w:p w14:paraId="06EA7ECE" w14:textId="77777777" w:rsidR="00C95361" w:rsidRPr="007B6BFA" w:rsidRDefault="00C95361" w:rsidP="00010CB1">
            <w:pPr>
              <w:jc w:val="center"/>
              <w:rPr>
                <w:rFonts w:ascii="Calibri Light" w:hAnsi="Calibri Light" w:cs="Calibri Light"/>
                <w:color w:val="000000"/>
                <w:sz w:val="22"/>
                <w:szCs w:val="22"/>
              </w:rPr>
            </w:pPr>
          </w:p>
        </w:tc>
      </w:tr>
      <w:tr w:rsidR="00010CB1" w:rsidRPr="00E31BEC" w14:paraId="449C52C5" w14:textId="77777777" w:rsidTr="00C95361">
        <w:trPr>
          <w:trHeight w:val="288"/>
        </w:trPr>
        <w:tc>
          <w:tcPr>
            <w:tcW w:w="1560" w:type="dxa"/>
            <w:shd w:val="clear" w:color="auto" w:fill="auto"/>
          </w:tcPr>
          <w:p w14:paraId="4F8F7ED0" w14:textId="1C21CB98" w:rsidR="00010CB1" w:rsidRPr="00E31BEC" w:rsidRDefault="00010CB1" w:rsidP="00010CB1">
            <w:pPr>
              <w:rPr>
                <w:rFonts w:ascii="Calibri Light" w:hAnsi="Calibri Light" w:cs="Calibri Light"/>
                <w:color w:val="000000"/>
                <w:sz w:val="22"/>
                <w:szCs w:val="22"/>
              </w:rPr>
            </w:pPr>
          </w:p>
        </w:tc>
        <w:tc>
          <w:tcPr>
            <w:tcW w:w="6945" w:type="dxa"/>
            <w:shd w:val="clear" w:color="auto" w:fill="auto"/>
            <w:vAlign w:val="center"/>
          </w:tcPr>
          <w:p w14:paraId="4F00BE5D" w14:textId="134247A1" w:rsidR="00010CB1" w:rsidRPr="00C95361" w:rsidRDefault="001D4D30" w:rsidP="00010CB1">
            <w:pPr>
              <w:rPr>
                <w:rFonts w:asciiTheme="majorHAnsi" w:hAnsiTheme="majorHAnsi" w:cstheme="majorHAnsi"/>
                <w:color w:val="000000"/>
                <w:sz w:val="22"/>
                <w:szCs w:val="22"/>
              </w:rPr>
            </w:pPr>
            <w:hyperlink r:id="rId19" w:history="1">
              <w:r w:rsidR="00C95361" w:rsidRPr="00C95361">
                <w:rPr>
                  <w:rStyle w:val="Hyperlink"/>
                  <w:rFonts w:asciiTheme="majorHAnsi" w:hAnsiTheme="majorHAnsi" w:cstheme="majorHAnsi"/>
                  <w:sz w:val="22"/>
                  <w:szCs w:val="22"/>
                  <w:u w:val="none"/>
                </w:rPr>
                <w:t>1.1 Whole Numbers</w:t>
              </w:r>
            </w:hyperlink>
          </w:p>
        </w:tc>
        <w:tc>
          <w:tcPr>
            <w:tcW w:w="1395" w:type="dxa"/>
            <w:shd w:val="clear" w:color="auto" w:fill="auto"/>
          </w:tcPr>
          <w:p w14:paraId="6A93D697" w14:textId="536FD987" w:rsidR="00010CB1" w:rsidRPr="007B6BFA" w:rsidRDefault="00010CB1" w:rsidP="00010CB1">
            <w:pPr>
              <w:jc w:val="center"/>
              <w:rPr>
                <w:rFonts w:ascii="Calibri Light" w:hAnsi="Calibri Light" w:cs="Calibri Light"/>
                <w:color w:val="000000"/>
                <w:sz w:val="22"/>
                <w:szCs w:val="22"/>
              </w:rPr>
            </w:pPr>
          </w:p>
        </w:tc>
      </w:tr>
      <w:tr w:rsidR="00C758B3" w:rsidRPr="00E31BEC" w14:paraId="419E1D3C" w14:textId="77777777" w:rsidTr="00C95361">
        <w:trPr>
          <w:trHeight w:val="288"/>
        </w:trPr>
        <w:tc>
          <w:tcPr>
            <w:tcW w:w="1560" w:type="dxa"/>
            <w:shd w:val="clear" w:color="auto" w:fill="auto"/>
          </w:tcPr>
          <w:p w14:paraId="38DE6C95" w14:textId="70032047" w:rsidR="00C758B3" w:rsidRPr="00E31BEC" w:rsidRDefault="00C758B3" w:rsidP="00010CB1">
            <w:pPr>
              <w:rPr>
                <w:rFonts w:ascii="Calibri Light" w:hAnsi="Calibri Light" w:cs="Calibri Light"/>
                <w:color w:val="000000"/>
                <w:sz w:val="22"/>
                <w:szCs w:val="22"/>
              </w:rPr>
            </w:pPr>
          </w:p>
        </w:tc>
        <w:tc>
          <w:tcPr>
            <w:tcW w:w="6945" w:type="dxa"/>
            <w:shd w:val="clear" w:color="auto" w:fill="auto"/>
            <w:vAlign w:val="center"/>
          </w:tcPr>
          <w:p w14:paraId="47F86DA4" w14:textId="43EB1A40" w:rsidR="00C758B3" w:rsidRPr="00C95361" w:rsidRDefault="001D4D30" w:rsidP="00C95361">
            <w:pPr>
              <w:rPr>
                <w:rFonts w:ascii="Arial" w:hAnsi="Arial" w:cs="Arial"/>
                <w:color w:val="222222"/>
              </w:rPr>
            </w:pPr>
            <w:hyperlink r:id="rId20" w:history="1">
              <w:r w:rsidR="00C95361" w:rsidRPr="00C95361">
                <w:rPr>
                  <w:rStyle w:val="Hyperlink"/>
                  <w:rFonts w:asciiTheme="majorHAnsi" w:hAnsiTheme="majorHAnsi" w:cstheme="majorHAnsi"/>
                  <w:sz w:val="22"/>
                  <w:szCs w:val="22"/>
                  <w:u w:val="none"/>
                </w:rPr>
                <w:t>1.2 Use the Language of Algebra</w:t>
              </w:r>
            </w:hyperlink>
          </w:p>
        </w:tc>
        <w:tc>
          <w:tcPr>
            <w:tcW w:w="1395" w:type="dxa"/>
            <w:shd w:val="clear" w:color="auto" w:fill="auto"/>
          </w:tcPr>
          <w:p w14:paraId="2092FA6E" w14:textId="60ABFAA0" w:rsidR="00C758B3" w:rsidRPr="007B6BFA" w:rsidRDefault="00C758B3" w:rsidP="00010CB1">
            <w:pPr>
              <w:jc w:val="center"/>
              <w:rPr>
                <w:rFonts w:asciiTheme="majorHAnsi" w:hAnsiTheme="majorHAnsi" w:cstheme="majorHAnsi"/>
                <w:color w:val="000000"/>
                <w:sz w:val="22"/>
                <w:szCs w:val="22"/>
              </w:rPr>
            </w:pPr>
          </w:p>
        </w:tc>
      </w:tr>
      <w:tr w:rsidR="00C758B3" w:rsidRPr="00E31BEC" w14:paraId="7C047FFA" w14:textId="77777777" w:rsidTr="00C95361">
        <w:trPr>
          <w:trHeight w:val="288"/>
        </w:trPr>
        <w:tc>
          <w:tcPr>
            <w:tcW w:w="1560" w:type="dxa"/>
            <w:shd w:val="clear" w:color="auto" w:fill="auto"/>
          </w:tcPr>
          <w:p w14:paraId="148ED340" w14:textId="42FA30D0" w:rsidR="00C758B3" w:rsidRPr="00E31BEC" w:rsidRDefault="00C758B3" w:rsidP="00010CB1">
            <w:pPr>
              <w:rPr>
                <w:rFonts w:ascii="Calibri Light" w:hAnsi="Calibri Light" w:cs="Calibri Light"/>
                <w:color w:val="000000"/>
                <w:sz w:val="22"/>
                <w:szCs w:val="22"/>
              </w:rPr>
            </w:pPr>
          </w:p>
        </w:tc>
        <w:tc>
          <w:tcPr>
            <w:tcW w:w="6945" w:type="dxa"/>
            <w:shd w:val="clear" w:color="auto" w:fill="auto"/>
            <w:vAlign w:val="center"/>
          </w:tcPr>
          <w:p w14:paraId="464AFE04" w14:textId="7BED3138" w:rsidR="00C758B3" w:rsidRPr="00C95361" w:rsidRDefault="001D4D30" w:rsidP="00C95361">
            <w:pPr>
              <w:rPr>
                <w:rStyle w:val="Hyperlink"/>
                <w:rFonts w:asciiTheme="majorHAnsi" w:hAnsiTheme="majorHAnsi" w:cstheme="majorHAnsi"/>
                <w:sz w:val="22"/>
                <w:szCs w:val="22"/>
                <w:u w:val="none"/>
              </w:rPr>
            </w:pPr>
            <w:hyperlink r:id="rId21" w:history="1">
              <w:r w:rsidR="00C95361" w:rsidRPr="00C95361">
                <w:rPr>
                  <w:rStyle w:val="Hyperlink"/>
                  <w:rFonts w:asciiTheme="majorHAnsi" w:hAnsiTheme="majorHAnsi" w:cstheme="majorHAnsi"/>
                  <w:sz w:val="22"/>
                  <w:szCs w:val="22"/>
                  <w:u w:val="none"/>
                </w:rPr>
                <w:t>1.3 Evaluate, Simplify, and Translate Expressions</w:t>
              </w:r>
            </w:hyperlink>
          </w:p>
        </w:tc>
        <w:tc>
          <w:tcPr>
            <w:tcW w:w="1395" w:type="dxa"/>
            <w:shd w:val="clear" w:color="auto" w:fill="auto"/>
          </w:tcPr>
          <w:p w14:paraId="45FFA908" w14:textId="40BAB2ED" w:rsidR="00C758B3" w:rsidRPr="007B6BFA" w:rsidRDefault="00C758B3" w:rsidP="00010CB1">
            <w:pPr>
              <w:jc w:val="center"/>
              <w:rPr>
                <w:rFonts w:asciiTheme="majorHAnsi" w:hAnsiTheme="majorHAnsi" w:cstheme="majorHAnsi"/>
                <w:color w:val="000000"/>
                <w:sz w:val="22"/>
                <w:szCs w:val="22"/>
              </w:rPr>
            </w:pPr>
          </w:p>
        </w:tc>
      </w:tr>
      <w:tr w:rsidR="00C758B3" w:rsidRPr="00E31BEC" w14:paraId="7BBEEECA" w14:textId="77777777" w:rsidTr="00C95361">
        <w:trPr>
          <w:trHeight w:val="288"/>
        </w:trPr>
        <w:tc>
          <w:tcPr>
            <w:tcW w:w="1560" w:type="dxa"/>
            <w:shd w:val="clear" w:color="auto" w:fill="auto"/>
          </w:tcPr>
          <w:p w14:paraId="6E0F7610" w14:textId="132F807E" w:rsidR="00C758B3" w:rsidRPr="00E31BEC" w:rsidRDefault="00C758B3" w:rsidP="00010CB1">
            <w:pPr>
              <w:rPr>
                <w:rFonts w:ascii="Calibri Light" w:hAnsi="Calibri Light" w:cs="Calibri Light"/>
                <w:color w:val="000000"/>
                <w:sz w:val="22"/>
                <w:szCs w:val="22"/>
              </w:rPr>
            </w:pPr>
          </w:p>
        </w:tc>
        <w:tc>
          <w:tcPr>
            <w:tcW w:w="6945" w:type="dxa"/>
            <w:shd w:val="clear" w:color="auto" w:fill="auto"/>
            <w:vAlign w:val="center"/>
          </w:tcPr>
          <w:p w14:paraId="623132DB" w14:textId="06E1AC98" w:rsidR="00C758B3" w:rsidRPr="00C95361" w:rsidRDefault="001D4D30" w:rsidP="00C95361">
            <w:pPr>
              <w:rPr>
                <w:rStyle w:val="Hyperlink"/>
                <w:rFonts w:asciiTheme="majorHAnsi" w:hAnsiTheme="majorHAnsi" w:cstheme="majorHAnsi"/>
                <w:sz w:val="22"/>
                <w:szCs w:val="22"/>
                <w:u w:val="none"/>
              </w:rPr>
            </w:pPr>
            <w:hyperlink r:id="rId22" w:history="1">
              <w:r w:rsidR="00C95361" w:rsidRPr="00C95361">
                <w:rPr>
                  <w:rStyle w:val="Hyperlink"/>
                  <w:rFonts w:asciiTheme="majorHAnsi" w:hAnsiTheme="majorHAnsi" w:cstheme="majorHAnsi"/>
                  <w:sz w:val="22"/>
                  <w:szCs w:val="22"/>
                  <w:u w:val="none"/>
                </w:rPr>
                <w:t>1.4 Add and Subtract Integers</w:t>
              </w:r>
            </w:hyperlink>
          </w:p>
        </w:tc>
        <w:tc>
          <w:tcPr>
            <w:tcW w:w="1395" w:type="dxa"/>
            <w:shd w:val="clear" w:color="auto" w:fill="auto"/>
          </w:tcPr>
          <w:p w14:paraId="1478DCE5" w14:textId="556F1007" w:rsidR="00C758B3" w:rsidRPr="007B6BFA" w:rsidRDefault="00C758B3" w:rsidP="00010CB1">
            <w:pPr>
              <w:jc w:val="center"/>
              <w:rPr>
                <w:rFonts w:asciiTheme="majorHAnsi" w:hAnsiTheme="majorHAnsi" w:cstheme="majorHAnsi"/>
                <w:color w:val="000000"/>
                <w:sz w:val="22"/>
                <w:szCs w:val="22"/>
              </w:rPr>
            </w:pPr>
          </w:p>
        </w:tc>
      </w:tr>
      <w:tr w:rsidR="00C758B3" w:rsidRPr="00E31BEC" w14:paraId="16681EEF" w14:textId="77777777" w:rsidTr="00C95361">
        <w:trPr>
          <w:trHeight w:val="288"/>
        </w:trPr>
        <w:tc>
          <w:tcPr>
            <w:tcW w:w="1560" w:type="dxa"/>
            <w:shd w:val="clear" w:color="auto" w:fill="auto"/>
          </w:tcPr>
          <w:p w14:paraId="18226AF2" w14:textId="20612EF4" w:rsidR="00C758B3" w:rsidRPr="00E31BEC" w:rsidRDefault="00C758B3" w:rsidP="00010CB1">
            <w:pPr>
              <w:rPr>
                <w:rFonts w:ascii="Calibri Light" w:hAnsi="Calibri Light" w:cs="Calibri Light"/>
                <w:color w:val="000000"/>
                <w:sz w:val="22"/>
                <w:szCs w:val="22"/>
              </w:rPr>
            </w:pPr>
          </w:p>
        </w:tc>
        <w:tc>
          <w:tcPr>
            <w:tcW w:w="6945" w:type="dxa"/>
            <w:shd w:val="clear" w:color="auto" w:fill="auto"/>
            <w:vAlign w:val="center"/>
          </w:tcPr>
          <w:p w14:paraId="7B6D91BD" w14:textId="334ED4DA" w:rsidR="00C758B3" w:rsidRPr="00C95361" w:rsidRDefault="001D4D30" w:rsidP="00C95361">
            <w:pPr>
              <w:rPr>
                <w:rStyle w:val="Hyperlink"/>
                <w:rFonts w:asciiTheme="majorHAnsi" w:hAnsiTheme="majorHAnsi" w:cstheme="majorHAnsi"/>
                <w:sz w:val="22"/>
                <w:szCs w:val="22"/>
                <w:u w:val="none"/>
              </w:rPr>
            </w:pPr>
            <w:hyperlink r:id="rId23" w:history="1">
              <w:r w:rsidR="00C95361" w:rsidRPr="00C95361">
                <w:rPr>
                  <w:rStyle w:val="Hyperlink"/>
                  <w:rFonts w:asciiTheme="majorHAnsi" w:hAnsiTheme="majorHAnsi" w:cstheme="majorHAnsi"/>
                  <w:sz w:val="22"/>
                  <w:szCs w:val="22"/>
                  <w:u w:val="none"/>
                </w:rPr>
                <w:t>1.5 Multiply and Divide Integers</w:t>
              </w:r>
            </w:hyperlink>
          </w:p>
        </w:tc>
        <w:tc>
          <w:tcPr>
            <w:tcW w:w="1395" w:type="dxa"/>
            <w:shd w:val="clear" w:color="auto" w:fill="auto"/>
          </w:tcPr>
          <w:p w14:paraId="357CF8F8" w14:textId="20C6C5E5" w:rsidR="00C758B3" w:rsidRPr="007B6BFA" w:rsidRDefault="00C758B3" w:rsidP="00010CB1">
            <w:pPr>
              <w:jc w:val="center"/>
              <w:rPr>
                <w:rFonts w:asciiTheme="majorHAnsi" w:hAnsiTheme="majorHAnsi" w:cstheme="majorHAnsi"/>
                <w:color w:val="000000"/>
                <w:sz w:val="22"/>
                <w:szCs w:val="22"/>
              </w:rPr>
            </w:pPr>
          </w:p>
        </w:tc>
      </w:tr>
      <w:tr w:rsidR="00C758B3" w:rsidRPr="00E31BEC" w14:paraId="0BADC987" w14:textId="77777777" w:rsidTr="00C95361">
        <w:trPr>
          <w:trHeight w:val="288"/>
        </w:trPr>
        <w:tc>
          <w:tcPr>
            <w:tcW w:w="1560" w:type="dxa"/>
            <w:shd w:val="clear" w:color="auto" w:fill="auto"/>
          </w:tcPr>
          <w:p w14:paraId="07837A28" w14:textId="4B52FD90" w:rsidR="00C758B3" w:rsidRPr="00E31BEC" w:rsidRDefault="00C758B3" w:rsidP="00010CB1">
            <w:pPr>
              <w:rPr>
                <w:rFonts w:ascii="Calibri Light" w:hAnsi="Calibri Light" w:cs="Calibri Light"/>
                <w:color w:val="000000"/>
                <w:sz w:val="22"/>
                <w:szCs w:val="22"/>
              </w:rPr>
            </w:pPr>
          </w:p>
        </w:tc>
        <w:tc>
          <w:tcPr>
            <w:tcW w:w="6945" w:type="dxa"/>
            <w:shd w:val="clear" w:color="auto" w:fill="auto"/>
            <w:vAlign w:val="center"/>
          </w:tcPr>
          <w:p w14:paraId="59F20761" w14:textId="75488A0E" w:rsidR="00C758B3" w:rsidRPr="00C95361" w:rsidRDefault="001D4D30" w:rsidP="00C95361">
            <w:pPr>
              <w:rPr>
                <w:rStyle w:val="Hyperlink"/>
                <w:rFonts w:asciiTheme="majorHAnsi" w:hAnsiTheme="majorHAnsi" w:cstheme="majorHAnsi"/>
                <w:sz w:val="22"/>
                <w:szCs w:val="22"/>
                <w:u w:val="none"/>
              </w:rPr>
            </w:pPr>
            <w:hyperlink r:id="rId24" w:history="1">
              <w:r w:rsidR="00C95361" w:rsidRPr="00C95361">
                <w:rPr>
                  <w:rStyle w:val="Hyperlink"/>
                  <w:rFonts w:asciiTheme="majorHAnsi" w:hAnsiTheme="majorHAnsi" w:cstheme="majorHAnsi"/>
                  <w:sz w:val="22"/>
                  <w:szCs w:val="22"/>
                  <w:u w:val="none"/>
                </w:rPr>
                <w:t>1.6 Chapter Review</w:t>
              </w:r>
            </w:hyperlink>
          </w:p>
        </w:tc>
        <w:tc>
          <w:tcPr>
            <w:tcW w:w="1395" w:type="dxa"/>
            <w:shd w:val="clear" w:color="auto" w:fill="auto"/>
          </w:tcPr>
          <w:p w14:paraId="3511EC94" w14:textId="04A2A482" w:rsidR="00C758B3" w:rsidRPr="007B6BFA" w:rsidRDefault="00C758B3" w:rsidP="00010CB1">
            <w:pPr>
              <w:jc w:val="center"/>
              <w:rPr>
                <w:rFonts w:asciiTheme="majorHAnsi" w:hAnsiTheme="majorHAnsi" w:cstheme="majorHAnsi"/>
                <w:color w:val="000000"/>
                <w:sz w:val="22"/>
                <w:szCs w:val="22"/>
              </w:rPr>
            </w:pPr>
          </w:p>
        </w:tc>
      </w:tr>
      <w:tr w:rsidR="00C758B3" w:rsidRPr="00E31BEC" w14:paraId="6EC8851B" w14:textId="77777777" w:rsidTr="00C95361">
        <w:trPr>
          <w:trHeight w:val="288"/>
        </w:trPr>
        <w:tc>
          <w:tcPr>
            <w:tcW w:w="1560" w:type="dxa"/>
            <w:shd w:val="clear" w:color="auto" w:fill="auto"/>
          </w:tcPr>
          <w:p w14:paraId="4A0C3DEF" w14:textId="35764B63" w:rsidR="00C758B3" w:rsidRPr="00E31BEC" w:rsidRDefault="006A1B4A" w:rsidP="00010CB1">
            <w:pPr>
              <w:rPr>
                <w:rFonts w:ascii="Calibri Light" w:hAnsi="Calibri Light" w:cs="Calibri Light"/>
                <w:color w:val="000000"/>
                <w:sz w:val="22"/>
                <w:szCs w:val="22"/>
              </w:rPr>
            </w:pPr>
            <w:r>
              <w:rPr>
                <w:rFonts w:ascii="Calibri" w:hAnsi="Calibri" w:cs="Arial"/>
                <w:bCs/>
                <w:color w:val="E36C0A"/>
                <w:sz w:val="22"/>
                <w:szCs w:val="22"/>
              </w:rPr>
              <w:t>W</w:t>
            </w:r>
            <w:r>
              <w:rPr>
                <w:rFonts w:ascii="Calibri" w:hAnsi="Calibri" w:cs="Arial"/>
                <w:bCs/>
                <w:color w:val="E36C0A"/>
              </w:rPr>
              <w:t xml:space="preserve">eek </w:t>
            </w:r>
            <w:r w:rsidR="00173B79">
              <w:rPr>
                <w:rFonts w:ascii="Calibri" w:hAnsi="Calibri" w:cs="Arial"/>
                <w:bCs/>
                <w:color w:val="E36C0A"/>
              </w:rPr>
              <w:t>2</w:t>
            </w:r>
            <w:r>
              <w:rPr>
                <w:rFonts w:ascii="Calibri" w:hAnsi="Calibri" w:cs="Arial"/>
                <w:bCs/>
                <w:color w:val="E36C0A"/>
              </w:rPr>
              <w:t xml:space="preserve"> - </w:t>
            </w:r>
            <w:r w:rsidR="00173B79">
              <w:rPr>
                <w:rFonts w:ascii="Calibri" w:hAnsi="Calibri" w:cs="Arial"/>
                <w:bCs/>
                <w:color w:val="E36C0A"/>
              </w:rPr>
              <w:t>4</w:t>
            </w:r>
          </w:p>
        </w:tc>
        <w:tc>
          <w:tcPr>
            <w:tcW w:w="6945" w:type="dxa"/>
            <w:shd w:val="clear" w:color="auto" w:fill="auto"/>
            <w:vAlign w:val="center"/>
          </w:tcPr>
          <w:p w14:paraId="52B0E5A5" w14:textId="3AB5AC6B" w:rsidR="00C758B3" w:rsidRPr="00C95361" w:rsidRDefault="00C95361" w:rsidP="00010CB1">
            <w:pPr>
              <w:rPr>
                <w:rFonts w:asciiTheme="majorHAnsi" w:hAnsiTheme="majorHAnsi" w:cstheme="majorHAnsi"/>
                <w:b/>
                <w:color w:val="000000"/>
                <w:sz w:val="20"/>
                <w:szCs w:val="22"/>
              </w:rPr>
            </w:pPr>
            <w:r w:rsidRPr="00C95361">
              <w:rPr>
                <w:rFonts w:asciiTheme="majorHAnsi" w:hAnsiTheme="majorHAnsi" w:cstheme="majorHAnsi"/>
                <w:b/>
                <w:sz w:val="20"/>
                <w:szCs w:val="22"/>
              </w:rPr>
              <w:t>CHAPTER 2: Operations with Rational Numbers and Introduction to Real Numbers</w:t>
            </w:r>
          </w:p>
        </w:tc>
        <w:tc>
          <w:tcPr>
            <w:tcW w:w="1395" w:type="dxa"/>
            <w:shd w:val="clear" w:color="auto" w:fill="auto"/>
          </w:tcPr>
          <w:p w14:paraId="6766D364" w14:textId="6E8DB92F" w:rsidR="00C758B3" w:rsidRPr="007B6BFA" w:rsidRDefault="00C758B3" w:rsidP="00010CB1">
            <w:pPr>
              <w:jc w:val="center"/>
              <w:rPr>
                <w:rFonts w:asciiTheme="majorHAnsi" w:hAnsiTheme="majorHAnsi" w:cstheme="majorHAnsi"/>
                <w:color w:val="000000"/>
                <w:sz w:val="22"/>
                <w:szCs w:val="22"/>
              </w:rPr>
            </w:pPr>
          </w:p>
        </w:tc>
      </w:tr>
      <w:tr w:rsidR="00C95361" w:rsidRPr="00E31BEC" w14:paraId="21751DE6" w14:textId="77777777" w:rsidTr="00C95361">
        <w:trPr>
          <w:trHeight w:val="288"/>
        </w:trPr>
        <w:tc>
          <w:tcPr>
            <w:tcW w:w="1560" w:type="dxa"/>
            <w:shd w:val="clear" w:color="auto" w:fill="auto"/>
          </w:tcPr>
          <w:p w14:paraId="38E46B0C" w14:textId="3FAC1B66" w:rsidR="00C95361" w:rsidRPr="00E31BEC" w:rsidRDefault="00C95361" w:rsidP="00C95361">
            <w:pPr>
              <w:rPr>
                <w:rFonts w:ascii="Calibri Light" w:hAnsi="Calibri Light" w:cs="Calibri Light"/>
                <w:color w:val="000000"/>
                <w:sz w:val="22"/>
                <w:szCs w:val="22"/>
              </w:rPr>
            </w:pPr>
          </w:p>
        </w:tc>
        <w:tc>
          <w:tcPr>
            <w:tcW w:w="6945" w:type="dxa"/>
            <w:shd w:val="clear" w:color="auto" w:fill="auto"/>
          </w:tcPr>
          <w:p w14:paraId="2DEB7AEF" w14:textId="722C874F" w:rsidR="00C95361" w:rsidRPr="00C95361" w:rsidRDefault="001D4D30" w:rsidP="00C95361">
            <w:pPr>
              <w:rPr>
                <w:rStyle w:val="Hyperlink"/>
                <w:u w:val="none"/>
              </w:rPr>
            </w:pPr>
            <w:hyperlink r:id="rId25" w:history="1">
              <w:r w:rsidR="00C95361" w:rsidRPr="00C95361">
                <w:rPr>
                  <w:rStyle w:val="Hyperlink"/>
                  <w:rFonts w:asciiTheme="majorHAnsi" w:hAnsiTheme="majorHAnsi" w:cstheme="majorHAnsi"/>
                  <w:sz w:val="22"/>
                  <w:szCs w:val="22"/>
                  <w:u w:val="none"/>
                </w:rPr>
                <w:t>2.1 Visualize Fractions</w:t>
              </w:r>
            </w:hyperlink>
          </w:p>
        </w:tc>
        <w:tc>
          <w:tcPr>
            <w:tcW w:w="1395" w:type="dxa"/>
            <w:shd w:val="clear" w:color="auto" w:fill="auto"/>
          </w:tcPr>
          <w:p w14:paraId="3DD7F8EB" w14:textId="4E06357C" w:rsidR="00C95361" w:rsidRPr="007B6BFA" w:rsidRDefault="00C95361" w:rsidP="00C95361">
            <w:pPr>
              <w:jc w:val="center"/>
              <w:rPr>
                <w:rFonts w:asciiTheme="majorHAnsi" w:hAnsiTheme="majorHAnsi" w:cstheme="majorHAnsi"/>
                <w:color w:val="000000"/>
                <w:sz w:val="22"/>
                <w:szCs w:val="22"/>
              </w:rPr>
            </w:pPr>
          </w:p>
        </w:tc>
      </w:tr>
      <w:tr w:rsidR="00C95361" w:rsidRPr="00E31BEC" w14:paraId="65794D1F" w14:textId="77777777" w:rsidTr="00C95361">
        <w:trPr>
          <w:trHeight w:val="288"/>
        </w:trPr>
        <w:tc>
          <w:tcPr>
            <w:tcW w:w="1560" w:type="dxa"/>
            <w:shd w:val="clear" w:color="auto" w:fill="auto"/>
          </w:tcPr>
          <w:p w14:paraId="5C0050C8" w14:textId="48A3F783" w:rsidR="00C95361" w:rsidRPr="00E31BEC" w:rsidRDefault="00C95361" w:rsidP="00C95361">
            <w:pPr>
              <w:rPr>
                <w:rFonts w:ascii="Calibri Light" w:hAnsi="Calibri Light" w:cs="Calibri Light"/>
                <w:color w:val="000000"/>
                <w:sz w:val="22"/>
                <w:szCs w:val="22"/>
              </w:rPr>
            </w:pPr>
          </w:p>
        </w:tc>
        <w:tc>
          <w:tcPr>
            <w:tcW w:w="6945" w:type="dxa"/>
            <w:shd w:val="clear" w:color="auto" w:fill="auto"/>
          </w:tcPr>
          <w:p w14:paraId="1327EB0A" w14:textId="5CC8D8A2" w:rsidR="00C95361" w:rsidRPr="00C95361" w:rsidRDefault="001D4D30" w:rsidP="00C95361">
            <w:pPr>
              <w:rPr>
                <w:rStyle w:val="Hyperlink"/>
                <w:u w:val="none"/>
              </w:rPr>
            </w:pPr>
            <w:hyperlink r:id="rId26" w:history="1">
              <w:r w:rsidR="00C95361" w:rsidRPr="00C95361">
                <w:rPr>
                  <w:rStyle w:val="Hyperlink"/>
                  <w:rFonts w:asciiTheme="majorHAnsi" w:hAnsiTheme="majorHAnsi" w:cstheme="majorHAnsi"/>
                  <w:sz w:val="22"/>
                  <w:szCs w:val="22"/>
                  <w:u w:val="none"/>
                </w:rPr>
                <w:t>2.2 Add and Subtract Fractions</w:t>
              </w:r>
            </w:hyperlink>
          </w:p>
        </w:tc>
        <w:tc>
          <w:tcPr>
            <w:tcW w:w="1395" w:type="dxa"/>
            <w:shd w:val="clear" w:color="auto" w:fill="auto"/>
          </w:tcPr>
          <w:p w14:paraId="7D70A510" w14:textId="5F3EC829" w:rsidR="00C95361" w:rsidRPr="007B6BFA" w:rsidRDefault="00C95361" w:rsidP="00C95361">
            <w:pPr>
              <w:jc w:val="center"/>
              <w:rPr>
                <w:rFonts w:asciiTheme="majorHAnsi" w:hAnsiTheme="majorHAnsi" w:cstheme="majorHAnsi"/>
                <w:color w:val="000000"/>
                <w:sz w:val="22"/>
                <w:szCs w:val="22"/>
              </w:rPr>
            </w:pPr>
          </w:p>
        </w:tc>
      </w:tr>
      <w:tr w:rsidR="00C95361" w:rsidRPr="00E31BEC" w14:paraId="21C39F36" w14:textId="77777777" w:rsidTr="00C95361">
        <w:trPr>
          <w:trHeight w:val="288"/>
        </w:trPr>
        <w:tc>
          <w:tcPr>
            <w:tcW w:w="1560" w:type="dxa"/>
            <w:shd w:val="clear" w:color="auto" w:fill="auto"/>
          </w:tcPr>
          <w:p w14:paraId="3B081951" w14:textId="555B462A" w:rsidR="00C95361" w:rsidRPr="00E31BEC" w:rsidRDefault="00C95361" w:rsidP="00C95361">
            <w:pPr>
              <w:rPr>
                <w:rFonts w:ascii="Calibri Light" w:hAnsi="Calibri Light" w:cs="Calibri Light"/>
                <w:color w:val="000000"/>
                <w:sz w:val="22"/>
                <w:szCs w:val="22"/>
              </w:rPr>
            </w:pPr>
          </w:p>
        </w:tc>
        <w:tc>
          <w:tcPr>
            <w:tcW w:w="6945" w:type="dxa"/>
            <w:shd w:val="clear" w:color="auto" w:fill="auto"/>
          </w:tcPr>
          <w:p w14:paraId="40C01DF4" w14:textId="478A0210" w:rsidR="00C95361" w:rsidRPr="00C95361" w:rsidRDefault="001D4D30" w:rsidP="00C95361">
            <w:pPr>
              <w:rPr>
                <w:rStyle w:val="Hyperlink"/>
                <w:u w:val="none"/>
              </w:rPr>
            </w:pPr>
            <w:hyperlink r:id="rId27" w:history="1">
              <w:r w:rsidR="00C95361" w:rsidRPr="00C95361">
                <w:rPr>
                  <w:rStyle w:val="Hyperlink"/>
                  <w:rFonts w:asciiTheme="majorHAnsi" w:hAnsiTheme="majorHAnsi" w:cstheme="majorHAnsi"/>
                  <w:sz w:val="22"/>
                  <w:szCs w:val="22"/>
                  <w:u w:val="none"/>
                </w:rPr>
                <w:t>2.3 Decimals</w:t>
              </w:r>
            </w:hyperlink>
          </w:p>
        </w:tc>
        <w:tc>
          <w:tcPr>
            <w:tcW w:w="1395" w:type="dxa"/>
            <w:shd w:val="clear" w:color="auto" w:fill="auto"/>
          </w:tcPr>
          <w:p w14:paraId="2549F834" w14:textId="0691BF3D" w:rsidR="00C95361" w:rsidRPr="007B6BFA" w:rsidRDefault="00C95361" w:rsidP="00C95361">
            <w:pPr>
              <w:jc w:val="center"/>
              <w:rPr>
                <w:rFonts w:asciiTheme="majorHAnsi" w:hAnsiTheme="majorHAnsi" w:cstheme="majorHAnsi"/>
                <w:color w:val="000000"/>
                <w:sz w:val="22"/>
                <w:szCs w:val="22"/>
              </w:rPr>
            </w:pPr>
          </w:p>
        </w:tc>
      </w:tr>
      <w:tr w:rsidR="00C95361" w:rsidRPr="00E31BEC" w14:paraId="32E208FD" w14:textId="77777777" w:rsidTr="00C95361">
        <w:trPr>
          <w:trHeight w:val="288"/>
        </w:trPr>
        <w:tc>
          <w:tcPr>
            <w:tcW w:w="1560" w:type="dxa"/>
            <w:shd w:val="clear" w:color="auto" w:fill="auto"/>
          </w:tcPr>
          <w:p w14:paraId="18FFD1C8" w14:textId="299F907A" w:rsidR="00C95361" w:rsidRPr="00E31BEC" w:rsidRDefault="00C95361" w:rsidP="00C95361">
            <w:pPr>
              <w:rPr>
                <w:rFonts w:ascii="Calibri Light" w:hAnsi="Calibri Light" w:cs="Calibri Light"/>
                <w:color w:val="000000"/>
                <w:sz w:val="22"/>
                <w:szCs w:val="22"/>
              </w:rPr>
            </w:pPr>
          </w:p>
        </w:tc>
        <w:tc>
          <w:tcPr>
            <w:tcW w:w="6945" w:type="dxa"/>
            <w:shd w:val="clear" w:color="auto" w:fill="auto"/>
          </w:tcPr>
          <w:p w14:paraId="291F935D" w14:textId="3F07B70A" w:rsidR="00C95361" w:rsidRPr="00C95361" w:rsidRDefault="001D4D30" w:rsidP="00C95361">
            <w:pPr>
              <w:rPr>
                <w:rStyle w:val="Hyperlink"/>
                <w:u w:val="none"/>
              </w:rPr>
            </w:pPr>
            <w:hyperlink r:id="rId28" w:history="1">
              <w:r w:rsidR="00C95361" w:rsidRPr="00C95361">
                <w:rPr>
                  <w:rStyle w:val="Hyperlink"/>
                  <w:rFonts w:asciiTheme="majorHAnsi" w:hAnsiTheme="majorHAnsi" w:cstheme="majorHAnsi"/>
                  <w:sz w:val="22"/>
                  <w:szCs w:val="22"/>
                  <w:u w:val="none"/>
                </w:rPr>
                <w:t>2.4 Introduction to the Real Numbers</w:t>
              </w:r>
            </w:hyperlink>
          </w:p>
        </w:tc>
        <w:tc>
          <w:tcPr>
            <w:tcW w:w="1395" w:type="dxa"/>
            <w:shd w:val="clear" w:color="auto" w:fill="auto"/>
          </w:tcPr>
          <w:p w14:paraId="3B6528FB" w14:textId="206241AE" w:rsidR="00C95361" w:rsidRPr="007B6BFA" w:rsidRDefault="00C95361" w:rsidP="00C95361">
            <w:pPr>
              <w:jc w:val="center"/>
              <w:rPr>
                <w:rFonts w:asciiTheme="majorHAnsi" w:hAnsiTheme="majorHAnsi" w:cstheme="majorHAnsi"/>
                <w:color w:val="000000"/>
                <w:sz w:val="22"/>
                <w:szCs w:val="22"/>
              </w:rPr>
            </w:pPr>
          </w:p>
        </w:tc>
      </w:tr>
      <w:tr w:rsidR="00C95361" w:rsidRPr="00E31BEC" w14:paraId="6912381D" w14:textId="77777777" w:rsidTr="00C95361">
        <w:trPr>
          <w:trHeight w:val="288"/>
        </w:trPr>
        <w:tc>
          <w:tcPr>
            <w:tcW w:w="1560" w:type="dxa"/>
            <w:shd w:val="clear" w:color="auto" w:fill="auto"/>
          </w:tcPr>
          <w:p w14:paraId="509C3A0B" w14:textId="69765C47" w:rsidR="00C95361" w:rsidRPr="00E31BEC" w:rsidRDefault="00C95361" w:rsidP="00C95361">
            <w:pPr>
              <w:rPr>
                <w:rFonts w:ascii="Calibri Light" w:hAnsi="Calibri Light" w:cs="Calibri Light"/>
                <w:color w:val="000000"/>
                <w:sz w:val="22"/>
                <w:szCs w:val="22"/>
              </w:rPr>
            </w:pPr>
          </w:p>
        </w:tc>
        <w:tc>
          <w:tcPr>
            <w:tcW w:w="6945" w:type="dxa"/>
            <w:shd w:val="clear" w:color="auto" w:fill="auto"/>
          </w:tcPr>
          <w:p w14:paraId="146B91B0" w14:textId="48F714A7" w:rsidR="00C95361" w:rsidRPr="00C95361" w:rsidRDefault="001D4D30" w:rsidP="00C95361">
            <w:pPr>
              <w:rPr>
                <w:rStyle w:val="Hyperlink"/>
                <w:u w:val="none"/>
              </w:rPr>
            </w:pPr>
            <w:hyperlink r:id="rId29" w:history="1">
              <w:r w:rsidR="00C95361" w:rsidRPr="00C95361">
                <w:rPr>
                  <w:rStyle w:val="Hyperlink"/>
                  <w:rFonts w:asciiTheme="majorHAnsi" w:hAnsiTheme="majorHAnsi" w:cstheme="majorHAnsi"/>
                  <w:sz w:val="22"/>
                  <w:szCs w:val="22"/>
                  <w:u w:val="none"/>
                </w:rPr>
                <w:t>2.5 Properties of Real Numbers</w:t>
              </w:r>
            </w:hyperlink>
          </w:p>
        </w:tc>
        <w:tc>
          <w:tcPr>
            <w:tcW w:w="1395" w:type="dxa"/>
            <w:shd w:val="clear" w:color="auto" w:fill="auto"/>
          </w:tcPr>
          <w:p w14:paraId="7DC0D0AB" w14:textId="747E84BA" w:rsidR="00C95361" w:rsidRPr="007B6BFA" w:rsidRDefault="00C95361" w:rsidP="00C95361">
            <w:pPr>
              <w:jc w:val="center"/>
              <w:rPr>
                <w:rFonts w:asciiTheme="majorHAnsi" w:hAnsiTheme="majorHAnsi" w:cstheme="majorHAnsi"/>
                <w:color w:val="000000"/>
                <w:sz w:val="22"/>
                <w:szCs w:val="22"/>
              </w:rPr>
            </w:pPr>
          </w:p>
        </w:tc>
      </w:tr>
      <w:tr w:rsidR="00C95361" w:rsidRPr="00E31BEC" w14:paraId="36D27F44" w14:textId="77777777" w:rsidTr="00C95361">
        <w:trPr>
          <w:trHeight w:val="288"/>
        </w:trPr>
        <w:tc>
          <w:tcPr>
            <w:tcW w:w="1560" w:type="dxa"/>
            <w:shd w:val="clear" w:color="auto" w:fill="auto"/>
          </w:tcPr>
          <w:p w14:paraId="3C54A98B" w14:textId="7CBF0653" w:rsidR="00C95361" w:rsidRPr="00E31BEC" w:rsidRDefault="00C95361" w:rsidP="00C95361">
            <w:pPr>
              <w:rPr>
                <w:rFonts w:ascii="Calibri Light" w:hAnsi="Calibri Light" w:cs="Calibri Light"/>
                <w:color w:val="000000"/>
                <w:sz w:val="22"/>
                <w:szCs w:val="22"/>
              </w:rPr>
            </w:pPr>
          </w:p>
        </w:tc>
        <w:tc>
          <w:tcPr>
            <w:tcW w:w="6945" w:type="dxa"/>
            <w:shd w:val="clear" w:color="auto" w:fill="auto"/>
          </w:tcPr>
          <w:p w14:paraId="16F9045A" w14:textId="39DF1EA1" w:rsidR="00C95361" w:rsidRPr="00C95361" w:rsidRDefault="001D4D30" w:rsidP="00C95361">
            <w:pPr>
              <w:rPr>
                <w:rStyle w:val="Hyperlink"/>
                <w:u w:val="none"/>
              </w:rPr>
            </w:pPr>
            <w:hyperlink r:id="rId30" w:history="1">
              <w:r w:rsidR="00C95361" w:rsidRPr="00C95361">
                <w:rPr>
                  <w:rStyle w:val="Hyperlink"/>
                  <w:rFonts w:asciiTheme="majorHAnsi" w:hAnsiTheme="majorHAnsi" w:cstheme="majorHAnsi"/>
                  <w:sz w:val="22"/>
                  <w:szCs w:val="22"/>
                  <w:u w:val="none"/>
                </w:rPr>
                <w:t>2.6 Chapter Review</w:t>
              </w:r>
            </w:hyperlink>
          </w:p>
        </w:tc>
        <w:tc>
          <w:tcPr>
            <w:tcW w:w="1395" w:type="dxa"/>
            <w:shd w:val="clear" w:color="auto" w:fill="auto"/>
          </w:tcPr>
          <w:p w14:paraId="6A28B5C7" w14:textId="34B6CF94" w:rsidR="00C95361" w:rsidRPr="007B6BFA" w:rsidRDefault="00C95361" w:rsidP="00C95361">
            <w:pPr>
              <w:jc w:val="center"/>
              <w:rPr>
                <w:rFonts w:asciiTheme="majorHAnsi" w:hAnsiTheme="majorHAnsi" w:cstheme="majorHAnsi"/>
                <w:color w:val="000000"/>
                <w:sz w:val="22"/>
                <w:szCs w:val="22"/>
              </w:rPr>
            </w:pPr>
          </w:p>
        </w:tc>
      </w:tr>
      <w:tr w:rsidR="00C758B3" w:rsidRPr="00E31BEC" w14:paraId="661734EA" w14:textId="77777777" w:rsidTr="00C95361">
        <w:trPr>
          <w:trHeight w:val="288"/>
        </w:trPr>
        <w:tc>
          <w:tcPr>
            <w:tcW w:w="1560" w:type="dxa"/>
            <w:shd w:val="clear" w:color="auto" w:fill="auto"/>
          </w:tcPr>
          <w:p w14:paraId="108C701D" w14:textId="4762ABFE" w:rsidR="00C758B3" w:rsidRPr="00E31BEC" w:rsidRDefault="00C758B3" w:rsidP="00010CB1">
            <w:pPr>
              <w:rPr>
                <w:rFonts w:ascii="Calibri Light" w:hAnsi="Calibri Light" w:cs="Calibri Light"/>
                <w:color w:val="000000"/>
                <w:sz w:val="22"/>
                <w:szCs w:val="22"/>
              </w:rPr>
            </w:pPr>
          </w:p>
        </w:tc>
        <w:tc>
          <w:tcPr>
            <w:tcW w:w="6945" w:type="dxa"/>
            <w:shd w:val="clear" w:color="auto" w:fill="auto"/>
            <w:vAlign w:val="center"/>
          </w:tcPr>
          <w:p w14:paraId="76B5BE55" w14:textId="18DF6511" w:rsidR="00C758B3" w:rsidRPr="007B6BFA" w:rsidRDefault="00C95361" w:rsidP="00010CB1">
            <w:pPr>
              <w:rPr>
                <w:rFonts w:asciiTheme="majorHAnsi" w:hAnsiTheme="majorHAnsi" w:cstheme="majorHAnsi"/>
                <w:color w:val="000000"/>
                <w:sz w:val="22"/>
                <w:szCs w:val="22"/>
              </w:rPr>
            </w:pPr>
            <w:r w:rsidRPr="007B6BFA">
              <w:rPr>
                <w:rFonts w:asciiTheme="majorHAnsi" w:hAnsiTheme="majorHAnsi" w:cstheme="majorHAnsi"/>
                <w:b/>
                <w:color w:val="000000"/>
                <w:sz w:val="22"/>
                <w:szCs w:val="22"/>
              </w:rPr>
              <w:t xml:space="preserve">Unit R </w:t>
            </w:r>
            <w:r w:rsidR="00EA1DBB">
              <w:rPr>
                <w:rFonts w:asciiTheme="majorHAnsi" w:hAnsiTheme="majorHAnsi" w:cstheme="majorHAnsi"/>
                <w:b/>
                <w:color w:val="000000"/>
                <w:sz w:val="22"/>
                <w:szCs w:val="22"/>
              </w:rPr>
              <w:t xml:space="preserve">Final </w:t>
            </w:r>
            <w:r w:rsidRPr="007B6BFA">
              <w:rPr>
                <w:rFonts w:asciiTheme="majorHAnsi" w:hAnsiTheme="majorHAnsi" w:cstheme="majorHAnsi"/>
                <w:b/>
                <w:color w:val="000000"/>
                <w:sz w:val="22"/>
                <w:szCs w:val="22"/>
              </w:rPr>
              <w:t>test</w:t>
            </w:r>
          </w:p>
        </w:tc>
        <w:tc>
          <w:tcPr>
            <w:tcW w:w="1395" w:type="dxa"/>
            <w:shd w:val="clear" w:color="auto" w:fill="auto"/>
          </w:tcPr>
          <w:p w14:paraId="3553ACC1" w14:textId="28F447E0" w:rsidR="00C758B3" w:rsidRPr="007B6BFA" w:rsidRDefault="00EA1DBB" w:rsidP="00010CB1">
            <w:pPr>
              <w:jc w:val="center"/>
              <w:rPr>
                <w:rFonts w:asciiTheme="majorHAnsi" w:hAnsiTheme="majorHAnsi" w:cstheme="majorHAnsi"/>
                <w:color w:val="000000"/>
                <w:sz w:val="22"/>
                <w:szCs w:val="22"/>
              </w:rPr>
            </w:pPr>
            <w:r>
              <w:rPr>
                <w:rFonts w:asciiTheme="majorHAnsi" w:hAnsiTheme="majorHAnsi" w:cstheme="majorHAnsi"/>
                <w:color w:val="000000"/>
                <w:sz w:val="22"/>
                <w:szCs w:val="22"/>
              </w:rPr>
              <w:t>3 hrs</w:t>
            </w:r>
          </w:p>
        </w:tc>
      </w:tr>
      <w:tr w:rsidR="00C95361" w:rsidRPr="00E31BEC" w14:paraId="1C8B7D81" w14:textId="77777777" w:rsidTr="006A1B4A">
        <w:trPr>
          <w:trHeight w:val="288"/>
        </w:trPr>
        <w:tc>
          <w:tcPr>
            <w:tcW w:w="1560" w:type="dxa"/>
            <w:shd w:val="clear" w:color="auto" w:fill="auto"/>
          </w:tcPr>
          <w:p w14:paraId="10D3F399" w14:textId="082EBA56" w:rsidR="00C95361" w:rsidRDefault="00F0713E" w:rsidP="00C95361">
            <w:pPr>
              <w:rPr>
                <w:rFonts w:ascii="Calibri" w:hAnsi="Calibri" w:cs="Arial"/>
                <w:bCs/>
                <w:color w:val="E36C0A"/>
                <w:sz w:val="22"/>
                <w:szCs w:val="22"/>
              </w:rPr>
            </w:pPr>
            <w:r>
              <w:rPr>
                <w:rFonts w:ascii="Calibri" w:hAnsi="Calibri" w:cs="Arial"/>
                <w:bCs/>
                <w:color w:val="E36C0A"/>
                <w:sz w:val="22"/>
                <w:szCs w:val="22"/>
              </w:rPr>
              <w:t>W</w:t>
            </w:r>
            <w:r>
              <w:rPr>
                <w:rFonts w:ascii="Calibri" w:hAnsi="Calibri" w:cs="Arial"/>
                <w:bCs/>
                <w:color w:val="E36C0A"/>
              </w:rPr>
              <w:t>eek 5 - 7</w:t>
            </w:r>
          </w:p>
        </w:tc>
        <w:tc>
          <w:tcPr>
            <w:tcW w:w="6945" w:type="dxa"/>
            <w:shd w:val="clear" w:color="auto" w:fill="D9E2F3" w:themeFill="accent1" w:themeFillTint="33"/>
          </w:tcPr>
          <w:p w14:paraId="2E34F47F" w14:textId="2E3DF1CC" w:rsidR="00C95361" w:rsidRPr="00C95361" w:rsidRDefault="00C95361" w:rsidP="00C95361">
            <w:pPr>
              <w:rPr>
                <w:rFonts w:asciiTheme="majorHAnsi" w:hAnsiTheme="majorHAnsi" w:cstheme="majorHAnsi"/>
                <w:b/>
                <w:sz w:val="20"/>
                <w:szCs w:val="22"/>
              </w:rPr>
            </w:pPr>
            <w:r w:rsidRPr="00F0713E">
              <w:rPr>
                <w:rFonts w:asciiTheme="majorHAnsi" w:hAnsiTheme="majorHAnsi" w:cstheme="majorHAnsi"/>
                <w:b/>
                <w:sz w:val="20"/>
                <w:szCs w:val="22"/>
              </w:rPr>
              <w:t xml:space="preserve">Unit 1 </w:t>
            </w:r>
            <w:r w:rsidR="00F0713E" w:rsidRPr="00F0713E">
              <w:rPr>
                <w:rFonts w:asciiTheme="majorHAnsi" w:hAnsiTheme="majorHAnsi" w:cstheme="majorHAnsi"/>
                <w:b/>
                <w:sz w:val="20"/>
                <w:szCs w:val="22"/>
              </w:rPr>
              <w:t>|</w:t>
            </w:r>
            <w:r w:rsidR="00F0713E">
              <w:rPr>
                <w:rFonts w:asciiTheme="majorHAnsi" w:hAnsiTheme="majorHAnsi" w:cstheme="majorHAnsi"/>
                <w:sz w:val="20"/>
                <w:szCs w:val="22"/>
              </w:rPr>
              <w:t xml:space="preserve"> </w:t>
            </w:r>
            <w:r w:rsidR="00F0713E" w:rsidRPr="00C95361">
              <w:rPr>
                <w:rFonts w:asciiTheme="majorHAnsi" w:hAnsiTheme="majorHAnsi" w:cstheme="majorHAnsi"/>
                <w:b/>
                <w:sz w:val="20"/>
                <w:szCs w:val="22"/>
              </w:rPr>
              <w:t>CHAPTER 3: Ratio, Proportion, and Percent</w:t>
            </w:r>
          </w:p>
        </w:tc>
        <w:tc>
          <w:tcPr>
            <w:tcW w:w="1395" w:type="dxa"/>
            <w:shd w:val="clear" w:color="auto" w:fill="auto"/>
          </w:tcPr>
          <w:p w14:paraId="409483A7" w14:textId="77777777" w:rsidR="00C95361" w:rsidRPr="007B6BFA" w:rsidRDefault="00C95361" w:rsidP="00C95361">
            <w:pPr>
              <w:jc w:val="center"/>
              <w:rPr>
                <w:rFonts w:asciiTheme="majorHAnsi" w:hAnsiTheme="majorHAnsi" w:cstheme="majorHAnsi"/>
                <w:color w:val="000000"/>
                <w:sz w:val="22"/>
                <w:szCs w:val="22"/>
              </w:rPr>
            </w:pPr>
          </w:p>
        </w:tc>
      </w:tr>
      <w:tr w:rsidR="00C95361" w:rsidRPr="00E31BEC" w14:paraId="2EDD42E3" w14:textId="77777777" w:rsidTr="002D1A5A">
        <w:trPr>
          <w:trHeight w:val="288"/>
        </w:trPr>
        <w:tc>
          <w:tcPr>
            <w:tcW w:w="1560" w:type="dxa"/>
            <w:shd w:val="clear" w:color="auto" w:fill="auto"/>
          </w:tcPr>
          <w:p w14:paraId="386B2117" w14:textId="7E884956" w:rsidR="00C95361" w:rsidRDefault="00C95361" w:rsidP="00C95361">
            <w:pPr>
              <w:rPr>
                <w:rFonts w:ascii="Calibri" w:hAnsi="Calibri" w:cs="Arial"/>
                <w:bCs/>
                <w:color w:val="E36C0A"/>
                <w:sz w:val="22"/>
                <w:szCs w:val="22"/>
              </w:rPr>
            </w:pPr>
          </w:p>
        </w:tc>
        <w:tc>
          <w:tcPr>
            <w:tcW w:w="6945" w:type="dxa"/>
            <w:shd w:val="clear" w:color="auto" w:fill="auto"/>
          </w:tcPr>
          <w:p w14:paraId="00E15197" w14:textId="433E6C98" w:rsidR="00C95361" w:rsidRPr="00C95361" w:rsidRDefault="001D4D30" w:rsidP="00C95361">
            <w:pPr>
              <w:rPr>
                <w:rStyle w:val="Hyperlink"/>
                <w:rFonts w:asciiTheme="majorHAnsi" w:hAnsiTheme="majorHAnsi" w:cstheme="majorHAnsi"/>
                <w:sz w:val="22"/>
                <w:szCs w:val="22"/>
                <w:u w:val="none"/>
              </w:rPr>
            </w:pPr>
            <w:hyperlink r:id="rId31" w:history="1">
              <w:r w:rsidR="00C95361" w:rsidRPr="00C95361">
                <w:rPr>
                  <w:rStyle w:val="Hyperlink"/>
                  <w:rFonts w:asciiTheme="majorHAnsi" w:hAnsiTheme="majorHAnsi" w:cstheme="majorHAnsi"/>
                  <w:sz w:val="22"/>
                  <w:szCs w:val="22"/>
                  <w:u w:val="none"/>
                </w:rPr>
                <w:t>3.1 Ratios and Rate</w:t>
              </w:r>
            </w:hyperlink>
          </w:p>
        </w:tc>
        <w:tc>
          <w:tcPr>
            <w:tcW w:w="1395" w:type="dxa"/>
            <w:shd w:val="clear" w:color="auto" w:fill="auto"/>
            <w:vAlign w:val="center"/>
          </w:tcPr>
          <w:p w14:paraId="5F03C65A" w14:textId="19FF279C" w:rsidR="00C95361" w:rsidRPr="007B6BFA" w:rsidRDefault="00C95361" w:rsidP="00C95361">
            <w:pPr>
              <w:jc w:val="center"/>
              <w:rPr>
                <w:rFonts w:asciiTheme="majorHAnsi" w:hAnsiTheme="majorHAnsi" w:cstheme="majorHAnsi"/>
                <w:color w:val="000000"/>
                <w:sz w:val="22"/>
                <w:szCs w:val="22"/>
              </w:rPr>
            </w:pPr>
          </w:p>
        </w:tc>
      </w:tr>
      <w:tr w:rsidR="00C95361" w:rsidRPr="00E31BEC" w14:paraId="36507A29" w14:textId="77777777" w:rsidTr="002D1A5A">
        <w:trPr>
          <w:trHeight w:val="288"/>
        </w:trPr>
        <w:tc>
          <w:tcPr>
            <w:tcW w:w="1560" w:type="dxa"/>
            <w:shd w:val="clear" w:color="auto" w:fill="auto"/>
          </w:tcPr>
          <w:p w14:paraId="59FDFB5A" w14:textId="4D7274CF" w:rsidR="00C95361" w:rsidRDefault="00C95361" w:rsidP="00C95361">
            <w:pPr>
              <w:rPr>
                <w:rFonts w:ascii="Calibri" w:hAnsi="Calibri" w:cs="Arial"/>
                <w:bCs/>
                <w:color w:val="E36C0A"/>
                <w:sz w:val="22"/>
                <w:szCs w:val="22"/>
              </w:rPr>
            </w:pPr>
          </w:p>
        </w:tc>
        <w:tc>
          <w:tcPr>
            <w:tcW w:w="6945" w:type="dxa"/>
            <w:shd w:val="clear" w:color="auto" w:fill="auto"/>
          </w:tcPr>
          <w:p w14:paraId="7FA082FC" w14:textId="371E14B1" w:rsidR="00C95361" w:rsidRPr="00C95361" w:rsidRDefault="001D4D30" w:rsidP="00C95361">
            <w:pPr>
              <w:rPr>
                <w:rStyle w:val="Hyperlink"/>
                <w:rFonts w:asciiTheme="majorHAnsi" w:hAnsiTheme="majorHAnsi" w:cstheme="majorHAnsi"/>
                <w:sz w:val="22"/>
                <w:szCs w:val="22"/>
                <w:u w:val="none"/>
              </w:rPr>
            </w:pPr>
            <w:hyperlink r:id="rId32" w:history="1">
              <w:r w:rsidR="00C95361" w:rsidRPr="00C95361">
                <w:rPr>
                  <w:rStyle w:val="Hyperlink"/>
                  <w:rFonts w:asciiTheme="majorHAnsi" w:hAnsiTheme="majorHAnsi" w:cstheme="majorHAnsi"/>
                  <w:sz w:val="22"/>
                  <w:szCs w:val="22"/>
                  <w:u w:val="none"/>
                </w:rPr>
                <w:t>3.2 Understand Percent</w:t>
              </w:r>
            </w:hyperlink>
          </w:p>
        </w:tc>
        <w:tc>
          <w:tcPr>
            <w:tcW w:w="1395" w:type="dxa"/>
            <w:shd w:val="clear" w:color="auto" w:fill="auto"/>
            <w:vAlign w:val="center"/>
          </w:tcPr>
          <w:p w14:paraId="4BCDEED7" w14:textId="77777777" w:rsidR="00C95361" w:rsidRPr="007B6BFA" w:rsidRDefault="00C95361" w:rsidP="00C95361">
            <w:pPr>
              <w:jc w:val="center"/>
              <w:rPr>
                <w:rFonts w:asciiTheme="majorHAnsi" w:hAnsiTheme="majorHAnsi" w:cstheme="majorHAnsi"/>
                <w:color w:val="000000"/>
                <w:sz w:val="22"/>
                <w:szCs w:val="22"/>
              </w:rPr>
            </w:pPr>
          </w:p>
        </w:tc>
      </w:tr>
      <w:tr w:rsidR="00C95361" w:rsidRPr="00E31BEC" w14:paraId="17C148D2" w14:textId="77777777" w:rsidTr="002D1A5A">
        <w:trPr>
          <w:trHeight w:val="288"/>
        </w:trPr>
        <w:tc>
          <w:tcPr>
            <w:tcW w:w="1560" w:type="dxa"/>
            <w:shd w:val="clear" w:color="auto" w:fill="auto"/>
          </w:tcPr>
          <w:p w14:paraId="18BB7143" w14:textId="3AF7F9BF" w:rsidR="00C95361" w:rsidRDefault="00C95361" w:rsidP="00C95361">
            <w:pPr>
              <w:rPr>
                <w:rFonts w:ascii="Calibri" w:hAnsi="Calibri" w:cs="Arial"/>
                <w:bCs/>
                <w:color w:val="E36C0A"/>
                <w:sz w:val="22"/>
                <w:szCs w:val="22"/>
              </w:rPr>
            </w:pPr>
          </w:p>
        </w:tc>
        <w:tc>
          <w:tcPr>
            <w:tcW w:w="6945" w:type="dxa"/>
            <w:shd w:val="clear" w:color="auto" w:fill="auto"/>
          </w:tcPr>
          <w:p w14:paraId="69F4D275" w14:textId="180C9010" w:rsidR="00C95361" w:rsidRPr="00C95361" w:rsidRDefault="001D4D30" w:rsidP="00C95361">
            <w:pPr>
              <w:rPr>
                <w:rStyle w:val="Hyperlink"/>
                <w:rFonts w:asciiTheme="majorHAnsi" w:hAnsiTheme="majorHAnsi" w:cstheme="majorHAnsi"/>
                <w:sz w:val="22"/>
                <w:szCs w:val="22"/>
                <w:u w:val="none"/>
              </w:rPr>
            </w:pPr>
            <w:hyperlink r:id="rId33" w:history="1">
              <w:r w:rsidR="00C95361" w:rsidRPr="00C95361">
                <w:rPr>
                  <w:rStyle w:val="Hyperlink"/>
                  <w:rFonts w:asciiTheme="majorHAnsi" w:hAnsiTheme="majorHAnsi" w:cstheme="majorHAnsi"/>
                  <w:sz w:val="22"/>
                  <w:szCs w:val="22"/>
                  <w:u w:val="none"/>
                </w:rPr>
                <w:t>3.3 Solve Proportions and their Applications</w:t>
              </w:r>
            </w:hyperlink>
          </w:p>
        </w:tc>
        <w:tc>
          <w:tcPr>
            <w:tcW w:w="1395" w:type="dxa"/>
            <w:shd w:val="clear" w:color="auto" w:fill="auto"/>
            <w:vAlign w:val="center"/>
          </w:tcPr>
          <w:p w14:paraId="703AB867" w14:textId="77777777" w:rsidR="00C95361" w:rsidRPr="007B6BFA" w:rsidRDefault="00C95361" w:rsidP="00C95361">
            <w:pPr>
              <w:jc w:val="center"/>
              <w:rPr>
                <w:rFonts w:asciiTheme="majorHAnsi" w:hAnsiTheme="majorHAnsi" w:cstheme="majorHAnsi"/>
                <w:color w:val="000000"/>
                <w:sz w:val="22"/>
                <w:szCs w:val="22"/>
              </w:rPr>
            </w:pPr>
          </w:p>
        </w:tc>
      </w:tr>
      <w:tr w:rsidR="00C95361" w:rsidRPr="00E31BEC" w14:paraId="6CFCDAF9" w14:textId="77777777" w:rsidTr="002D1A5A">
        <w:trPr>
          <w:trHeight w:val="288"/>
        </w:trPr>
        <w:tc>
          <w:tcPr>
            <w:tcW w:w="1560" w:type="dxa"/>
            <w:shd w:val="clear" w:color="auto" w:fill="auto"/>
          </w:tcPr>
          <w:p w14:paraId="41755E5C" w14:textId="77777777" w:rsidR="00C95361" w:rsidRDefault="00C95361" w:rsidP="00C95361">
            <w:pPr>
              <w:rPr>
                <w:rFonts w:ascii="Calibri" w:hAnsi="Calibri" w:cs="Arial"/>
                <w:bCs/>
                <w:color w:val="E36C0A"/>
                <w:sz w:val="22"/>
                <w:szCs w:val="22"/>
              </w:rPr>
            </w:pPr>
          </w:p>
        </w:tc>
        <w:tc>
          <w:tcPr>
            <w:tcW w:w="6945" w:type="dxa"/>
            <w:shd w:val="clear" w:color="auto" w:fill="auto"/>
          </w:tcPr>
          <w:p w14:paraId="4EB1BD46" w14:textId="46152671" w:rsidR="00C95361" w:rsidRPr="00C95361" w:rsidRDefault="001D4D30" w:rsidP="00C95361">
            <w:pPr>
              <w:rPr>
                <w:rStyle w:val="Hyperlink"/>
                <w:rFonts w:asciiTheme="majorHAnsi" w:hAnsiTheme="majorHAnsi" w:cstheme="majorHAnsi"/>
                <w:sz w:val="22"/>
                <w:szCs w:val="22"/>
                <w:u w:val="none"/>
              </w:rPr>
            </w:pPr>
            <w:hyperlink r:id="rId34" w:history="1">
              <w:r w:rsidR="00C95361" w:rsidRPr="00C95361">
                <w:rPr>
                  <w:rStyle w:val="Hyperlink"/>
                  <w:rFonts w:asciiTheme="majorHAnsi" w:hAnsiTheme="majorHAnsi" w:cstheme="majorHAnsi"/>
                  <w:sz w:val="22"/>
                  <w:szCs w:val="22"/>
                  <w:u w:val="none"/>
                </w:rPr>
                <w:t>3.4 Solve General Applications of Percent</w:t>
              </w:r>
            </w:hyperlink>
          </w:p>
        </w:tc>
        <w:tc>
          <w:tcPr>
            <w:tcW w:w="1395" w:type="dxa"/>
            <w:shd w:val="clear" w:color="auto" w:fill="auto"/>
            <w:vAlign w:val="center"/>
          </w:tcPr>
          <w:p w14:paraId="13B6F5B5" w14:textId="77777777" w:rsidR="00C95361" w:rsidRPr="007B6BFA" w:rsidRDefault="00C95361" w:rsidP="00C95361">
            <w:pPr>
              <w:jc w:val="center"/>
              <w:rPr>
                <w:rFonts w:asciiTheme="majorHAnsi" w:hAnsiTheme="majorHAnsi" w:cstheme="majorHAnsi"/>
                <w:color w:val="000000"/>
                <w:sz w:val="22"/>
                <w:szCs w:val="22"/>
              </w:rPr>
            </w:pPr>
          </w:p>
        </w:tc>
      </w:tr>
      <w:tr w:rsidR="00C95361" w:rsidRPr="00E31BEC" w14:paraId="4C705F0F" w14:textId="77777777" w:rsidTr="00C95361">
        <w:trPr>
          <w:trHeight w:val="288"/>
        </w:trPr>
        <w:tc>
          <w:tcPr>
            <w:tcW w:w="1560" w:type="dxa"/>
            <w:shd w:val="clear" w:color="auto" w:fill="auto"/>
          </w:tcPr>
          <w:p w14:paraId="6F6D476E" w14:textId="5634F857" w:rsidR="00C95361" w:rsidRDefault="00C95361" w:rsidP="00C95361">
            <w:pPr>
              <w:rPr>
                <w:rFonts w:ascii="Calibri" w:hAnsi="Calibri" w:cs="Arial"/>
                <w:bCs/>
                <w:color w:val="E36C0A"/>
                <w:sz w:val="22"/>
                <w:szCs w:val="22"/>
              </w:rPr>
            </w:pPr>
          </w:p>
        </w:tc>
        <w:tc>
          <w:tcPr>
            <w:tcW w:w="6945" w:type="dxa"/>
            <w:shd w:val="clear" w:color="auto" w:fill="auto"/>
          </w:tcPr>
          <w:p w14:paraId="4E5A393A" w14:textId="5ECF5532" w:rsidR="00C95361" w:rsidRPr="00C95361" w:rsidRDefault="001D4D30" w:rsidP="00C95361">
            <w:pPr>
              <w:rPr>
                <w:rStyle w:val="Hyperlink"/>
                <w:rFonts w:asciiTheme="majorHAnsi" w:hAnsiTheme="majorHAnsi" w:cstheme="majorHAnsi"/>
                <w:sz w:val="22"/>
                <w:szCs w:val="22"/>
                <w:u w:val="none"/>
              </w:rPr>
            </w:pPr>
            <w:hyperlink r:id="rId35" w:history="1">
              <w:r w:rsidR="00C95361" w:rsidRPr="00C95361">
                <w:rPr>
                  <w:rStyle w:val="Hyperlink"/>
                  <w:rFonts w:asciiTheme="majorHAnsi" w:hAnsiTheme="majorHAnsi" w:cstheme="majorHAnsi"/>
                  <w:sz w:val="22"/>
                  <w:szCs w:val="22"/>
                  <w:u w:val="none"/>
                </w:rPr>
                <w:t>3.5 Chapter Review</w:t>
              </w:r>
            </w:hyperlink>
          </w:p>
        </w:tc>
        <w:tc>
          <w:tcPr>
            <w:tcW w:w="1395" w:type="dxa"/>
            <w:shd w:val="clear" w:color="auto" w:fill="auto"/>
            <w:vAlign w:val="center"/>
          </w:tcPr>
          <w:p w14:paraId="7652400E" w14:textId="77777777" w:rsidR="00C95361" w:rsidRPr="007B6BFA" w:rsidRDefault="00C95361" w:rsidP="00C95361">
            <w:pPr>
              <w:jc w:val="center"/>
              <w:rPr>
                <w:rFonts w:asciiTheme="majorHAnsi" w:hAnsiTheme="majorHAnsi" w:cstheme="majorHAnsi"/>
                <w:color w:val="000000"/>
                <w:sz w:val="22"/>
                <w:szCs w:val="22"/>
              </w:rPr>
            </w:pPr>
          </w:p>
        </w:tc>
      </w:tr>
      <w:tr w:rsidR="006A1B4A" w:rsidRPr="00E31BEC" w14:paraId="15380936" w14:textId="77777777" w:rsidTr="00C95361">
        <w:trPr>
          <w:trHeight w:val="288"/>
        </w:trPr>
        <w:tc>
          <w:tcPr>
            <w:tcW w:w="1560" w:type="dxa"/>
            <w:shd w:val="clear" w:color="auto" w:fill="auto"/>
          </w:tcPr>
          <w:p w14:paraId="22544060" w14:textId="77777777" w:rsidR="006A1B4A" w:rsidRDefault="006A1B4A" w:rsidP="00C95361">
            <w:pPr>
              <w:rPr>
                <w:rFonts w:ascii="Calibri" w:hAnsi="Calibri" w:cs="Arial"/>
                <w:bCs/>
                <w:color w:val="E36C0A"/>
                <w:sz w:val="22"/>
                <w:szCs w:val="22"/>
              </w:rPr>
            </w:pPr>
          </w:p>
        </w:tc>
        <w:tc>
          <w:tcPr>
            <w:tcW w:w="6945" w:type="dxa"/>
            <w:shd w:val="clear" w:color="auto" w:fill="auto"/>
          </w:tcPr>
          <w:p w14:paraId="15365694" w14:textId="79F9F848" w:rsidR="006A1B4A" w:rsidRPr="00C95361" w:rsidRDefault="006A1B4A" w:rsidP="00C95361">
            <w:pPr>
              <w:rPr>
                <w:rStyle w:val="Hyperlink"/>
                <w:rFonts w:asciiTheme="majorHAnsi" w:hAnsiTheme="majorHAnsi" w:cstheme="majorHAnsi"/>
                <w:sz w:val="22"/>
                <w:szCs w:val="22"/>
                <w:u w:val="none"/>
              </w:rPr>
            </w:pPr>
            <w:r w:rsidRPr="007B6BFA">
              <w:rPr>
                <w:rFonts w:asciiTheme="majorHAnsi" w:hAnsiTheme="majorHAnsi" w:cstheme="majorHAnsi"/>
                <w:b/>
                <w:color w:val="000000"/>
                <w:sz w:val="22"/>
                <w:szCs w:val="22"/>
              </w:rPr>
              <w:t xml:space="preserve">Unit </w:t>
            </w:r>
            <w:r>
              <w:rPr>
                <w:rFonts w:asciiTheme="majorHAnsi" w:hAnsiTheme="majorHAnsi" w:cstheme="majorHAnsi"/>
                <w:b/>
                <w:color w:val="000000"/>
                <w:sz w:val="22"/>
                <w:szCs w:val="22"/>
              </w:rPr>
              <w:t>1</w:t>
            </w:r>
            <w:r w:rsidRPr="006A1B4A">
              <w:rPr>
                <w:rFonts w:asciiTheme="majorHAnsi" w:hAnsiTheme="majorHAnsi" w:cstheme="majorHAnsi"/>
                <w:b/>
                <w:color w:val="000000"/>
                <w:sz w:val="22"/>
                <w:szCs w:val="22"/>
              </w:rPr>
              <w:t xml:space="preserve"> Final</w:t>
            </w:r>
            <w:r w:rsidRPr="007B6BFA">
              <w:rPr>
                <w:rFonts w:asciiTheme="majorHAnsi" w:hAnsiTheme="majorHAnsi" w:cstheme="majorHAnsi"/>
                <w:b/>
                <w:color w:val="000000"/>
                <w:sz w:val="22"/>
                <w:szCs w:val="22"/>
              </w:rPr>
              <w:t xml:space="preserve"> test</w:t>
            </w:r>
          </w:p>
        </w:tc>
        <w:tc>
          <w:tcPr>
            <w:tcW w:w="1395" w:type="dxa"/>
            <w:shd w:val="clear" w:color="auto" w:fill="auto"/>
            <w:vAlign w:val="center"/>
          </w:tcPr>
          <w:p w14:paraId="60A42BFA" w14:textId="283FBA91" w:rsidR="006A1B4A" w:rsidRPr="007B6BFA" w:rsidRDefault="00EA1DBB" w:rsidP="00C95361">
            <w:pPr>
              <w:jc w:val="center"/>
              <w:rPr>
                <w:rFonts w:asciiTheme="majorHAnsi" w:hAnsiTheme="majorHAnsi" w:cstheme="majorHAnsi"/>
                <w:color w:val="000000"/>
                <w:sz w:val="22"/>
                <w:szCs w:val="22"/>
              </w:rPr>
            </w:pPr>
            <w:r>
              <w:rPr>
                <w:rFonts w:asciiTheme="majorHAnsi" w:hAnsiTheme="majorHAnsi" w:cstheme="majorHAnsi"/>
                <w:color w:val="000000"/>
                <w:sz w:val="22"/>
                <w:szCs w:val="22"/>
              </w:rPr>
              <w:t>3hrs</w:t>
            </w:r>
          </w:p>
        </w:tc>
      </w:tr>
      <w:tr w:rsidR="00C95361" w:rsidRPr="00E31BEC" w14:paraId="7BAE76AD" w14:textId="77777777" w:rsidTr="006A1B4A">
        <w:trPr>
          <w:trHeight w:val="288"/>
        </w:trPr>
        <w:tc>
          <w:tcPr>
            <w:tcW w:w="1560" w:type="dxa"/>
            <w:shd w:val="clear" w:color="auto" w:fill="auto"/>
          </w:tcPr>
          <w:p w14:paraId="75BEABFC" w14:textId="206C8A9F" w:rsidR="00C95361" w:rsidRDefault="00F0713E" w:rsidP="00C95361">
            <w:pPr>
              <w:rPr>
                <w:rFonts w:ascii="Calibri" w:hAnsi="Calibri" w:cs="Arial"/>
                <w:bCs/>
                <w:color w:val="E36C0A"/>
                <w:sz w:val="22"/>
                <w:szCs w:val="22"/>
              </w:rPr>
            </w:pPr>
            <w:r>
              <w:rPr>
                <w:rFonts w:ascii="Calibri" w:hAnsi="Calibri" w:cs="Arial"/>
                <w:bCs/>
                <w:color w:val="E36C0A"/>
                <w:sz w:val="22"/>
                <w:szCs w:val="22"/>
              </w:rPr>
              <w:t>W</w:t>
            </w:r>
            <w:r>
              <w:rPr>
                <w:rFonts w:ascii="Calibri" w:hAnsi="Calibri" w:cs="Arial"/>
                <w:bCs/>
                <w:color w:val="E36C0A"/>
              </w:rPr>
              <w:t>eek 8 – 12</w:t>
            </w:r>
          </w:p>
        </w:tc>
        <w:tc>
          <w:tcPr>
            <w:tcW w:w="6945" w:type="dxa"/>
            <w:shd w:val="clear" w:color="auto" w:fill="D9E2F3" w:themeFill="accent1" w:themeFillTint="33"/>
          </w:tcPr>
          <w:p w14:paraId="2ED8DC75" w14:textId="543F7C1D" w:rsidR="00C95361" w:rsidRPr="00C95361" w:rsidRDefault="00C95361" w:rsidP="00C95361">
            <w:pPr>
              <w:rPr>
                <w:rStyle w:val="Hyperlink"/>
                <w:rFonts w:asciiTheme="majorHAnsi" w:hAnsiTheme="majorHAnsi" w:cstheme="majorHAnsi"/>
                <w:sz w:val="22"/>
                <w:szCs w:val="22"/>
                <w:u w:val="none"/>
              </w:rPr>
            </w:pPr>
            <w:r w:rsidRPr="00C95361">
              <w:rPr>
                <w:rFonts w:asciiTheme="majorHAnsi" w:hAnsiTheme="majorHAnsi" w:cstheme="majorHAnsi"/>
                <w:b/>
                <w:sz w:val="20"/>
                <w:szCs w:val="22"/>
              </w:rPr>
              <w:t>Unit 2</w:t>
            </w:r>
            <w:r w:rsidR="00F0713E">
              <w:rPr>
                <w:rFonts w:asciiTheme="majorHAnsi" w:hAnsiTheme="majorHAnsi" w:cstheme="majorHAnsi"/>
                <w:b/>
                <w:sz w:val="20"/>
                <w:szCs w:val="22"/>
              </w:rPr>
              <w:t xml:space="preserve"> | </w:t>
            </w:r>
            <w:r w:rsidR="00F0713E" w:rsidRPr="00C95361">
              <w:rPr>
                <w:rFonts w:asciiTheme="majorHAnsi" w:hAnsiTheme="majorHAnsi" w:cstheme="majorHAnsi"/>
                <w:b/>
                <w:sz w:val="20"/>
                <w:szCs w:val="22"/>
              </w:rPr>
              <w:t>CHAPTER 4: Measurement, Perimeter, Area, and Volume</w:t>
            </w:r>
          </w:p>
        </w:tc>
        <w:tc>
          <w:tcPr>
            <w:tcW w:w="1395" w:type="dxa"/>
            <w:shd w:val="clear" w:color="auto" w:fill="auto"/>
            <w:vAlign w:val="center"/>
          </w:tcPr>
          <w:p w14:paraId="508E3C5C" w14:textId="77777777" w:rsidR="00C95361" w:rsidRPr="007B6BFA" w:rsidRDefault="00C95361" w:rsidP="00C95361">
            <w:pPr>
              <w:jc w:val="center"/>
              <w:rPr>
                <w:rFonts w:asciiTheme="majorHAnsi" w:hAnsiTheme="majorHAnsi" w:cstheme="majorHAnsi"/>
                <w:color w:val="000000"/>
                <w:sz w:val="22"/>
                <w:szCs w:val="22"/>
              </w:rPr>
            </w:pPr>
          </w:p>
        </w:tc>
      </w:tr>
      <w:tr w:rsidR="00C95361" w:rsidRPr="00E31BEC" w14:paraId="73F4D6DF" w14:textId="77777777" w:rsidTr="00C95361">
        <w:trPr>
          <w:trHeight w:val="288"/>
        </w:trPr>
        <w:tc>
          <w:tcPr>
            <w:tcW w:w="1560" w:type="dxa"/>
            <w:shd w:val="clear" w:color="auto" w:fill="auto"/>
          </w:tcPr>
          <w:p w14:paraId="25429162" w14:textId="1FAC41A8" w:rsidR="00C95361" w:rsidRDefault="00C95361" w:rsidP="00C95361">
            <w:pPr>
              <w:rPr>
                <w:rFonts w:ascii="Calibri" w:hAnsi="Calibri" w:cs="Arial"/>
                <w:bCs/>
                <w:color w:val="E36C0A"/>
                <w:sz w:val="22"/>
                <w:szCs w:val="22"/>
              </w:rPr>
            </w:pPr>
          </w:p>
        </w:tc>
        <w:tc>
          <w:tcPr>
            <w:tcW w:w="6945" w:type="dxa"/>
            <w:shd w:val="clear" w:color="auto" w:fill="auto"/>
          </w:tcPr>
          <w:p w14:paraId="05D02F67" w14:textId="23BFCD40" w:rsidR="00C95361" w:rsidRPr="00C95361" w:rsidRDefault="001D4D30" w:rsidP="00C95361">
            <w:pPr>
              <w:rPr>
                <w:rStyle w:val="Hyperlink"/>
                <w:rFonts w:asciiTheme="majorHAnsi" w:hAnsiTheme="majorHAnsi" w:cstheme="majorHAnsi"/>
                <w:sz w:val="22"/>
                <w:szCs w:val="22"/>
                <w:u w:val="none"/>
              </w:rPr>
            </w:pPr>
            <w:hyperlink r:id="rId36" w:history="1">
              <w:r w:rsidR="00C95361" w:rsidRPr="00C95361">
                <w:rPr>
                  <w:rStyle w:val="Hyperlink"/>
                  <w:rFonts w:asciiTheme="majorHAnsi" w:hAnsiTheme="majorHAnsi" w:cstheme="majorHAnsi"/>
                  <w:sz w:val="22"/>
                  <w:szCs w:val="22"/>
                  <w:u w:val="none"/>
                </w:rPr>
                <w:t>4.1 Systems of Measurement</w:t>
              </w:r>
            </w:hyperlink>
          </w:p>
        </w:tc>
        <w:tc>
          <w:tcPr>
            <w:tcW w:w="1395" w:type="dxa"/>
            <w:shd w:val="clear" w:color="auto" w:fill="auto"/>
          </w:tcPr>
          <w:p w14:paraId="1EB72AE2" w14:textId="366E4DA6" w:rsidR="00C95361" w:rsidRPr="007B6BFA" w:rsidRDefault="00C95361" w:rsidP="00C95361">
            <w:pPr>
              <w:jc w:val="center"/>
              <w:rPr>
                <w:rFonts w:asciiTheme="majorHAnsi" w:hAnsiTheme="majorHAnsi" w:cstheme="majorHAnsi"/>
                <w:color w:val="000000"/>
                <w:sz w:val="22"/>
                <w:szCs w:val="22"/>
              </w:rPr>
            </w:pPr>
          </w:p>
        </w:tc>
      </w:tr>
      <w:tr w:rsidR="00C95361" w:rsidRPr="00E31BEC" w14:paraId="2491C273" w14:textId="77777777" w:rsidTr="00C95361">
        <w:trPr>
          <w:trHeight w:val="288"/>
        </w:trPr>
        <w:tc>
          <w:tcPr>
            <w:tcW w:w="1560" w:type="dxa"/>
            <w:shd w:val="clear" w:color="auto" w:fill="auto"/>
          </w:tcPr>
          <w:p w14:paraId="7B5AA73B" w14:textId="2E5F7E1C" w:rsidR="00C95361" w:rsidRDefault="00C95361" w:rsidP="00C95361">
            <w:pPr>
              <w:rPr>
                <w:rFonts w:ascii="Calibri" w:hAnsi="Calibri" w:cs="Arial"/>
                <w:bCs/>
                <w:color w:val="E36C0A"/>
                <w:sz w:val="22"/>
                <w:szCs w:val="22"/>
              </w:rPr>
            </w:pPr>
          </w:p>
        </w:tc>
        <w:tc>
          <w:tcPr>
            <w:tcW w:w="6945" w:type="dxa"/>
            <w:shd w:val="clear" w:color="auto" w:fill="auto"/>
          </w:tcPr>
          <w:p w14:paraId="5FCE72F9" w14:textId="61427BD3" w:rsidR="00C95361" w:rsidRPr="00C95361" w:rsidRDefault="001D4D30" w:rsidP="00C95361">
            <w:pPr>
              <w:rPr>
                <w:rStyle w:val="Hyperlink"/>
                <w:rFonts w:asciiTheme="majorHAnsi" w:hAnsiTheme="majorHAnsi" w:cstheme="majorHAnsi"/>
                <w:sz w:val="22"/>
                <w:szCs w:val="22"/>
                <w:u w:val="none"/>
              </w:rPr>
            </w:pPr>
            <w:hyperlink r:id="rId37" w:history="1">
              <w:r w:rsidR="00C95361" w:rsidRPr="00C95361">
                <w:rPr>
                  <w:rStyle w:val="Hyperlink"/>
                  <w:rFonts w:asciiTheme="majorHAnsi" w:hAnsiTheme="majorHAnsi" w:cstheme="majorHAnsi"/>
                  <w:sz w:val="22"/>
                  <w:szCs w:val="22"/>
                  <w:u w:val="none"/>
                </w:rPr>
                <w:t>4.2 Use Properties of Rectangles, Triangles, and Trapezoids</w:t>
              </w:r>
            </w:hyperlink>
          </w:p>
        </w:tc>
        <w:tc>
          <w:tcPr>
            <w:tcW w:w="1395" w:type="dxa"/>
            <w:shd w:val="clear" w:color="auto" w:fill="auto"/>
          </w:tcPr>
          <w:p w14:paraId="0E1DB412" w14:textId="40A59ADE" w:rsidR="00C95361" w:rsidRPr="007B6BFA" w:rsidRDefault="00C95361" w:rsidP="00C95361">
            <w:pPr>
              <w:jc w:val="center"/>
              <w:rPr>
                <w:rFonts w:asciiTheme="majorHAnsi" w:hAnsiTheme="majorHAnsi" w:cstheme="majorHAnsi"/>
                <w:color w:val="000000"/>
                <w:sz w:val="22"/>
                <w:szCs w:val="22"/>
              </w:rPr>
            </w:pPr>
          </w:p>
        </w:tc>
      </w:tr>
      <w:tr w:rsidR="00C95361" w:rsidRPr="00E31BEC" w14:paraId="635A12B4" w14:textId="77777777" w:rsidTr="00C95361">
        <w:trPr>
          <w:trHeight w:val="288"/>
        </w:trPr>
        <w:tc>
          <w:tcPr>
            <w:tcW w:w="1560" w:type="dxa"/>
            <w:shd w:val="clear" w:color="auto" w:fill="auto"/>
          </w:tcPr>
          <w:p w14:paraId="28ACDFC6" w14:textId="2075B4DE" w:rsidR="00C95361" w:rsidRDefault="00C95361" w:rsidP="00C95361">
            <w:pPr>
              <w:rPr>
                <w:rFonts w:ascii="Calibri" w:hAnsi="Calibri" w:cs="Arial"/>
                <w:bCs/>
                <w:color w:val="E36C0A"/>
                <w:sz w:val="22"/>
                <w:szCs w:val="22"/>
              </w:rPr>
            </w:pPr>
          </w:p>
        </w:tc>
        <w:tc>
          <w:tcPr>
            <w:tcW w:w="6945" w:type="dxa"/>
            <w:shd w:val="clear" w:color="auto" w:fill="auto"/>
          </w:tcPr>
          <w:p w14:paraId="0B116508" w14:textId="4EFB71B3" w:rsidR="00C95361" w:rsidRPr="00C95361" w:rsidRDefault="001D4D30" w:rsidP="00C95361">
            <w:pPr>
              <w:rPr>
                <w:rStyle w:val="Hyperlink"/>
                <w:rFonts w:asciiTheme="majorHAnsi" w:hAnsiTheme="majorHAnsi" w:cstheme="majorHAnsi"/>
                <w:sz w:val="22"/>
                <w:szCs w:val="22"/>
                <w:u w:val="none"/>
              </w:rPr>
            </w:pPr>
            <w:hyperlink r:id="rId38" w:history="1">
              <w:r w:rsidR="00C95361" w:rsidRPr="00C95361">
                <w:rPr>
                  <w:rStyle w:val="Hyperlink"/>
                  <w:rFonts w:asciiTheme="majorHAnsi" w:hAnsiTheme="majorHAnsi" w:cstheme="majorHAnsi"/>
                  <w:sz w:val="22"/>
                  <w:szCs w:val="22"/>
                  <w:u w:val="none"/>
                </w:rPr>
                <w:t>4.3 Solve Geometry Applications: Volume and Surface Area</w:t>
              </w:r>
            </w:hyperlink>
          </w:p>
        </w:tc>
        <w:tc>
          <w:tcPr>
            <w:tcW w:w="1395" w:type="dxa"/>
            <w:shd w:val="clear" w:color="auto" w:fill="auto"/>
          </w:tcPr>
          <w:p w14:paraId="355D9CED" w14:textId="2C330E04" w:rsidR="00C95361" w:rsidRPr="007B6BFA" w:rsidRDefault="00C95361" w:rsidP="00C95361">
            <w:pPr>
              <w:jc w:val="center"/>
              <w:rPr>
                <w:rFonts w:asciiTheme="majorHAnsi" w:hAnsiTheme="majorHAnsi" w:cstheme="majorHAnsi"/>
                <w:color w:val="000000"/>
                <w:sz w:val="22"/>
                <w:szCs w:val="22"/>
              </w:rPr>
            </w:pPr>
          </w:p>
        </w:tc>
      </w:tr>
      <w:tr w:rsidR="00C95361" w:rsidRPr="00E31BEC" w14:paraId="7F8E1618" w14:textId="77777777" w:rsidTr="00C95361">
        <w:trPr>
          <w:trHeight w:val="288"/>
        </w:trPr>
        <w:tc>
          <w:tcPr>
            <w:tcW w:w="1560" w:type="dxa"/>
            <w:shd w:val="clear" w:color="auto" w:fill="auto"/>
          </w:tcPr>
          <w:p w14:paraId="345869CF" w14:textId="5EA86111" w:rsidR="00C95361" w:rsidRDefault="00C95361" w:rsidP="00C95361">
            <w:pPr>
              <w:rPr>
                <w:rFonts w:ascii="Calibri" w:hAnsi="Calibri" w:cs="Arial"/>
                <w:bCs/>
                <w:color w:val="E36C0A"/>
                <w:sz w:val="22"/>
                <w:szCs w:val="22"/>
              </w:rPr>
            </w:pPr>
          </w:p>
        </w:tc>
        <w:tc>
          <w:tcPr>
            <w:tcW w:w="6945" w:type="dxa"/>
            <w:shd w:val="clear" w:color="auto" w:fill="auto"/>
          </w:tcPr>
          <w:p w14:paraId="3EDFFC3F" w14:textId="4FEFD738" w:rsidR="00C95361" w:rsidRPr="00C95361" w:rsidRDefault="001D4D30" w:rsidP="00C95361">
            <w:pPr>
              <w:rPr>
                <w:rStyle w:val="Hyperlink"/>
                <w:rFonts w:asciiTheme="majorHAnsi" w:hAnsiTheme="majorHAnsi" w:cstheme="majorHAnsi"/>
                <w:sz w:val="22"/>
                <w:szCs w:val="22"/>
                <w:u w:val="none"/>
              </w:rPr>
            </w:pPr>
            <w:hyperlink r:id="rId39" w:history="1">
              <w:r w:rsidR="00C95361" w:rsidRPr="00C95361">
                <w:rPr>
                  <w:rStyle w:val="Hyperlink"/>
                  <w:rFonts w:asciiTheme="majorHAnsi" w:hAnsiTheme="majorHAnsi" w:cstheme="majorHAnsi"/>
                  <w:sz w:val="22"/>
                  <w:szCs w:val="22"/>
                  <w:u w:val="none"/>
                </w:rPr>
                <w:t>4.4 Solve Geometry Applications: Circles and Irregular Figures</w:t>
              </w:r>
            </w:hyperlink>
          </w:p>
        </w:tc>
        <w:tc>
          <w:tcPr>
            <w:tcW w:w="1395" w:type="dxa"/>
            <w:shd w:val="clear" w:color="auto" w:fill="auto"/>
          </w:tcPr>
          <w:p w14:paraId="31DCD2C1" w14:textId="3DAD815A" w:rsidR="00C95361" w:rsidRPr="007B6BFA" w:rsidRDefault="00C95361" w:rsidP="00C95361">
            <w:pPr>
              <w:jc w:val="center"/>
              <w:rPr>
                <w:rFonts w:asciiTheme="majorHAnsi" w:hAnsiTheme="majorHAnsi" w:cstheme="majorHAnsi"/>
                <w:color w:val="000000"/>
                <w:sz w:val="22"/>
                <w:szCs w:val="22"/>
              </w:rPr>
            </w:pPr>
          </w:p>
        </w:tc>
      </w:tr>
      <w:tr w:rsidR="00C95361" w:rsidRPr="00E31BEC" w14:paraId="2ECF9602" w14:textId="77777777" w:rsidTr="00C95361">
        <w:trPr>
          <w:trHeight w:val="288"/>
        </w:trPr>
        <w:tc>
          <w:tcPr>
            <w:tcW w:w="1560" w:type="dxa"/>
            <w:shd w:val="clear" w:color="auto" w:fill="auto"/>
          </w:tcPr>
          <w:p w14:paraId="63BF7D28" w14:textId="7CA0C0C2" w:rsidR="00C95361" w:rsidRDefault="00C95361" w:rsidP="00C95361">
            <w:pPr>
              <w:rPr>
                <w:rFonts w:ascii="Calibri" w:hAnsi="Calibri" w:cs="Arial"/>
                <w:bCs/>
                <w:color w:val="E36C0A"/>
                <w:sz w:val="22"/>
                <w:szCs w:val="22"/>
              </w:rPr>
            </w:pPr>
          </w:p>
        </w:tc>
        <w:tc>
          <w:tcPr>
            <w:tcW w:w="6945" w:type="dxa"/>
            <w:shd w:val="clear" w:color="auto" w:fill="auto"/>
          </w:tcPr>
          <w:p w14:paraId="4431584C" w14:textId="564C7A48" w:rsidR="00C95361" w:rsidRPr="00C95361" w:rsidRDefault="001D4D30" w:rsidP="00C95361">
            <w:pPr>
              <w:rPr>
                <w:rStyle w:val="Hyperlink"/>
                <w:rFonts w:asciiTheme="majorHAnsi" w:hAnsiTheme="majorHAnsi" w:cstheme="majorHAnsi"/>
                <w:sz w:val="22"/>
                <w:szCs w:val="22"/>
                <w:u w:val="none"/>
              </w:rPr>
            </w:pPr>
            <w:hyperlink r:id="rId40" w:history="1">
              <w:r w:rsidR="00C95361" w:rsidRPr="00C95361">
                <w:rPr>
                  <w:rStyle w:val="Hyperlink"/>
                  <w:rFonts w:asciiTheme="majorHAnsi" w:hAnsiTheme="majorHAnsi" w:cstheme="majorHAnsi"/>
                  <w:sz w:val="22"/>
                  <w:szCs w:val="22"/>
                  <w:u w:val="none"/>
                </w:rPr>
                <w:t>4.5 Chapter Review</w:t>
              </w:r>
            </w:hyperlink>
          </w:p>
        </w:tc>
        <w:tc>
          <w:tcPr>
            <w:tcW w:w="1395" w:type="dxa"/>
            <w:shd w:val="clear" w:color="auto" w:fill="auto"/>
          </w:tcPr>
          <w:p w14:paraId="3415439C" w14:textId="444821A0" w:rsidR="00C95361" w:rsidRPr="007B6BFA" w:rsidRDefault="00C95361" w:rsidP="00C95361">
            <w:pPr>
              <w:jc w:val="center"/>
              <w:rPr>
                <w:rFonts w:asciiTheme="majorHAnsi" w:hAnsiTheme="majorHAnsi" w:cstheme="majorHAnsi"/>
                <w:color w:val="000000"/>
                <w:sz w:val="22"/>
                <w:szCs w:val="22"/>
              </w:rPr>
            </w:pPr>
          </w:p>
        </w:tc>
      </w:tr>
      <w:tr w:rsidR="006A1B4A" w:rsidRPr="00E31BEC" w14:paraId="3EC41593" w14:textId="77777777" w:rsidTr="00C95361">
        <w:trPr>
          <w:trHeight w:val="288"/>
        </w:trPr>
        <w:tc>
          <w:tcPr>
            <w:tcW w:w="1560" w:type="dxa"/>
            <w:shd w:val="clear" w:color="auto" w:fill="auto"/>
          </w:tcPr>
          <w:p w14:paraId="3FCD2F18" w14:textId="77777777" w:rsidR="006A1B4A" w:rsidRDefault="006A1B4A" w:rsidP="00C95361">
            <w:pPr>
              <w:rPr>
                <w:rFonts w:ascii="Calibri" w:hAnsi="Calibri" w:cs="Arial"/>
                <w:bCs/>
                <w:color w:val="E36C0A"/>
                <w:sz w:val="22"/>
                <w:szCs w:val="22"/>
              </w:rPr>
            </w:pPr>
          </w:p>
        </w:tc>
        <w:tc>
          <w:tcPr>
            <w:tcW w:w="6945" w:type="dxa"/>
            <w:shd w:val="clear" w:color="auto" w:fill="auto"/>
          </w:tcPr>
          <w:p w14:paraId="3D948961" w14:textId="5EF5B637" w:rsidR="006A1B4A" w:rsidRPr="00C95361" w:rsidRDefault="006A1B4A" w:rsidP="00C95361">
            <w:pPr>
              <w:rPr>
                <w:rStyle w:val="Hyperlink"/>
                <w:rFonts w:asciiTheme="majorHAnsi" w:hAnsiTheme="majorHAnsi" w:cstheme="majorHAnsi"/>
                <w:sz w:val="22"/>
                <w:szCs w:val="22"/>
                <w:u w:val="none"/>
              </w:rPr>
            </w:pPr>
            <w:r w:rsidRPr="007B6BFA">
              <w:rPr>
                <w:rFonts w:asciiTheme="majorHAnsi" w:hAnsiTheme="majorHAnsi" w:cstheme="majorHAnsi"/>
                <w:b/>
                <w:color w:val="000000"/>
                <w:sz w:val="22"/>
                <w:szCs w:val="22"/>
              </w:rPr>
              <w:t xml:space="preserve">Unit </w:t>
            </w:r>
            <w:r>
              <w:rPr>
                <w:rFonts w:asciiTheme="majorHAnsi" w:hAnsiTheme="majorHAnsi" w:cstheme="majorHAnsi"/>
                <w:b/>
                <w:color w:val="000000"/>
                <w:sz w:val="22"/>
                <w:szCs w:val="22"/>
              </w:rPr>
              <w:t>2</w:t>
            </w:r>
            <w:r w:rsidRPr="006A1B4A">
              <w:rPr>
                <w:rFonts w:asciiTheme="majorHAnsi" w:hAnsiTheme="majorHAnsi" w:cstheme="majorHAnsi"/>
                <w:b/>
                <w:color w:val="000000"/>
                <w:sz w:val="22"/>
                <w:szCs w:val="22"/>
              </w:rPr>
              <w:t xml:space="preserve"> Final</w:t>
            </w:r>
            <w:r w:rsidRPr="007B6BFA">
              <w:rPr>
                <w:rFonts w:asciiTheme="majorHAnsi" w:hAnsiTheme="majorHAnsi" w:cstheme="majorHAnsi"/>
                <w:b/>
                <w:color w:val="000000"/>
                <w:sz w:val="22"/>
                <w:szCs w:val="22"/>
              </w:rPr>
              <w:t xml:space="preserve"> test</w:t>
            </w:r>
          </w:p>
        </w:tc>
        <w:tc>
          <w:tcPr>
            <w:tcW w:w="1395" w:type="dxa"/>
            <w:shd w:val="clear" w:color="auto" w:fill="auto"/>
          </w:tcPr>
          <w:p w14:paraId="06672A07" w14:textId="77777777" w:rsidR="006A1B4A" w:rsidRPr="007B6BFA" w:rsidRDefault="006A1B4A" w:rsidP="00C95361">
            <w:pPr>
              <w:jc w:val="center"/>
              <w:rPr>
                <w:rFonts w:asciiTheme="majorHAnsi" w:hAnsiTheme="majorHAnsi" w:cstheme="majorHAnsi"/>
                <w:color w:val="000000"/>
                <w:sz w:val="22"/>
                <w:szCs w:val="22"/>
              </w:rPr>
            </w:pPr>
          </w:p>
        </w:tc>
      </w:tr>
      <w:tr w:rsidR="00C95361" w:rsidRPr="00E31BEC" w14:paraId="3B76C7B0" w14:textId="77777777" w:rsidTr="006A1B4A">
        <w:trPr>
          <w:trHeight w:val="288"/>
        </w:trPr>
        <w:tc>
          <w:tcPr>
            <w:tcW w:w="1560" w:type="dxa"/>
            <w:shd w:val="clear" w:color="auto" w:fill="auto"/>
          </w:tcPr>
          <w:p w14:paraId="739308A0" w14:textId="0CF1593F" w:rsidR="00C95361" w:rsidRDefault="00F0713E" w:rsidP="00C95361">
            <w:pPr>
              <w:rPr>
                <w:rFonts w:ascii="Calibri" w:hAnsi="Calibri" w:cs="Arial"/>
                <w:bCs/>
                <w:color w:val="E36C0A"/>
                <w:sz w:val="22"/>
                <w:szCs w:val="22"/>
              </w:rPr>
            </w:pPr>
            <w:r>
              <w:rPr>
                <w:rFonts w:ascii="Calibri" w:hAnsi="Calibri" w:cs="Arial"/>
                <w:bCs/>
                <w:color w:val="E36C0A"/>
                <w:sz w:val="22"/>
                <w:szCs w:val="22"/>
              </w:rPr>
              <w:t>W</w:t>
            </w:r>
            <w:r>
              <w:rPr>
                <w:rFonts w:ascii="Calibri" w:hAnsi="Calibri" w:cs="Arial"/>
                <w:bCs/>
                <w:color w:val="E36C0A"/>
              </w:rPr>
              <w:t>eek 12 - 14</w:t>
            </w:r>
          </w:p>
        </w:tc>
        <w:tc>
          <w:tcPr>
            <w:tcW w:w="6945" w:type="dxa"/>
            <w:shd w:val="clear" w:color="auto" w:fill="D9E2F3" w:themeFill="accent1" w:themeFillTint="33"/>
          </w:tcPr>
          <w:p w14:paraId="6ABECA59" w14:textId="3F2FD1BD" w:rsidR="00C95361" w:rsidRPr="00F0713E" w:rsidRDefault="00C95361" w:rsidP="00C95361">
            <w:pPr>
              <w:rPr>
                <w:rStyle w:val="Hyperlink"/>
                <w:rFonts w:asciiTheme="minorHAnsi" w:hAnsiTheme="minorHAnsi" w:cstheme="minorHAnsi"/>
                <w:b/>
                <w:sz w:val="22"/>
                <w:szCs w:val="22"/>
                <w:u w:val="none"/>
              </w:rPr>
            </w:pPr>
            <w:r w:rsidRPr="00F0713E">
              <w:rPr>
                <w:rFonts w:asciiTheme="minorHAnsi" w:hAnsiTheme="minorHAnsi" w:cstheme="minorHAnsi"/>
                <w:b/>
                <w:sz w:val="20"/>
              </w:rPr>
              <w:t>Unit 3</w:t>
            </w:r>
            <w:r w:rsidR="00F0713E">
              <w:rPr>
                <w:rFonts w:asciiTheme="minorHAnsi" w:hAnsiTheme="minorHAnsi" w:cstheme="minorHAnsi"/>
                <w:b/>
                <w:sz w:val="20"/>
              </w:rPr>
              <w:t xml:space="preserve"> | </w:t>
            </w:r>
            <w:r w:rsidR="00F0713E" w:rsidRPr="00C95361">
              <w:rPr>
                <w:rFonts w:asciiTheme="majorHAnsi" w:hAnsiTheme="majorHAnsi" w:cstheme="majorHAnsi"/>
                <w:b/>
                <w:sz w:val="20"/>
                <w:szCs w:val="22"/>
              </w:rPr>
              <w:t>CHAPTER 5: Trigonometry</w:t>
            </w:r>
          </w:p>
        </w:tc>
        <w:tc>
          <w:tcPr>
            <w:tcW w:w="1395" w:type="dxa"/>
            <w:shd w:val="clear" w:color="auto" w:fill="auto"/>
          </w:tcPr>
          <w:p w14:paraId="3465ABA6" w14:textId="77777777" w:rsidR="00C95361" w:rsidRPr="007B6BFA" w:rsidRDefault="00C95361" w:rsidP="00C95361">
            <w:pPr>
              <w:jc w:val="center"/>
              <w:rPr>
                <w:rFonts w:asciiTheme="majorHAnsi" w:hAnsiTheme="majorHAnsi" w:cstheme="majorHAnsi"/>
                <w:color w:val="000000"/>
                <w:sz w:val="22"/>
                <w:szCs w:val="22"/>
              </w:rPr>
            </w:pPr>
          </w:p>
        </w:tc>
      </w:tr>
      <w:tr w:rsidR="00C95361" w:rsidRPr="00E31BEC" w14:paraId="608C39F7" w14:textId="77777777" w:rsidTr="00C95361">
        <w:trPr>
          <w:trHeight w:val="288"/>
        </w:trPr>
        <w:tc>
          <w:tcPr>
            <w:tcW w:w="1560" w:type="dxa"/>
            <w:shd w:val="clear" w:color="auto" w:fill="auto"/>
          </w:tcPr>
          <w:p w14:paraId="6D9338FD" w14:textId="7F7CB5AE" w:rsidR="00C95361" w:rsidRDefault="00C95361" w:rsidP="00C95361">
            <w:pPr>
              <w:rPr>
                <w:rFonts w:ascii="Calibri" w:hAnsi="Calibri" w:cs="Arial"/>
                <w:bCs/>
                <w:color w:val="E36C0A"/>
                <w:sz w:val="22"/>
                <w:szCs w:val="22"/>
              </w:rPr>
            </w:pPr>
          </w:p>
        </w:tc>
        <w:tc>
          <w:tcPr>
            <w:tcW w:w="6945" w:type="dxa"/>
            <w:shd w:val="clear" w:color="auto" w:fill="auto"/>
          </w:tcPr>
          <w:p w14:paraId="43FE2198" w14:textId="7261C9B0" w:rsidR="00C95361" w:rsidRPr="00C95361" w:rsidRDefault="001D4D30" w:rsidP="00C95361">
            <w:pPr>
              <w:rPr>
                <w:rStyle w:val="Hyperlink"/>
                <w:rFonts w:asciiTheme="majorHAnsi" w:hAnsiTheme="majorHAnsi" w:cstheme="majorHAnsi"/>
                <w:sz w:val="22"/>
                <w:szCs w:val="22"/>
                <w:u w:val="none"/>
              </w:rPr>
            </w:pPr>
            <w:hyperlink r:id="rId41" w:history="1">
              <w:r w:rsidR="00C95361" w:rsidRPr="00C95361">
                <w:rPr>
                  <w:rStyle w:val="Hyperlink"/>
                  <w:rFonts w:asciiTheme="majorHAnsi" w:hAnsiTheme="majorHAnsi" w:cstheme="majorHAnsi"/>
                  <w:sz w:val="22"/>
                  <w:szCs w:val="22"/>
                  <w:u w:val="none"/>
                </w:rPr>
                <w:t>5.1 Use Properties of Angles, Triangles, and the Pythagorean Theorem</w:t>
              </w:r>
            </w:hyperlink>
          </w:p>
        </w:tc>
        <w:tc>
          <w:tcPr>
            <w:tcW w:w="1395" w:type="dxa"/>
            <w:shd w:val="clear" w:color="auto" w:fill="auto"/>
          </w:tcPr>
          <w:p w14:paraId="075B9C6A" w14:textId="6D0B4C92" w:rsidR="00C95361" w:rsidRPr="007B6BFA" w:rsidRDefault="00C95361" w:rsidP="00C95361">
            <w:pPr>
              <w:jc w:val="center"/>
              <w:rPr>
                <w:rFonts w:asciiTheme="majorHAnsi" w:hAnsiTheme="majorHAnsi" w:cstheme="majorHAnsi"/>
                <w:color w:val="000000"/>
                <w:sz w:val="22"/>
                <w:szCs w:val="22"/>
              </w:rPr>
            </w:pPr>
          </w:p>
        </w:tc>
      </w:tr>
      <w:tr w:rsidR="00C95361" w:rsidRPr="00E31BEC" w14:paraId="1585A2EB" w14:textId="77777777" w:rsidTr="00C95361">
        <w:trPr>
          <w:trHeight w:val="43"/>
        </w:trPr>
        <w:tc>
          <w:tcPr>
            <w:tcW w:w="1560" w:type="dxa"/>
            <w:shd w:val="clear" w:color="auto" w:fill="auto"/>
          </w:tcPr>
          <w:p w14:paraId="79AE4CB0" w14:textId="6E52CB0B" w:rsidR="00C95361" w:rsidRDefault="00C95361" w:rsidP="00C95361">
            <w:pPr>
              <w:rPr>
                <w:rFonts w:ascii="Calibri" w:hAnsi="Calibri" w:cs="Arial"/>
                <w:bCs/>
                <w:color w:val="E36C0A"/>
                <w:sz w:val="22"/>
                <w:szCs w:val="22"/>
              </w:rPr>
            </w:pPr>
          </w:p>
        </w:tc>
        <w:tc>
          <w:tcPr>
            <w:tcW w:w="6945" w:type="dxa"/>
            <w:shd w:val="clear" w:color="auto" w:fill="auto"/>
          </w:tcPr>
          <w:p w14:paraId="2EC0F818" w14:textId="47926A69" w:rsidR="00C95361" w:rsidRPr="00C95361" w:rsidRDefault="001D4D30" w:rsidP="00C95361">
            <w:pPr>
              <w:rPr>
                <w:rStyle w:val="Hyperlink"/>
                <w:rFonts w:asciiTheme="majorHAnsi" w:hAnsiTheme="majorHAnsi" w:cstheme="majorHAnsi"/>
                <w:sz w:val="22"/>
                <w:szCs w:val="22"/>
                <w:u w:val="none"/>
              </w:rPr>
            </w:pPr>
            <w:hyperlink r:id="rId42" w:history="1">
              <w:r w:rsidR="00C95361" w:rsidRPr="00C95361">
                <w:rPr>
                  <w:rStyle w:val="Hyperlink"/>
                  <w:rFonts w:asciiTheme="majorHAnsi" w:hAnsiTheme="majorHAnsi" w:cstheme="majorHAnsi"/>
                  <w:sz w:val="22"/>
                  <w:szCs w:val="22"/>
                  <w:u w:val="none"/>
                </w:rPr>
                <w:t>5.2 Solve Applications: Sine, Cosine and Tangent Ratios.</w:t>
              </w:r>
            </w:hyperlink>
          </w:p>
        </w:tc>
        <w:tc>
          <w:tcPr>
            <w:tcW w:w="1395" w:type="dxa"/>
            <w:shd w:val="clear" w:color="auto" w:fill="auto"/>
            <w:vAlign w:val="center"/>
          </w:tcPr>
          <w:p w14:paraId="3BFA89CF" w14:textId="77777777" w:rsidR="00C95361" w:rsidRPr="007B6BFA" w:rsidRDefault="00C95361" w:rsidP="00C95361">
            <w:pPr>
              <w:jc w:val="center"/>
              <w:rPr>
                <w:rFonts w:asciiTheme="majorHAnsi" w:hAnsiTheme="majorHAnsi" w:cstheme="majorHAnsi"/>
                <w:color w:val="000000"/>
                <w:sz w:val="22"/>
                <w:szCs w:val="22"/>
              </w:rPr>
            </w:pPr>
          </w:p>
        </w:tc>
      </w:tr>
      <w:tr w:rsidR="00C95361" w:rsidRPr="00E31BEC" w14:paraId="149A9662" w14:textId="77777777" w:rsidTr="00C95361">
        <w:trPr>
          <w:trHeight w:val="288"/>
        </w:trPr>
        <w:tc>
          <w:tcPr>
            <w:tcW w:w="1560" w:type="dxa"/>
            <w:shd w:val="clear" w:color="auto" w:fill="auto"/>
          </w:tcPr>
          <w:p w14:paraId="0A42A255" w14:textId="7944687E" w:rsidR="00C95361" w:rsidRDefault="00C95361" w:rsidP="00C95361">
            <w:pPr>
              <w:rPr>
                <w:rFonts w:ascii="Calibri" w:hAnsi="Calibri" w:cs="Arial"/>
                <w:bCs/>
                <w:color w:val="E36C0A"/>
                <w:sz w:val="22"/>
                <w:szCs w:val="22"/>
              </w:rPr>
            </w:pPr>
          </w:p>
        </w:tc>
        <w:tc>
          <w:tcPr>
            <w:tcW w:w="6945" w:type="dxa"/>
            <w:shd w:val="clear" w:color="auto" w:fill="auto"/>
          </w:tcPr>
          <w:p w14:paraId="395A3EAB" w14:textId="14BE7B24" w:rsidR="00C95361" w:rsidRPr="00C95361" w:rsidRDefault="001D4D30" w:rsidP="00C95361">
            <w:pPr>
              <w:rPr>
                <w:rStyle w:val="Hyperlink"/>
                <w:rFonts w:asciiTheme="majorHAnsi" w:hAnsiTheme="majorHAnsi" w:cstheme="majorHAnsi"/>
                <w:sz w:val="22"/>
                <w:szCs w:val="22"/>
                <w:u w:val="none"/>
              </w:rPr>
            </w:pPr>
            <w:hyperlink r:id="rId43" w:history="1">
              <w:r w:rsidR="00C95361" w:rsidRPr="00C95361">
                <w:rPr>
                  <w:rStyle w:val="Hyperlink"/>
                  <w:rFonts w:asciiTheme="majorHAnsi" w:hAnsiTheme="majorHAnsi" w:cstheme="majorHAnsi"/>
                  <w:sz w:val="22"/>
                  <w:szCs w:val="22"/>
                  <w:u w:val="none"/>
                </w:rPr>
                <w:t>5.3 Chapter Review</w:t>
              </w:r>
            </w:hyperlink>
          </w:p>
        </w:tc>
        <w:tc>
          <w:tcPr>
            <w:tcW w:w="1395" w:type="dxa"/>
            <w:shd w:val="clear" w:color="auto" w:fill="auto"/>
            <w:vAlign w:val="center"/>
          </w:tcPr>
          <w:p w14:paraId="5622EAE7" w14:textId="77777777" w:rsidR="00C95361" w:rsidRPr="007B6BFA" w:rsidRDefault="00C95361" w:rsidP="00C95361">
            <w:pPr>
              <w:jc w:val="center"/>
              <w:rPr>
                <w:rFonts w:asciiTheme="majorHAnsi" w:hAnsiTheme="majorHAnsi" w:cstheme="majorHAnsi"/>
                <w:color w:val="000000"/>
                <w:sz w:val="22"/>
                <w:szCs w:val="22"/>
              </w:rPr>
            </w:pPr>
          </w:p>
        </w:tc>
      </w:tr>
      <w:tr w:rsidR="00846389" w:rsidRPr="00E31BEC" w14:paraId="0867BA76" w14:textId="77777777" w:rsidTr="00C95361">
        <w:trPr>
          <w:trHeight w:val="288"/>
        </w:trPr>
        <w:tc>
          <w:tcPr>
            <w:tcW w:w="1560" w:type="dxa"/>
            <w:shd w:val="clear" w:color="auto" w:fill="auto"/>
          </w:tcPr>
          <w:p w14:paraId="52BBCBFB" w14:textId="5069A195" w:rsidR="00846389" w:rsidRDefault="00846389" w:rsidP="00846389">
            <w:pPr>
              <w:rPr>
                <w:rFonts w:ascii="Calibri" w:hAnsi="Calibri" w:cs="Arial"/>
                <w:bCs/>
                <w:color w:val="E36C0A"/>
                <w:sz w:val="22"/>
                <w:szCs w:val="22"/>
              </w:rPr>
            </w:pPr>
          </w:p>
        </w:tc>
        <w:tc>
          <w:tcPr>
            <w:tcW w:w="6945" w:type="dxa"/>
            <w:shd w:val="clear" w:color="auto" w:fill="auto"/>
          </w:tcPr>
          <w:p w14:paraId="098D4CBB" w14:textId="1A25CF7B" w:rsidR="00846389" w:rsidRPr="007B6BFA" w:rsidRDefault="00846389" w:rsidP="00846389">
            <w:pPr>
              <w:rPr>
                <w:rFonts w:asciiTheme="majorHAnsi" w:hAnsiTheme="majorHAnsi" w:cstheme="majorHAnsi"/>
                <w:b/>
                <w:sz w:val="22"/>
                <w:szCs w:val="22"/>
              </w:rPr>
            </w:pPr>
            <w:r w:rsidRPr="007B6BFA">
              <w:rPr>
                <w:rFonts w:asciiTheme="majorHAnsi" w:hAnsiTheme="majorHAnsi" w:cstheme="majorHAnsi"/>
                <w:b/>
                <w:sz w:val="22"/>
                <w:szCs w:val="22"/>
              </w:rPr>
              <w:t xml:space="preserve">Unit </w:t>
            </w:r>
            <w:r w:rsidR="00C95361">
              <w:rPr>
                <w:rFonts w:asciiTheme="majorHAnsi" w:hAnsiTheme="majorHAnsi" w:cstheme="majorHAnsi"/>
                <w:b/>
                <w:sz w:val="22"/>
                <w:szCs w:val="22"/>
              </w:rPr>
              <w:t>3</w:t>
            </w:r>
            <w:r w:rsidRPr="007B6BFA">
              <w:rPr>
                <w:rFonts w:asciiTheme="majorHAnsi" w:hAnsiTheme="majorHAnsi" w:cstheme="majorHAnsi"/>
                <w:b/>
                <w:sz w:val="22"/>
                <w:szCs w:val="22"/>
              </w:rPr>
              <w:t xml:space="preserve"> Final Test</w:t>
            </w:r>
            <w:r w:rsidRPr="007B6BFA">
              <w:rPr>
                <w:rFonts w:asciiTheme="majorHAnsi" w:hAnsiTheme="majorHAnsi" w:cstheme="majorHAnsi"/>
                <w:b/>
                <w:i/>
                <w:sz w:val="22"/>
                <w:szCs w:val="22"/>
              </w:rPr>
              <w:t xml:space="preserve"> </w:t>
            </w:r>
          </w:p>
        </w:tc>
        <w:tc>
          <w:tcPr>
            <w:tcW w:w="1395" w:type="dxa"/>
            <w:shd w:val="clear" w:color="auto" w:fill="auto"/>
            <w:vAlign w:val="center"/>
          </w:tcPr>
          <w:p w14:paraId="0CC54EAB" w14:textId="77777777" w:rsidR="00846389" w:rsidRPr="007B6BFA" w:rsidRDefault="00846389" w:rsidP="00846389">
            <w:pPr>
              <w:jc w:val="center"/>
              <w:rPr>
                <w:rFonts w:asciiTheme="majorHAnsi" w:hAnsiTheme="majorHAnsi" w:cstheme="majorHAnsi"/>
                <w:color w:val="000000"/>
                <w:sz w:val="22"/>
                <w:szCs w:val="22"/>
              </w:rPr>
            </w:pPr>
          </w:p>
        </w:tc>
      </w:tr>
      <w:tr w:rsidR="00846389" w:rsidRPr="00E31BEC" w14:paraId="4E0E49A8" w14:textId="77777777" w:rsidTr="00C95361">
        <w:trPr>
          <w:trHeight w:val="288"/>
        </w:trPr>
        <w:tc>
          <w:tcPr>
            <w:tcW w:w="1560" w:type="dxa"/>
            <w:shd w:val="clear" w:color="auto" w:fill="auto"/>
          </w:tcPr>
          <w:p w14:paraId="5D2F9DA1" w14:textId="7F68BC0C" w:rsidR="00846389" w:rsidRDefault="00846389" w:rsidP="00846389">
            <w:pPr>
              <w:rPr>
                <w:rFonts w:ascii="Calibri" w:hAnsi="Calibri" w:cs="Arial"/>
                <w:bCs/>
                <w:color w:val="E36C0A"/>
                <w:sz w:val="22"/>
                <w:szCs w:val="22"/>
              </w:rPr>
            </w:pPr>
          </w:p>
        </w:tc>
        <w:tc>
          <w:tcPr>
            <w:tcW w:w="6945" w:type="dxa"/>
            <w:shd w:val="clear" w:color="auto" w:fill="auto"/>
          </w:tcPr>
          <w:p w14:paraId="06BF219A" w14:textId="1703204E" w:rsidR="00846389" w:rsidRPr="007B6BFA" w:rsidRDefault="00846389" w:rsidP="00846389">
            <w:pPr>
              <w:rPr>
                <w:rFonts w:asciiTheme="majorHAnsi" w:hAnsiTheme="majorHAnsi" w:cstheme="majorHAnsi"/>
                <w:sz w:val="22"/>
                <w:szCs w:val="22"/>
              </w:rPr>
            </w:pPr>
            <w:r w:rsidRPr="007B6BFA">
              <w:rPr>
                <w:rFonts w:asciiTheme="majorHAnsi" w:hAnsiTheme="majorHAnsi" w:cstheme="majorHAnsi"/>
                <w:sz w:val="22"/>
                <w:szCs w:val="22"/>
              </w:rPr>
              <w:t>MATH 052 Final Pr</w:t>
            </w:r>
            <w:r w:rsidR="00C95361">
              <w:rPr>
                <w:rFonts w:asciiTheme="majorHAnsi" w:hAnsiTheme="majorHAnsi" w:cstheme="majorHAnsi"/>
                <w:sz w:val="22"/>
                <w:szCs w:val="22"/>
              </w:rPr>
              <w:t>actice</w:t>
            </w:r>
          </w:p>
        </w:tc>
        <w:tc>
          <w:tcPr>
            <w:tcW w:w="1395" w:type="dxa"/>
            <w:shd w:val="clear" w:color="auto" w:fill="auto"/>
            <w:vAlign w:val="center"/>
          </w:tcPr>
          <w:p w14:paraId="6D78CAF0" w14:textId="77777777" w:rsidR="00846389" w:rsidRPr="007B6BFA" w:rsidRDefault="00846389" w:rsidP="00846389">
            <w:pPr>
              <w:jc w:val="center"/>
              <w:rPr>
                <w:rFonts w:asciiTheme="majorHAnsi" w:hAnsiTheme="majorHAnsi" w:cstheme="majorHAnsi"/>
                <w:color w:val="000000"/>
                <w:sz w:val="22"/>
                <w:szCs w:val="22"/>
              </w:rPr>
            </w:pPr>
          </w:p>
        </w:tc>
      </w:tr>
      <w:tr w:rsidR="00846389" w:rsidRPr="00E31BEC" w14:paraId="3CCC7E82" w14:textId="77777777" w:rsidTr="00C95361">
        <w:trPr>
          <w:trHeight w:val="288"/>
        </w:trPr>
        <w:tc>
          <w:tcPr>
            <w:tcW w:w="1560" w:type="dxa"/>
            <w:shd w:val="clear" w:color="auto" w:fill="auto"/>
          </w:tcPr>
          <w:p w14:paraId="3A9B2976" w14:textId="4AFF27FD" w:rsidR="00846389" w:rsidRDefault="002D1A5A" w:rsidP="00846389">
            <w:pPr>
              <w:rPr>
                <w:rFonts w:ascii="Calibri" w:hAnsi="Calibri" w:cs="Arial"/>
                <w:bCs/>
                <w:color w:val="E36C0A"/>
                <w:sz w:val="22"/>
                <w:szCs w:val="22"/>
              </w:rPr>
            </w:pPr>
            <w:r>
              <w:rPr>
                <w:rFonts w:ascii="Calibri" w:hAnsi="Calibri" w:cs="Arial"/>
                <w:bCs/>
                <w:color w:val="E36C0A"/>
                <w:sz w:val="22"/>
                <w:szCs w:val="22"/>
              </w:rPr>
              <w:t>Week 15</w:t>
            </w:r>
          </w:p>
        </w:tc>
        <w:tc>
          <w:tcPr>
            <w:tcW w:w="6945" w:type="dxa"/>
            <w:shd w:val="clear" w:color="auto" w:fill="auto"/>
          </w:tcPr>
          <w:p w14:paraId="6D925AE6" w14:textId="541409B8" w:rsidR="00846389" w:rsidRPr="007B6BFA" w:rsidRDefault="00846389" w:rsidP="00846389">
            <w:pPr>
              <w:rPr>
                <w:rFonts w:asciiTheme="majorHAnsi" w:hAnsiTheme="majorHAnsi" w:cstheme="majorHAnsi"/>
                <w:sz w:val="22"/>
                <w:szCs w:val="22"/>
              </w:rPr>
            </w:pPr>
            <w:r w:rsidRPr="007B6BFA">
              <w:rPr>
                <w:rFonts w:asciiTheme="majorHAnsi" w:hAnsiTheme="majorHAnsi" w:cstheme="majorHAnsi"/>
                <w:sz w:val="22"/>
                <w:szCs w:val="22"/>
              </w:rPr>
              <w:t>MATH 052 Final Exam</w:t>
            </w:r>
          </w:p>
        </w:tc>
        <w:tc>
          <w:tcPr>
            <w:tcW w:w="1395" w:type="dxa"/>
            <w:shd w:val="clear" w:color="auto" w:fill="auto"/>
            <w:vAlign w:val="center"/>
          </w:tcPr>
          <w:p w14:paraId="22B60AE3" w14:textId="2D1205FB" w:rsidR="00846389" w:rsidRPr="007B6BFA" w:rsidRDefault="00EA1DBB" w:rsidP="00846389">
            <w:pPr>
              <w:jc w:val="center"/>
              <w:rPr>
                <w:rFonts w:asciiTheme="majorHAnsi" w:hAnsiTheme="majorHAnsi" w:cstheme="majorHAnsi"/>
                <w:color w:val="000000"/>
                <w:sz w:val="22"/>
                <w:szCs w:val="22"/>
              </w:rPr>
            </w:pPr>
            <w:r>
              <w:rPr>
                <w:rFonts w:asciiTheme="majorHAnsi" w:hAnsiTheme="majorHAnsi" w:cstheme="majorHAnsi"/>
                <w:color w:val="000000"/>
                <w:sz w:val="22"/>
                <w:szCs w:val="22"/>
              </w:rPr>
              <w:t>3 hrs</w:t>
            </w:r>
          </w:p>
        </w:tc>
      </w:tr>
    </w:tbl>
    <w:p w14:paraId="1D63459F" w14:textId="267CE860" w:rsidR="001F4EE3" w:rsidRDefault="001F4EE3" w:rsidP="00D23B37">
      <w:pPr>
        <w:spacing w:line="276" w:lineRule="auto"/>
        <w:rPr>
          <w:sz w:val="22"/>
          <w:szCs w:val="22"/>
        </w:rPr>
      </w:pPr>
    </w:p>
    <w:p w14:paraId="2C1AF83E" w14:textId="25E5A55F" w:rsidR="005749DF" w:rsidRPr="00A046C8" w:rsidRDefault="005749DF" w:rsidP="005749DF">
      <w:pPr>
        <w:spacing w:line="276" w:lineRule="auto"/>
        <w:ind w:left="-5" w:hanging="10"/>
        <w:rPr>
          <w:rFonts w:ascii="Calibri Light" w:hAnsi="Calibri Light" w:cs="Calibri Light"/>
          <w:color w:val="0563C1"/>
          <w:sz w:val="18"/>
          <w:szCs w:val="18"/>
          <w:u w:val="single"/>
          <w:lang w:val="en"/>
        </w:rPr>
      </w:pPr>
      <w:r w:rsidRPr="00A046C8">
        <w:rPr>
          <w:rFonts w:ascii="Calibri Light" w:hAnsi="Calibri Light" w:cs="Calibri Light"/>
          <w:bCs/>
          <w:sz w:val="22"/>
          <w:szCs w:val="18"/>
        </w:rPr>
        <w:t>Students registered with the Centre for Accessible Learning (CAL) who complete quiz</w:t>
      </w:r>
      <w:r>
        <w:rPr>
          <w:rFonts w:ascii="Calibri Light" w:hAnsi="Calibri Light" w:cs="Calibri Light"/>
          <w:bCs/>
          <w:sz w:val="22"/>
          <w:szCs w:val="18"/>
        </w:rPr>
        <w:t>zes</w:t>
      </w:r>
      <w:r w:rsidRPr="00A046C8">
        <w:rPr>
          <w:rFonts w:ascii="Calibri Light" w:hAnsi="Calibri Light" w:cs="Calibri Light"/>
          <w:bCs/>
          <w:sz w:val="22"/>
          <w:szCs w:val="18"/>
        </w:rPr>
        <w:t>, test</w:t>
      </w:r>
      <w:r>
        <w:rPr>
          <w:rFonts w:ascii="Calibri Light" w:hAnsi="Calibri Light" w:cs="Calibri Light"/>
          <w:bCs/>
          <w:sz w:val="22"/>
          <w:szCs w:val="18"/>
        </w:rPr>
        <w:t xml:space="preserve">s, and </w:t>
      </w:r>
      <w:r w:rsidRPr="00A046C8">
        <w:rPr>
          <w:rFonts w:ascii="Calibri Light" w:hAnsi="Calibri Light" w:cs="Calibri Light"/>
          <w:bCs/>
          <w:sz w:val="22"/>
          <w:szCs w:val="18"/>
        </w:rPr>
        <w:t>exams with academic accommodations have booking procedures and deadlines with CAL where advanced noticed is required. Deadline</w:t>
      </w:r>
      <w:r>
        <w:rPr>
          <w:rFonts w:ascii="Calibri Light" w:hAnsi="Calibri Light" w:cs="Calibri Light"/>
          <w:bCs/>
          <w:sz w:val="22"/>
          <w:szCs w:val="18"/>
        </w:rPr>
        <w:t>s</w:t>
      </w:r>
      <w:r w:rsidRPr="00A046C8">
        <w:rPr>
          <w:rFonts w:ascii="Calibri Light" w:hAnsi="Calibri Light" w:cs="Calibri Light"/>
          <w:bCs/>
          <w:sz w:val="22"/>
          <w:szCs w:val="18"/>
        </w:rPr>
        <w:t xml:space="preserve"> scan be reviewed on the </w:t>
      </w:r>
      <w:hyperlink r:id="rId44" w:history="1">
        <w:r w:rsidRPr="00BD18AA">
          <w:rPr>
            <w:rStyle w:val="Hyperlink"/>
            <w:rFonts w:asciiTheme="majorHAnsi" w:eastAsia="Calibri" w:hAnsiTheme="majorHAnsi" w:cstheme="majorHAnsi"/>
            <w:sz w:val="22"/>
          </w:rPr>
          <w:t>CAL exams page</w:t>
        </w:r>
      </w:hyperlink>
      <w:r w:rsidR="002D1A5A">
        <w:rPr>
          <w:rFonts w:ascii="Calibri Light" w:hAnsi="Calibri Light" w:cs="Calibri Light"/>
          <w:bCs/>
          <w:sz w:val="22"/>
          <w:szCs w:val="18"/>
        </w:rPr>
        <w:t xml:space="preserve">: </w:t>
      </w:r>
      <w:r>
        <w:rPr>
          <w:rFonts w:ascii="Calibri Light" w:hAnsi="Calibri Light" w:cs="Calibri Light"/>
          <w:bCs/>
          <w:sz w:val="22"/>
          <w:szCs w:val="18"/>
        </w:rPr>
        <w:t xml:space="preserve"> </w:t>
      </w:r>
      <w:hyperlink r:id="rId45" w:tooltip="Centre for Accessbile Learning - information for students." w:history="1">
        <w:r w:rsidRPr="00BD18AA">
          <w:rPr>
            <w:rStyle w:val="Hyperlink"/>
            <w:rFonts w:ascii="Calibri Light" w:hAnsi="Calibri Light" w:cs="Calibri Light"/>
            <w:sz w:val="18"/>
            <w:szCs w:val="18"/>
            <w:lang w:val="en"/>
          </w:rPr>
          <w:t>http://camosun.ca/services/accessible-learning/exams.html</w:t>
        </w:r>
      </w:hyperlink>
    </w:p>
    <w:p w14:paraId="777074B2" w14:textId="77777777" w:rsidR="005749DF" w:rsidRDefault="005749DF" w:rsidP="005749DF"/>
    <w:p w14:paraId="3039C747" w14:textId="77777777" w:rsidR="005749DF" w:rsidRPr="00E31BEC" w:rsidRDefault="005749DF" w:rsidP="005749DF">
      <w:pPr>
        <w:pStyle w:val="Heading2"/>
      </w:pPr>
      <w:r>
        <w:lastRenderedPageBreak/>
        <w:t>EVALUATION OF LEARNING</w:t>
      </w:r>
    </w:p>
    <w:p w14:paraId="31FA77AD" w14:textId="77777777" w:rsidR="00FB4A6B" w:rsidRPr="00FB4A6B" w:rsidRDefault="00FB4A6B" w:rsidP="00FB4A6B">
      <w:pPr>
        <w:rPr>
          <w:rFonts w:asciiTheme="majorHAnsi" w:hAnsiTheme="majorHAnsi" w:cstheme="majorHAnsi"/>
          <w:sz w:val="22"/>
          <w:szCs w:val="22"/>
        </w:rPr>
      </w:pPr>
      <w:r w:rsidRPr="00FB4A6B">
        <w:rPr>
          <w:rFonts w:asciiTheme="majorHAnsi" w:hAnsiTheme="majorHAnsi" w:cstheme="majorHAnsi"/>
          <w:sz w:val="22"/>
          <w:szCs w:val="22"/>
        </w:rPr>
        <w:t xml:space="preserve">Contact your instructor to get permission to write the Final exam after you have completed all the Unit tests. The Final Exam </w:t>
      </w:r>
      <w:r w:rsidRPr="006A1B4A">
        <w:rPr>
          <w:rFonts w:asciiTheme="majorHAnsi" w:hAnsiTheme="majorHAnsi" w:cstheme="majorHAnsi"/>
          <w:b/>
          <w:sz w:val="22"/>
          <w:szCs w:val="22"/>
        </w:rPr>
        <w:t>must</w:t>
      </w:r>
      <w:r w:rsidRPr="00FB4A6B">
        <w:rPr>
          <w:rFonts w:asciiTheme="majorHAnsi" w:hAnsiTheme="majorHAnsi" w:cstheme="majorHAnsi"/>
          <w:sz w:val="22"/>
          <w:szCs w:val="22"/>
        </w:rPr>
        <w:t xml:space="preserve"> be written with an invigilator. </w:t>
      </w:r>
      <w:r w:rsidRPr="006A1B4A">
        <w:rPr>
          <w:rFonts w:asciiTheme="majorHAnsi" w:hAnsiTheme="majorHAnsi" w:cstheme="majorHAnsi"/>
          <w:b/>
          <w:sz w:val="22"/>
          <w:szCs w:val="22"/>
          <w:highlight w:val="yellow"/>
        </w:rPr>
        <w:t>You must pass the Final exam to pass the course</w:t>
      </w:r>
      <w:r w:rsidRPr="00FB4A6B">
        <w:rPr>
          <w:rFonts w:asciiTheme="majorHAnsi" w:hAnsiTheme="majorHAnsi" w:cstheme="majorHAnsi"/>
          <w:sz w:val="22"/>
          <w:szCs w:val="22"/>
        </w:rPr>
        <w:t>.</w:t>
      </w:r>
    </w:p>
    <w:p w14:paraId="339EB6F3" w14:textId="77777777" w:rsidR="005749DF" w:rsidRPr="00404184" w:rsidRDefault="005749DF" w:rsidP="005749DF">
      <w:pPr>
        <w:spacing w:line="276" w:lineRule="auto"/>
        <w:ind w:right="-68"/>
        <w:rPr>
          <w:rFonts w:ascii="Calibri Light" w:hAnsi="Calibri Light" w:cs="Calibri Light"/>
          <w:sz w:val="22"/>
          <w:szCs w:val="22"/>
        </w:rPr>
      </w:pPr>
    </w:p>
    <w:tbl>
      <w:tblPr>
        <w:tblStyle w:val="TableGrid1"/>
        <w:tblW w:w="9902" w:type="dxa"/>
        <w:tblInd w:w="-5" w:type="dxa"/>
        <w:tblCellMar>
          <w:right w:w="115" w:type="dxa"/>
        </w:tblCellMar>
        <w:tblLook w:val="04A0" w:firstRow="1" w:lastRow="0" w:firstColumn="1" w:lastColumn="0" w:noHBand="0" w:noVBand="1"/>
        <w:tblDescription w:val="Summary of student evaluation in this course"/>
      </w:tblPr>
      <w:tblGrid>
        <w:gridCol w:w="5408"/>
        <w:gridCol w:w="2604"/>
        <w:gridCol w:w="1890"/>
      </w:tblGrid>
      <w:tr w:rsidR="005749DF" w:rsidRPr="00E31BEC" w14:paraId="20AB9DBF" w14:textId="77777777" w:rsidTr="00846389">
        <w:trPr>
          <w:trHeight w:val="475"/>
          <w:tblHeader/>
        </w:trPr>
        <w:tc>
          <w:tcPr>
            <w:tcW w:w="5408"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6ADD5F0B" w14:textId="77777777" w:rsidR="005749DF" w:rsidRPr="00E31BEC" w:rsidRDefault="005749DF" w:rsidP="002D1A5A">
            <w:pPr>
              <w:spacing w:line="276" w:lineRule="auto"/>
              <w:ind w:left="200"/>
              <w:rPr>
                <w:rFonts w:ascii="Calibri Light" w:hAnsi="Calibri Light" w:cs="Calibri Light"/>
                <w:sz w:val="22"/>
                <w:szCs w:val="22"/>
              </w:rPr>
            </w:pPr>
            <w:r w:rsidRPr="00E31BEC">
              <w:rPr>
                <w:rFonts w:ascii="Calibri Light" w:hAnsi="Calibri Light" w:cs="Calibri Light"/>
                <w:color w:val="004A8D"/>
                <w:sz w:val="22"/>
                <w:szCs w:val="22"/>
              </w:rPr>
              <w:t>DESCRIPTION</w:t>
            </w:r>
          </w:p>
        </w:tc>
        <w:tc>
          <w:tcPr>
            <w:tcW w:w="2604"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49940FDF" w14:textId="77777777" w:rsidR="005749DF" w:rsidRPr="00E31BEC" w:rsidRDefault="005749DF" w:rsidP="002D1A5A">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5031C6FC" w14:textId="77777777" w:rsidR="005749DF" w:rsidRPr="00E31BEC" w:rsidRDefault="005749DF" w:rsidP="002D1A5A">
            <w:pPr>
              <w:spacing w:line="276" w:lineRule="auto"/>
              <w:ind w:left="115"/>
              <w:jc w:val="center"/>
              <w:rPr>
                <w:rFonts w:ascii="Calibri Light" w:hAnsi="Calibri Light" w:cs="Calibri Light"/>
                <w:sz w:val="22"/>
                <w:szCs w:val="22"/>
              </w:rPr>
            </w:pPr>
            <w:r w:rsidRPr="00E31BEC">
              <w:rPr>
                <w:rFonts w:ascii="Calibri Light" w:hAnsi="Calibri Light" w:cs="Calibri Light"/>
                <w:color w:val="004A8D"/>
                <w:sz w:val="22"/>
                <w:szCs w:val="22"/>
              </w:rPr>
              <w:t>WEIGHTING</w:t>
            </w:r>
          </w:p>
        </w:tc>
      </w:tr>
      <w:tr w:rsidR="005749DF" w:rsidRPr="00E31BEC" w14:paraId="0F49CCAC" w14:textId="77777777" w:rsidTr="00846389">
        <w:trPr>
          <w:trHeight w:val="475"/>
        </w:trPr>
        <w:tc>
          <w:tcPr>
            <w:tcW w:w="5408" w:type="dxa"/>
            <w:tcBorders>
              <w:top w:val="single" w:sz="2" w:space="0" w:color="7F7F7F" w:themeColor="text1" w:themeTint="80"/>
              <w:left w:val="single" w:sz="2" w:space="0" w:color="7F7F7F" w:themeColor="text1" w:themeTint="80"/>
              <w:bottom w:val="single" w:sz="2" w:space="0" w:color="7F7F7F" w:themeColor="text1" w:themeTint="80"/>
              <w:right w:val="nil"/>
            </w:tcBorders>
          </w:tcPr>
          <w:p w14:paraId="72CF66F3" w14:textId="0962D949" w:rsidR="005749DF" w:rsidRPr="00E31BEC" w:rsidRDefault="00010CB1" w:rsidP="00FB4A6B">
            <w:pPr>
              <w:spacing w:line="276" w:lineRule="auto"/>
              <w:ind w:left="200" w:right="-2635"/>
              <w:rPr>
                <w:rFonts w:ascii="Calibri Light" w:hAnsi="Calibri Light" w:cs="Calibri Light"/>
                <w:sz w:val="22"/>
                <w:szCs w:val="22"/>
              </w:rPr>
            </w:pPr>
            <w:r>
              <w:rPr>
                <w:rFonts w:ascii="Calibri Light" w:hAnsi="Calibri Light" w:cs="Calibri Light"/>
                <w:sz w:val="22"/>
                <w:szCs w:val="22"/>
              </w:rPr>
              <w:t xml:space="preserve">Unit R Test </w:t>
            </w:r>
          </w:p>
        </w:tc>
        <w:tc>
          <w:tcPr>
            <w:tcW w:w="2604" w:type="dxa"/>
            <w:tcBorders>
              <w:top w:val="single" w:sz="4" w:space="0" w:color="7F7F7F" w:themeColor="text1" w:themeTint="80"/>
              <w:left w:val="nil"/>
              <w:bottom w:val="single" w:sz="4" w:space="0" w:color="7F7F7F" w:themeColor="text1" w:themeTint="80"/>
              <w:right w:val="single" w:sz="2" w:space="0" w:color="7F7F7F" w:themeColor="text1" w:themeTint="80"/>
            </w:tcBorders>
          </w:tcPr>
          <w:p w14:paraId="19AD6BD2" w14:textId="77777777" w:rsidR="005749DF" w:rsidRPr="00E31BEC" w:rsidRDefault="005749DF" w:rsidP="00846389">
            <w:pPr>
              <w:spacing w:line="276" w:lineRule="auto"/>
              <w:ind w:left="1783" w:hanging="25"/>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2D0E0E5D" w14:textId="66BA4E3F" w:rsidR="005749DF" w:rsidRPr="00E31BEC" w:rsidRDefault="006A1B4A" w:rsidP="002D1A5A">
            <w:pPr>
              <w:spacing w:line="276" w:lineRule="auto"/>
              <w:ind w:left="115"/>
              <w:jc w:val="center"/>
              <w:rPr>
                <w:rFonts w:ascii="Calibri Light" w:hAnsi="Calibri Light" w:cs="Calibri Light"/>
                <w:sz w:val="22"/>
                <w:szCs w:val="22"/>
              </w:rPr>
            </w:pPr>
            <w:r>
              <w:rPr>
                <w:rFonts w:ascii="Calibri Light" w:hAnsi="Calibri Light" w:cs="Calibri Light"/>
                <w:sz w:val="22"/>
                <w:szCs w:val="22"/>
              </w:rPr>
              <w:t>15</w:t>
            </w:r>
            <w:r w:rsidR="00010CB1">
              <w:rPr>
                <w:rFonts w:ascii="Calibri Light" w:hAnsi="Calibri Light" w:cs="Calibri Light"/>
                <w:sz w:val="22"/>
                <w:szCs w:val="22"/>
              </w:rPr>
              <w:t>%</w:t>
            </w:r>
          </w:p>
        </w:tc>
      </w:tr>
      <w:tr w:rsidR="005749DF" w:rsidRPr="00E31BEC" w14:paraId="0BA867F8" w14:textId="77777777" w:rsidTr="00846389">
        <w:trPr>
          <w:trHeight w:val="475"/>
        </w:trPr>
        <w:tc>
          <w:tcPr>
            <w:tcW w:w="5408"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1D3D8F85" w14:textId="00554831" w:rsidR="005749DF" w:rsidRPr="00E31BEC" w:rsidRDefault="00010CB1" w:rsidP="002D1A5A">
            <w:pPr>
              <w:spacing w:line="276" w:lineRule="auto"/>
              <w:ind w:left="200"/>
              <w:rPr>
                <w:rFonts w:ascii="Calibri Light" w:hAnsi="Calibri Light" w:cs="Calibri Light"/>
                <w:sz w:val="22"/>
                <w:szCs w:val="22"/>
              </w:rPr>
            </w:pPr>
            <w:r>
              <w:rPr>
                <w:rFonts w:ascii="Calibri Light" w:hAnsi="Calibri Light" w:cs="Calibri Light"/>
                <w:sz w:val="22"/>
                <w:szCs w:val="22"/>
              </w:rPr>
              <w:t>Unit 1 Test</w:t>
            </w:r>
          </w:p>
        </w:tc>
        <w:tc>
          <w:tcPr>
            <w:tcW w:w="2604"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5DB79B29" w14:textId="77777777" w:rsidR="005749DF" w:rsidRPr="00E31BEC" w:rsidRDefault="005749DF" w:rsidP="002D1A5A">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67C8566C" w14:textId="73C3AF1B" w:rsidR="005749DF" w:rsidRPr="00E31BEC" w:rsidRDefault="006A1B4A" w:rsidP="002D1A5A">
            <w:pPr>
              <w:spacing w:line="276" w:lineRule="auto"/>
              <w:ind w:left="115"/>
              <w:jc w:val="center"/>
              <w:rPr>
                <w:rFonts w:ascii="Calibri Light" w:hAnsi="Calibri Light" w:cs="Calibri Light"/>
                <w:sz w:val="22"/>
                <w:szCs w:val="22"/>
              </w:rPr>
            </w:pPr>
            <w:r>
              <w:rPr>
                <w:rFonts w:ascii="Calibri Light" w:hAnsi="Calibri Light" w:cs="Calibri Light"/>
                <w:sz w:val="22"/>
                <w:szCs w:val="22"/>
              </w:rPr>
              <w:t>15</w:t>
            </w:r>
            <w:r w:rsidR="00010CB1">
              <w:rPr>
                <w:rFonts w:ascii="Calibri Light" w:hAnsi="Calibri Light" w:cs="Calibri Light"/>
                <w:sz w:val="22"/>
                <w:szCs w:val="22"/>
              </w:rPr>
              <w:t>%</w:t>
            </w:r>
          </w:p>
        </w:tc>
      </w:tr>
      <w:tr w:rsidR="005749DF" w:rsidRPr="00E31BEC" w14:paraId="6B004D32" w14:textId="77777777" w:rsidTr="00846389">
        <w:trPr>
          <w:trHeight w:val="475"/>
        </w:trPr>
        <w:tc>
          <w:tcPr>
            <w:tcW w:w="5408"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56A95CCD" w14:textId="5B55C585" w:rsidR="005749DF" w:rsidRPr="00E31BEC" w:rsidRDefault="00010CB1" w:rsidP="002D1A5A">
            <w:pPr>
              <w:spacing w:line="276" w:lineRule="auto"/>
              <w:ind w:left="200"/>
              <w:rPr>
                <w:rFonts w:ascii="Calibri Light" w:hAnsi="Calibri Light" w:cs="Calibri Light"/>
                <w:sz w:val="22"/>
                <w:szCs w:val="22"/>
              </w:rPr>
            </w:pPr>
            <w:r>
              <w:rPr>
                <w:rFonts w:ascii="Calibri Light" w:hAnsi="Calibri Light" w:cs="Calibri Light"/>
                <w:sz w:val="22"/>
                <w:szCs w:val="22"/>
              </w:rPr>
              <w:t>Unit 2 Test</w:t>
            </w:r>
          </w:p>
        </w:tc>
        <w:tc>
          <w:tcPr>
            <w:tcW w:w="2604"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3A59F7CB" w14:textId="77777777" w:rsidR="005749DF" w:rsidRPr="00E31BEC" w:rsidRDefault="005749DF" w:rsidP="002D1A5A">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2883FFFD" w14:textId="38422C85" w:rsidR="005749DF" w:rsidRPr="00E31BEC" w:rsidRDefault="006A1B4A" w:rsidP="002D1A5A">
            <w:pPr>
              <w:spacing w:line="276" w:lineRule="auto"/>
              <w:ind w:left="115"/>
              <w:jc w:val="center"/>
              <w:rPr>
                <w:rFonts w:ascii="Calibri Light" w:hAnsi="Calibri Light" w:cs="Calibri Light"/>
                <w:sz w:val="22"/>
                <w:szCs w:val="22"/>
              </w:rPr>
            </w:pPr>
            <w:r>
              <w:rPr>
                <w:rFonts w:ascii="Calibri Light" w:hAnsi="Calibri Light" w:cs="Calibri Light"/>
                <w:sz w:val="22"/>
                <w:szCs w:val="22"/>
              </w:rPr>
              <w:t>15</w:t>
            </w:r>
            <w:r w:rsidR="00010CB1">
              <w:rPr>
                <w:rFonts w:ascii="Calibri Light" w:hAnsi="Calibri Light" w:cs="Calibri Light"/>
                <w:sz w:val="22"/>
                <w:szCs w:val="22"/>
              </w:rPr>
              <w:t>%</w:t>
            </w:r>
          </w:p>
        </w:tc>
      </w:tr>
      <w:tr w:rsidR="005749DF" w:rsidRPr="00E31BEC" w14:paraId="7706FA82" w14:textId="77777777" w:rsidTr="00846389">
        <w:trPr>
          <w:trHeight w:val="475"/>
        </w:trPr>
        <w:tc>
          <w:tcPr>
            <w:tcW w:w="5408"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059E7187" w14:textId="56C7ACF6" w:rsidR="005749DF" w:rsidRPr="00E31BEC" w:rsidRDefault="00010CB1" w:rsidP="002D1A5A">
            <w:pPr>
              <w:spacing w:line="276" w:lineRule="auto"/>
              <w:ind w:left="200"/>
              <w:rPr>
                <w:rFonts w:ascii="Calibri Light" w:hAnsi="Calibri Light" w:cs="Calibri Light"/>
                <w:sz w:val="22"/>
                <w:szCs w:val="22"/>
              </w:rPr>
            </w:pPr>
            <w:r>
              <w:rPr>
                <w:rFonts w:ascii="Calibri Light" w:hAnsi="Calibri Light" w:cs="Calibri Light"/>
                <w:sz w:val="22"/>
                <w:szCs w:val="22"/>
              </w:rPr>
              <w:t>Unit 3 Test</w:t>
            </w:r>
          </w:p>
        </w:tc>
        <w:tc>
          <w:tcPr>
            <w:tcW w:w="2604"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2A75ECFC" w14:textId="77777777" w:rsidR="005749DF" w:rsidRPr="00E31BEC" w:rsidRDefault="005749DF" w:rsidP="002D1A5A">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09114815" w14:textId="12233D96" w:rsidR="005749DF" w:rsidRPr="00E31BEC" w:rsidRDefault="006A1B4A" w:rsidP="002D1A5A">
            <w:pPr>
              <w:spacing w:line="276" w:lineRule="auto"/>
              <w:ind w:left="115"/>
              <w:jc w:val="center"/>
              <w:rPr>
                <w:rFonts w:ascii="Calibri Light" w:hAnsi="Calibri Light" w:cs="Calibri Light"/>
                <w:sz w:val="22"/>
                <w:szCs w:val="22"/>
              </w:rPr>
            </w:pPr>
            <w:r>
              <w:rPr>
                <w:rFonts w:ascii="Calibri Light" w:hAnsi="Calibri Light" w:cs="Calibri Light"/>
                <w:sz w:val="22"/>
                <w:szCs w:val="22"/>
              </w:rPr>
              <w:t>15</w:t>
            </w:r>
            <w:r w:rsidR="00010CB1">
              <w:rPr>
                <w:rFonts w:ascii="Calibri Light" w:hAnsi="Calibri Light" w:cs="Calibri Light"/>
                <w:sz w:val="22"/>
                <w:szCs w:val="22"/>
              </w:rPr>
              <w:t>%</w:t>
            </w:r>
          </w:p>
        </w:tc>
      </w:tr>
      <w:tr w:rsidR="00010CB1" w:rsidRPr="00E31BEC" w14:paraId="57D0A9CF" w14:textId="77777777" w:rsidTr="00846389">
        <w:trPr>
          <w:trHeight w:val="475"/>
        </w:trPr>
        <w:tc>
          <w:tcPr>
            <w:tcW w:w="5408"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tcPr>
          <w:p w14:paraId="7458B0AE" w14:textId="4DB34AA3" w:rsidR="00010CB1" w:rsidRDefault="00010CB1" w:rsidP="002D1A5A">
            <w:pPr>
              <w:spacing w:line="276" w:lineRule="auto"/>
              <w:ind w:left="200"/>
              <w:rPr>
                <w:rFonts w:ascii="Calibri Light" w:hAnsi="Calibri Light" w:cs="Calibri Light"/>
                <w:sz w:val="22"/>
                <w:szCs w:val="22"/>
              </w:rPr>
            </w:pPr>
            <w:r>
              <w:rPr>
                <w:rFonts w:ascii="Calibri Light" w:hAnsi="Calibri Light" w:cs="Calibri Light"/>
                <w:sz w:val="22"/>
                <w:szCs w:val="22"/>
              </w:rPr>
              <w:t>Final Exam</w:t>
            </w:r>
          </w:p>
        </w:tc>
        <w:tc>
          <w:tcPr>
            <w:tcW w:w="2604"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097EF7E1" w14:textId="77777777" w:rsidR="00010CB1" w:rsidRPr="00E31BEC" w:rsidRDefault="00010CB1" w:rsidP="002D1A5A">
            <w:pPr>
              <w:spacing w:line="276" w:lineRule="auto"/>
              <w:rPr>
                <w:rFonts w:ascii="Calibri Light" w:hAnsi="Calibri Light" w:cs="Calibri Light"/>
                <w:sz w:val="22"/>
                <w:szCs w:val="22"/>
              </w:rPr>
            </w:pP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66F81F2B" w14:textId="5F9B9838" w:rsidR="00010CB1" w:rsidRDefault="006A1B4A" w:rsidP="002D1A5A">
            <w:pPr>
              <w:spacing w:line="276" w:lineRule="auto"/>
              <w:ind w:left="115"/>
              <w:jc w:val="center"/>
              <w:rPr>
                <w:rFonts w:ascii="Calibri Light" w:hAnsi="Calibri Light" w:cs="Calibri Light"/>
                <w:sz w:val="22"/>
                <w:szCs w:val="22"/>
              </w:rPr>
            </w:pPr>
            <w:r>
              <w:rPr>
                <w:rFonts w:ascii="Calibri Light" w:hAnsi="Calibri Light" w:cs="Calibri Light"/>
                <w:sz w:val="22"/>
                <w:szCs w:val="22"/>
              </w:rPr>
              <w:t>4</w:t>
            </w:r>
            <w:r w:rsidR="00010CB1">
              <w:rPr>
                <w:rFonts w:ascii="Calibri Light" w:hAnsi="Calibri Light" w:cs="Calibri Light"/>
                <w:sz w:val="22"/>
                <w:szCs w:val="22"/>
              </w:rPr>
              <w:t>0%</w:t>
            </w:r>
          </w:p>
        </w:tc>
      </w:tr>
      <w:tr w:rsidR="005749DF" w:rsidRPr="00E31BEC" w14:paraId="7D0C5803" w14:textId="77777777" w:rsidTr="00846389">
        <w:trPr>
          <w:trHeight w:val="475"/>
        </w:trPr>
        <w:tc>
          <w:tcPr>
            <w:tcW w:w="5408" w:type="dxa"/>
            <w:tcBorders>
              <w:top w:val="single" w:sz="2" w:space="0" w:color="7F7F7F" w:themeColor="text1" w:themeTint="80"/>
              <w:left w:val="nil"/>
              <w:bottom w:val="nil"/>
              <w:right w:val="nil"/>
            </w:tcBorders>
            <w:vAlign w:val="center"/>
          </w:tcPr>
          <w:p w14:paraId="097260C4" w14:textId="77777777" w:rsidR="005749DF" w:rsidRPr="00E31BEC" w:rsidRDefault="005749DF" w:rsidP="002D1A5A">
            <w:pPr>
              <w:spacing w:line="276" w:lineRule="auto"/>
              <w:rPr>
                <w:rFonts w:ascii="Calibri Light" w:hAnsi="Calibri Light" w:cs="Calibri Light"/>
                <w:sz w:val="22"/>
                <w:szCs w:val="22"/>
              </w:rPr>
            </w:pPr>
            <w:r w:rsidRPr="00404184">
              <w:rPr>
                <w:rFonts w:ascii="Calibri Light" w:hAnsi="Calibri Light" w:cs="Calibri Light"/>
                <w:noProof/>
                <w:sz w:val="22"/>
                <w:szCs w:val="22"/>
                <w:lang w:eastAsia="en-CA"/>
              </w:rPr>
              <mc:AlternateContent>
                <mc:Choice Requires="wps">
                  <w:drawing>
                    <wp:anchor distT="0" distB="0" distL="114300" distR="114300" simplePos="0" relativeHeight="251658241" behindDoc="0" locked="0" layoutInCell="1" allowOverlap="1" wp14:anchorId="4132511B" wp14:editId="425E4F33">
                      <wp:simplePos x="0" y="0"/>
                      <wp:positionH relativeFrom="column">
                        <wp:posOffset>41275</wp:posOffset>
                      </wp:positionH>
                      <wp:positionV relativeFrom="paragraph">
                        <wp:posOffset>99060</wp:posOffset>
                      </wp:positionV>
                      <wp:extent cx="4562475" cy="571500"/>
                      <wp:effectExtent l="0" t="0" r="0" b="0"/>
                      <wp:wrapNone/>
                      <wp:docPr id="2" name="Text Box 2" descr="If you have a concern about a grade, please contact instructor and/or refer to the Grade Review &amp; Appeals policy linked here."/>
                      <wp:cNvGraphicFramePr/>
                      <a:graphic xmlns:a="http://schemas.openxmlformats.org/drawingml/2006/main">
                        <a:graphicData uri="http://schemas.microsoft.com/office/word/2010/wordprocessingShape">
                          <wps:wsp>
                            <wps:cNvSpPr txBox="1"/>
                            <wps:spPr>
                              <a:xfrm>
                                <a:off x="0" y="0"/>
                                <a:ext cx="4562475" cy="571500"/>
                              </a:xfrm>
                              <a:prstGeom prst="rect">
                                <a:avLst/>
                              </a:prstGeom>
                              <a:noFill/>
                              <a:ln w="6350">
                                <a:noFill/>
                              </a:ln>
                            </wps:spPr>
                            <wps:txbx>
                              <w:txbxContent>
                                <w:p w14:paraId="0E8DE748" w14:textId="77777777" w:rsidR="00D834E2" w:rsidRPr="005749DF" w:rsidRDefault="00D834E2" w:rsidP="005749DF">
                                  <w:pPr>
                                    <w:rPr>
                                      <w:rFonts w:ascii="Calibri Light" w:hAnsi="Calibri Light" w:cs="Calibri Light"/>
                                      <w:sz w:val="18"/>
                                      <w:szCs w:val="18"/>
                                    </w:rPr>
                                  </w:pPr>
                                  <w:r w:rsidRPr="005749DF">
                                    <w:rPr>
                                      <w:rFonts w:ascii="Calibri Light" w:hAnsi="Calibri Light" w:cs="Calibri Light"/>
                                      <w:sz w:val="18"/>
                                      <w:szCs w:val="18"/>
                                    </w:rPr>
                                    <w:t xml:space="preserve">If you have a concern about a grade you have received for an evaluation, please come and see me as soon as possible. Refer to the </w:t>
                                  </w:r>
                                  <w:hyperlink r:id="rId46" w:history="1">
                                    <w:r w:rsidRPr="005749DF">
                                      <w:rPr>
                                        <w:rStyle w:val="Hyperlink"/>
                                        <w:rFonts w:ascii="Calibri Light" w:hAnsi="Calibri Light" w:cs="Calibri Light"/>
                                        <w:sz w:val="18"/>
                                        <w:szCs w:val="18"/>
                                      </w:rPr>
                                      <w:t>Grade Review and Appeals</w:t>
                                    </w:r>
                                  </w:hyperlink>
                                  <w:r w:rsidRPr="005749DF">
                                    <w:rPr>
                                      <w:rFonts w:ascii="Calibri Light" w:hAnsi="Calibri Light" w:cs="Calibri Light"/>
                                      <w:sz w:val="18"/>
                                      <w:szCs w:val="18"/>
                                    </w:rPr>
                                    <w:t xml:space="preserve"> policy for more information.</w:t>
                                  </w:r>
                                </w:p>
                                <w:p w14:paraId="74EE5CF1" w14:textId="1A5A967F" w:rsidR="00D834E2" w:rsidRPr="005749DF" w:rsidRDefault="001D4D30" w:rsidP="005749DF">
                                  <w:hyperlink r:id="rId47" w:tooltip="Grade Review and Appeal policy" w:history="1">
                                    <w:r w:rsidR="00D834E2" w:rsidRPr="005749DF">
                                      <w:rPr>
                                        <w:rStyle w:val="Hyperlink"/>
                                        <w:rFonts w:ascii="Calibri Light" w:hAnsi="Calibri Light" w:cs="Calibri Light"/>
                                        <w:sz w:val="16"/>
                                        <w:szCs w:val="18"/>
                                      </w:rPr>
                                      <w:t>http://camosun.ca/about/policies/education-academic/e-1-programming-and-instruction/e-1.14.pdf</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2511B" id="Text Box 2" o:spid="_x0000_s1027" type="#_x0000_t202" alt="If you have a concern about a grade, please contact instructor and/or refer to the Grade Review &amp; Appeals policy linked here." style="position:absolute;margin-left:3.25pt;margin-top:7.8pt;width:359.25pt;height: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" filled="f" stroked="f" strokeweight=".5pt">
                      <v:textbox>
                        <w:txbxContent>
                          <w:p w14:paraId="0E8DE748" w14:textId="77777777" w:rsidR="00D834E2" w:rsidRPr="005749DF" w:rsidRDefault="00D834E2" w:rsidP="005749DF">
                            <w:pPr>
                              <w:rPr>
                                <w:rFonts w:ascii="Calibri Light" w:hAnsi="Calibri Light" w:cs="Calibri Light"/>
                                <w:sz w:val="18"/>
                                <w:szCs w:val="18"/>
                              </w:rPr>
                            </w:pPr>
                            <w:r w:rsidRPr="005749DF">
                              <w:rPr>
                                <w:rFonts w:ascii="Calibri Light" w:hAnsi="Calibri Light" w:cs="Calibri Light"/>
                                <w:sz w:val="18"/>
                                <w:szCs w:val="18"/>
                              </w:rPr>
                              <w:t xml:space="preserve">If you have a concern about a grade you have received for an evaluation, please come and see me as soon as possible. Refer to the </w:t>
                            </w:r>
                            <w:hyperlink r:id="rId49" w:history="1">
                              <w:r w:rsidRPr="005749DF">
                                <w:rPr>
                                  <w:rStyle w:val="Hyperlink"/>
                                  <w:rFonts w:ascii="Calibri Light" w:hAnsi="Calibri Light" w:cs="Calibri Light"/>
                                  <w:sz w:val="18"/>
                                  <w:szCs w:val="18"/>
                                </w:rPr>
                                <w:t>Grade Review and Appeals</w:t>
                              </w:r>
                            </w:hyperlink>
                            <w:r w:rsidRPr="005749DF">
                              <w:rPr>
                                <w:rFonts w:ascii="Calibri Light" w:hAnsi="Calibri Light" w:cs="Calibri Light"/>
                                <w:sz w:val="18"/>
                                <w:szCs w:val="18"/>
                              </w:rPr>
                              <w:t xml:space="preserve"> policy for more information.</w:t>
                            </w:r>
                          </w:p>
                          <w:p w14:paraId="74EE5CF1" w14:textId="1A5A967F" w:rsidR="00D834E2" w:rsidRPr="005749DF" w:rsidRDefault="00D834E2" w:rsidP="005749DF">
                            <w:hyperlink r:id="rId50" w:tooltip="Grade Review and Appeal policy" w:history="1">
                              <w:r w:rsidRPr="005749DF">
                                <w:rPr>
                                  <w:rStyle w:val="Hyperlink"/>
                                  <w:rFonts w:ascii="Calibri Light" w:hAnsi="Calibri Light" w:cs="Calibri Light"/>
                                  <w:sz w:val="16"/>
                                  <w:szCs w:val="18"/>
                                </w:rPr>
                                <w:t>http://camosun.ca/about/policies/education-academic/e-1-programming-and-instruction/e-1.14.pdf</w:t>
                              </w:r>
                            </w:hyperlink>
                          </w:p>
                        </w:txbxContent>
                      </v:textbox>
                    </v:shape>
                  </w:pict>
                </mc:Fallback>
              </mc:AlternateContent>
            </w:r>
          </w:p>
        </w:tc>
        <w:tc>
          <w:tcPr>
            <w:tcW w:w="2604" w:type="dxa"/>
            <w:tcBorders>
              <w:top w:val="single" w:sz="4" w:space="0" w:color="7F7F7F" w:themeColor="text1" w:themeTint="80"/>
              <w:left w:val="nil"/>
              <w:bottom w:val="nil"/>
              <w:right w:val="single" w:sz="2" w:space="0" w:color="7F7F7F" w:themeColor="text1" w:themeTint="80"/>
            </w:tcBorders>
            <w:vAlign w:val="center"/>
          </w:tcPr>
          <w:p w14:paraId="03F6E33F" w14:textId="77777777" w:rsidR="005749DF" w:rsidRPr="00E31BEC" w:rsidRDefault="005749DF" w:rsidP="002D1A5A">
            <w:pPr>
              <w:spacing w:line="276" w:lineRule="auto"/>
              <w:jc w:val="right"/>
              <w:rPr>
                <w:rFonts w:ascii="Calibri Light" w:hAnsi="Calibri Light" w:cs="Calibri Light"/>
                <w:sz w:val="22"/>
                <w:szCs w:val="22"/>
              </w:rPr>
            </w:pPr>
            <w:r w:rsidRPr="00E31BEC">
              <w:rPr>
                <w:rFonts w:ascii="Calibri Light" w:hAnsi="Calibri Light" w:cs="Calibri Light"/>
                <w:color w:val="004A8D"/>
                <w:sz w:val="22"/>
                <w:szCs w:val="22"/>
              </w:rPr>
              <w:t>TOTAL</w:t>
            </w:r>
          </w:p>
        </w:tc>
        <w:tc>
          <w:tcPr>
            <w:tcW w:w="18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3178A986" w14:textId="77777777" w:rsidR="005749DF" w:rsidRPr="00E31BEC" w:rsidRDefault="005749DF" w:rsidP="002D1A5A">
            <w:pPr>
              <w:spacing w:line="276" w:lineRule="auto"/>
              <w:ind w:left="115"/>
              <w:jc w:val="center"/>
              <w:rPr>
                <w:rFonts w:ascii="Calibri Light" w:hAnsi="Calibri Light" w:cs="Calibri Light"/>
                <w:sz w:val="22"/>
                <w:szCs w:val="22"/>
              </w:rPr>
            </w:pPr>
            <w:r>
              <w:rPr>
                <w:rFonts w:ascii="Calibri Light" w:hAnsi="Calibri Light" w:cs="Calibri Light"/>
                <w:sz w:val="22"/>
                <w:szCs w:val="22"/>
              </w:rPr>
              <w:t>100%</w:t>
            </w:r>
          </w:p>
        </w:tc>
      </w:tr>
    </w:tbl>
    <w:p w14:paraId="5D995F3A" w14:textId="77777777" w:rsidR="005749DF" w:rsidRDefault="005749DF" w:rsidP="005749DF">
      <w:pPr>
        <w:spacing w:line="276" w:lineRule="auto"/>
        <w:ind w:right="4122"/>
        <w:rPr>
          <w:rFonts w:ascii="Calibri Light" w:hAnsi="Calibri Light" w:cs="Calibri Light"/>
          <w:sz w:val="18"/>
          <w:szCs w:val="18"/>
        </w:rPr>
      </w:pPr>
    </w:p>
    <w:p w14:paraId="5FE722E3" w14:textId="77777777" w:rsidR="005749DF" w:rsidRDefault="005749DF" w:rsidP="005749DF"/>
    <w:p w14:paraId="20EB65C5" w14:textId="77777777" w:rsidR="000F0A98" w:rsidRPr="00E31BEC" w:rsidRDefault="000F0A98" w:rsidP="00D23B37">
      <w:pPr>
        <w:spacing w:line="276" w:lineRule="auto"/>
        <w:rPr>
          <w:sz w:val="22"/>
          <w:szCs w:val="22"/>
        </w:rPr>
      </w:pPr>
    </w:p>
    <w:p w14:paraId="776DA067" w14:textId="724337AA" w:rsidR="009338C8" w:rsidRPr="00E31BEC" w:rsidRDefault="009338C8" w:rsidP="00F34BDC">
      <w:pPr>
        <w:pStyle w:val="Heading2"/>
      </w:pPr>
      <w:r>
        <w:t>C</w:t>
      </w:r>
      <w:r w:rsidR="007C1ABB">
        <w:t>OURSE</w:t>
      </w:r>
      <w:r>
        <w:t xml:space="preserve"> GUIDELINES &amp; EXPEC</w:t>
      </w:r>
      <w:r w:rsidR="00010CB1">
        <w:t>T</w:t>
      </w:r>
      <w:r>
        <w:t>ATIONS</w:t>
      </w:r>
    </w:p>
    <w:p w14:paraId="36C87AF0" w14:textId="47382A7B" w:rsidR="00005005" w:rsidRDefault="00005005" w:rsidP="00005005">
      <w:pPr>
        <w:rPr>
          <w:rFonts w:asciiTheme="majorHAnsi" w:hAnsiTheme="majorHAnsi" w:cstheme="majorHAnsi"/>
          <w:sz w:val="22"/>
          <w:szCs w:val="22"/>
        </w:rPr>
      </w:pPr>
      <w:r>
        <w:rPr>
          <w:rFonts w:asciiTheme="majorHAnsi" w:hAnsiTheme="majorHAnsi" w:cstheme="majorHAnsi"/>
          <w:sz w:val="22"/>
          <w:szCs w:val="22"/>
        </w:rPr>
        <w:br/>
        <w:t xml:space="preserve">The course is designed to be completed in one term (15 weeks). However, it can be completed sooner, depending on factors including your beginning level of math skills, motivation, learning rate, and how much time you can actually study. On average a student should plan to devote 15 to 20 hours per week (including 6 in-person and 4 lab hours) to complete the course in one term. </w:t>
      </w:r>
    </w:p>
    <w:p w14:paraId="4421293F" w14:textId="77777777" w:rsidR="00005005" w:rsidRDefault="00005005" w:rsidP="00005005">
      <w:r>
        <w:rPr>
          <w:rFonts w:asciiTheme="majorHAnsi" w:hAnsiTheme="majorHAnsi" w:cstheme="majorHAnsi"/>
          <w:sz w:val="22"/>
          <w:szCs w:val="22"/>
        </w:rPr>
        <w:t xml:space="preserve">If you do not understand something, seek help right away. In addition to your instructor and the online materials, resources include the Math Help Centres (website at </w:t>
      </w:r>
      <w:hyperlink r:id="rId51" w:history="1">
        <w:r>
          <w:rPr>
            <w:rStyle w:val="Hyperlink"/>
            <w:rFonts w:asciiTheme="majorHAnsi" w:eastAsia="Calibri" w:hAnsiTheme="majorHAnsi" w:cstheme="majorHAnsi"/>
            <w:sz w:val="22"/>
            <w:szCs w:val="22"/>
          </w:rPr>
          <w:t>http://camosun.ca/services/help-centres/</w:t>
        </w:r>
      </w:hyperlink>
      <w:r>
        <w:rPr>
          <w:rStyle w:val="Hyperlink"/>
          <w:rFonts w:asciiTheme="majorHAnsi" w:eastAsia="Calibri" w:hAnsiTheme="majorHAnsi" w:cstheme="majorHAnsi"/>
          <w:sz w:val="22"/>
          <w:szCs w:val="22"/>
        </w:rPr>
        <w:t>)</w:t>
      </w:r>
      <w:r>
        <w:rPr>
          <w:rFonts w:asciiTheme="majorHAnsi" w:hAnsiTheme="majorHAnsi" w:cstheme="majorHAnsi"/>
          <w:sz w:val="22"/>
          <w:szCs w:val="22"/>
        </w:rPr>
        <w:t xml:space="preserve"> and your family and friends. Students have a responsibility to work hard, attend class and/or meetings, and ask for support when needed.</w:t>
      </w:r>
    </w:p>
    <w:p w14:paraId="6668E31B" w14:textId="77777777" w:rsidR="00FC4F40" w:rsidRDefault="00FC4F40" w:rsidP="00FC4F40"/>
    <w:p w14:paraId="324ACD9A" w14:textId="77777777" w:rsidR="002D779E" w:rsidRPr="003F28A9" w:rsidRDefault="002D779E" w:rsidP="00F34BDC">
      <w:pPr>
        <w:pStyle w:val="Heading2"/>
      </w:pPr>
      <w:r>
        <w:t>SCHOOL OR DEPARTMENTAL INFORMATION</w:t>
      </w:r>
    </w:p>
    <w:p w14:paraId="00189F8D" w14:textId="77777777" w:rsidR="00010CB1" w:rsidRPr="00010CB1" w:rsidRDefault="00010CB1" w:rsidP="00010CB1">
      <w:pPr>
        <w:tabs>
          <w:tab w:val="left" w:pos="360"/>
          <w:tab w:val="left" w:pos="720"/>
          <w:tab w:val="left" w:pos="900"/>
          <w:tab w:val="left" w:pos="1260"/>
          <w:tab w:val="left" w:pos="4500"/>
          <w:tab w:val="left" w:leader="underscore" w:pos="7200"/>
        </w:tabs>
        <w:rPr>
          <w:rFonts w:asciiTheme="majorHAnsi" w:hAnsiTheme="majorHAnsi" w:cstheme="majorHAnsi"/>
          <w:sz w:val="22"/>
          <w:szCs w:val="22"/>
        </w:rPr>
      </w:pPr>
      <w:r w:rsidRPr="00010CB1">
        <w:rPr>
          <w:rFonts w:asciiTheme="majorHAnsi" w:hAnsiTheme="majorHAnsi" w:cstheme="majorHAnsi"/>
          <w:sz w:val="22"/>
          <w:szCs w:val="22"/>
        </w:rPr>
        <w:t>Students with a record of poor attendance OR poor progress may be restricted from re-registering in Community Learning Partnerships Department courses.</w:t>
      </w:r>
    </w:p>
    <w:p w14:paraId="10A7E4C2" w14:textId="77777777" w:rsidR="00FC4F40" w:rsidRDefault="00FC4F40" w:rsidP="00FC4F40"/>
    <w:p w14:paraId="38FA9C26" w14:textId="77777777" w:rsidR="00CF5451" w:rsidRPr="003F28A9" w:rsidRDefault="00CF5451" w:rsidP="00CF5451">
      <w:pPr>
        <w:pStyle w:val="Heading2"/>
      </w:pPr>
      <w:r w:rsidRPr="003F28A9">
        <w:t>STUDENT RESPONSIBILITY</w:t>
      </w:r>
    </w:p>
    <w:p w14:paraId="01452F1B" w14:textId="77777777" w:rsidR="00CF5451" w:rsidRPr="003F28A9" w:rsidRDefault="00CF5451" w:rsidP="00CF5451">
      <w:pPr>
        <w:spacing w:before="120" w:line="276" w:lineRule="auto"/>
        <w:rPr>
          <w:rFonts w:ascii="Calibri Light" w:hAnsi="Calibri Light" w:cs="Calibri Light"/>
          <w:sz w:val="22"/>
          <w:szCs w:val="22"/>
        </w:rPr>
      </w:pPr>
      <w:r w:rsidRPr="003F28A9">
        <w:rPr>
          <w:rFonts w:ascii="Calibri Light" w:hAnsi="Calibri Light" w:cs="Calibri Light"/>
          <w:sz w:val="22"/>
          <w:szCs w:val="22"/>
        </w:rPr>
        <w:t xml:space="preserve">Enrolment at Camosun assumes that the student will become a responsible </w:t>
      </w:r>
      <w:r>
        <w:rPr>
          <w:rFonts w:ascii="Calibri Light" w:hAnsi="Calibri Light" w:cs="Calibri Light"/>
          <w:sz w:val="22"/>
          <w:szCs w:val="22"/>
        </w:rPr>
        <w:t>member of the College community</w:t>
      </w:r>
      <w:r w:rsidRPr="003F28A9">
        <w:rPr>
          <w:rFonts w:ascii="Calibri Light" w:hAnsi="Calibri Light" w:cs="Calibri Light"/>
          <w:sz w:val="22"/>
          <w:szCs w:val="22"/>
        </w:rPr>
        <w:t>. As such, each student will display a positive work ethic, assist in the preservation of College property, and assume responsibility for their education by researching academic requirements and policies; demonstrating courtesy and respect toward others; and respecting expectations concerning attendance, assignments, deadlines, and appointments.</w:t>
      </w:r>
    </w:p>
    <w:p w14:paraId="562CD55B" w14:textId="77777777" w:rsidR="00CF5451" w:rsidRPr="00404184" w:rsidRDefault="00CF5451" w:rsidP="00CF5451"/>
    <w:p w14:paraId="1101E6E5" w14:textId="77777777" w:rsidR="00CF5451" w:rsidRPr="003F28A9" w:rsidRDefault="00CF5451" w:rsidP="00CF5451">
      <w:pPr>
        <w:pStyle w:val="Heading2"/>
      </w:pPr>
      <w:r>
        <w:t>SUPPORTS AND SERVICES FOR STUDENTS</w:t>
      </w:r>
    </w:p>
    <w:p w14:paraId="11038E2D" w14:textId="77777777" w:rsidR="00CF5451" w:rsidRDefault="00CF5451" w:rsidP="00CF5451">
      <w:pPr>
        <w:spacing w:before="120" w:line="276" w:lineRule="auto"/>
        <w:rPr>
          <w:rFonts w:ascii="Calibri Light" w:hAnsi="Calibri Light" w:cs="Calibri Light"/>
          <w:sz w:val="22"/>
          <w:szCs w:val="22"/>
        </w:rPr>
      </w:pPr>
      <w:r w:rsidRPr="00AC5465">
        <w:rPr>
          <w:rFonts w:ascii="Calibri Light" w:hAnsi="Calibri Light" w:cs="Calibri Light"/>
          <w:sz w:val="22"/>
          <w:szCs w:val="22"/>
        </w:rPr>
        <w:t xml:space="preserve">Camosun College offers a number of services to help you succeed in and out of the classroom. For a detailed overview of the supports and services visit </w:t>
      </w:r>
      <w:hyperlink r:id="rId52" w:history="1">
        <w:r w:rsidRPr="00764C54">
          <w:rPr>
            <w:rStyle w:val="Hyperlink"/>
            <w:rFonts w:ascii="Calibri Light" w:hAnsi="Calibri Light" w:cs="Calibri Light"/>
            <w:sz w:val="22"/>
            <w:szCs w:val="22"/>
          </w:rPr>
          <w:t>camosun.ca/services</w:t>
        </w:r>
      </w:hyperlink>
      <w:r w:rsidRPr="00AC5465">
        <w:rPr>
          <w:rFonts w:ascii="Calibri Light" w:hAnsi="Calibri Light" w:cs="Calibri Light"/>
          <w:sz w:val="22"/>
          <w:szCs w:val="22"/>
        </w:rPr>
        <w:t>.</w:t>
      </w:r>
    </w:p>
    <w:p w14:paraId="5072038D" w14:textId="77777777" w:rsidR="00CF5451" w:rsidRDefault="00CF5451" w:rsidP="00CF5451">
      <w:pPr>
        <w:rPr>
          <w:rFonts w:ascii="Calibri Light" w:hAnsi="Calibri Light" w:cs="Calibri Light"/>
          <w:sz w:val="22"/>
          <w:szCs w:val="22"/>
        </w:rPr>
      </w:pPr>
    </w:p>
    <w:tbl>
      <w:tblPr>
        <w:tblW w:w="8276" w:type="dxa"/>
        <w:tblInd w:w="612" w:type="dxa"/>
        <w:tblBorders>
          <w:top w:val="single" w:sz="4" w:space="0" w:color="808080"/>
          <w:bottom w:val="single" w:sz="4" w:space="0" w:color="808080"/>
          <w:insideH w:val="single" w:sz="4" w:space="0" w:color="808080"/>
        </w:tblBorders>
        <w:tblLook w:val="04A0" w:firstRow="1" w:lastRow="0" w:firstColumn="1" w:lastColumn="0" w:noHBand="0" w:noVBand="1"/>
        <w:tblDescription w:val="Access the websites for Camosun's supports &amp; services for students"/>
      </w:tblPr>
      <w:tblGrid>
        <w:gridCol w:w="3528"/>
        <w:gridCol w:w="4748"/>
      </w:tblGrid>
      <w:tr w:rsidR="00CF5451" w:rsidRPr="003069FB" w14:paraId="196F5F2B" w14:textId="77777777" w:rsidTr="00D834E2">
        <w:trPr>
          <w:trHeight w:val="480"/>
          <w:tblHeader/>
        </w:trPr>
        <w:tc>
          <w:tcPr>
            <w:tcW w:w="3528" w:type="dxa"/>
            <w:shd w:val="clear" w:color="auto" w:fill="auto"/>
            <w:vAlign w:val="center"/>
          </w:tcPr>
          <w:p w14:paraId="40FF22B2" w14:textId="77777777" w:rsidR="00CF5451" w:rsidRPr="00DE7F7E" w:rsidRDefault="00CF5451" w:rsidP="00D834E2">
            <w:pPr>
              <w:rPr>
                <w:rFonts w:ascii="Calibri Light" w:hAnsi="Calibri Light" w:cs="Calibri Light"/>
                <w:color w:val="000000"/>
                <w:sz w:val="18"/>
                <w:szCs w:val="18"/>
                <w:lang w:val="en"/>
              </w:rPr>
            </w:pPr>
            <w:r>
              <w:rPr>
                <w:rFonts w:ascii="Calibri Light" w:hAnsi="Calibri Light" w:cs="Calibri Light"/>
                <w:color w:val="004A8D"/>
                <w:sz w:val="22"/>
                <w:szCs w:val="22"/>
              </w:rPr>
              <w:lastRenderedPageBreak/>
              <w:t>Support Service</w:t>
            </w:r>
          </w:p>
        </w:tc>
        <w:tc>
          <w:tcPr>
            <w:tcW w:w="4748" w:type="dxa"/>
            <w:shd w:val="clear" w:color="auto" w:fill="auto"/>
            <w:vAlign w:val="center"/>
          </w:tcPr>
          <w:p w14:paraId="16E2E4C7" w14:textId="77777777" w:rsidR="00CF5451" w:rsidRDefault="00CF5451" w:rsidP="00D834E2">
            <w:r>
              <w:rPr>
                <w:rFonts w:ascii="Calibri Light" w:hAnsi="Calibri Light" w:cs="Calibri Light"/>
                <w:color w:val="004A8D"/>
                <w:sz w:val="22"/>
                <w:szCs w:val="22"/>
              </w:rPr>
              <w:t>Website</w:t>
            </w:r>
          </w:p>
        </w:tc>
      </w:tr>
      <w:tr w:rsidR="00CF5451" w:rsidRPr="003069FB" w14:paraId="7A51730B" w14:textId="77777777" w:rsidTr="00D834E2">
        <w:trPr>
          <w:trHeight w:val="480"/>
        </w:trPr>
        <w:tc>
          <w:tcPr>
            <w:tcW w:w="3528" w:type="dxa"/>
            <w:shd w:val="clear" w:color="auto" w:fill="auto"/>
            <w:vAlign w:val="center"/>
            <w:hideMark/>
          </w:tcPr>
          <w:p w14:paraId="60A2A2ED" w14:textId="77777777" w:rsidR="00CF5451" w:rsidRPr="00DE7F7E" w:rsidRDefault="00CF5451" w:rsidP="00D834E2">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Academic Advising</w:t>
            </w:r>
          </w:p>
        </w:tc>
        <w:tc>
          <w:tcPr>
            <w:tcW w:w="4748" w:type="dxa"/>
            <w:shd w:val="clear" w:color="auto" w:fill="auto"/>
            <w:vAlign w:val="center"/>
            <w:hideMark/>
          </w:tcPr>
          <w:p w14:paraId="5A5141AD" w14:textId="77777777" w:rsidR="00CF5451" w:rsidRPr="00DE7F7E" w:rsidRDefault="001D4D30" w:rsidP="00D834E2">
            <w:pPr>
              <w:rPr>
                <w:rFonts w:ascii="Calibri Light" w:hAnsi="Calibri Light" w:cs="Calibri Light"/>
                <w:color w:val="0563C1"/>
                <w:sz w:val="18"/>
                <w:szCs w:val="18"/>
                <w:u w:val="single"/>
              </w:rPr>
            </w:pPr>
            <w:hyperlink r:id="rId53" w:tooltip="Academic Advising" w:history="1">
              <w:r w:rsidR="00CF5451">
                <w:rPr>
                  <w:rFonts w:ascii="Calibri Light" w:hAnsi="Calibri Light" w:cs="Calibri Light"/>
                  <w:color w:val="0563C1"/>
                  <w:sz w:val="18"/>
                  <w:szCs w:val="18"/>
                  <w:u w:val="single"/>
                  <w:lang w:val="en"/>
                </w:rPr>
                <w:t>camosun.ca/services/academic-supports/academic-advising</w:t>
              </w:r>
            </w:hyperlink>
          </w:p>
        </w:tc>
      </w:tr>
      <w:tr w:rsidR="00CF5451" w:rsidRPr="003069FB" w14:paraId="5DD4C779" w14:textId="77777777" w:rsidTr="00D834E2">
        <w:trPr>
          <w:trHeight w:val="480"/>
        </w:trPr>
        <w:tc>
          <w:tcPr>
            <w:tcW w:w="3528" w:type="dxa"/>
            <w:shd w:val="clear" w:color="auto" w:fill="auto"/>
            <w:vAlign w:val="center"/>
            <w:hideMark/>
          </w:tcPr>
          <w:p w14:paraId="21B76E1A" w14:textId="77777777" w:rsidR="00CF5451" w:rsidRPr="00DE7F7E" w:rsidRDefault="00CF5451" w:rsidP="00D834E2">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Accessible Learning</w:t>
            </w:r>
          </w:p>
        </w:tc>
        <w:tc>
          <w:tcPr>
            <w:tcW w:w="4748" w:type="dxa"/>
            <w:shd w:val="clear" w:color="auto" w:fill="auto"/>
            <w:vAlign w:val="center"/>
            <w:hideMark/>
          </w:tcPr>
          <w:p w14:paraId="15078DBA" w14:textId="77777777" w:rsidR="00CF5451" w:rsidRPr="00DE7F7E" w:rsidRDefault="001D4D30" w:rsidP="00D834E2">
            <w:pPr>
              <w:rPr>
                <w:rFonts w:ascii="Calibri Light" w:hAnsi="Calibri Light" w:cs="Calibri Light"/>
                <w:color w:val="0563C1"/>
                <w:sz w:val="18"/>
                <w:szCs w:val="18"/>
                <w:u w:val="single"/>
              </w:rPr>
            </w:pPr>
            <w:hyperlink r:id="rId54" w:tooltip="Accessible Learning" w:history="1">
              <w:r w:rsidR="00CF5451">
                <w:rPr>
                  <w:rFonts w:ascii="Calibri Light" w:hAnsi="Calibri Light" w:cs="Calibri Light"/>
                  <w:color w:val="0563C1"/>
                  <w:sz w:val="18"/>
                  <w:szCs w:val="18"/>
                  <w:u w:val="single"/>
                  <w:lang w:val="en"/>
                </w:rPr>
                <w:t>camosun.ca/services/academic-supports/accessible-learning</w:t>
              </w:r>
            </w:hyperlink>
          </w:p>
        </w:tc>
      </w:tr>
      <w:tr w:rsidR="00CF5451" w:rsidRPr="003069FB" w14:paraId="5F737B77" w14:textId="77777777" w:rsidTr="00D834E2">
        <w:trPr>
          <w:trHeight w:val="480"/>
        </w:trPr>
        <w:tc>
          <w:tcPr>
            <w:tcW w:w="3528" w:type="dxa"/>
            <w:shd w:val="clear" w:color="auto" w:fill="auto"/>
            <w:vAlign w:val="center"/>
            <w:hideMark/>
          </w:tcPr>
          <w:p w14:paraId="46F561EC" w14:textId="77777777" w:rsidR="00CF5451" w:rsidRPr="00DE7F7E" w:rsidRDefault="00CF5451" w:rsidP="00D834E2">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Counselling</w:t>
            </w:r>
          </w:p>
        </w:tc>
        <w:tc>
          <w:tcPr>
            <w:tcW w:w="4748" w:type="dxa"/>
            <w:shd w:val="clear" w:color="auto" w:fill="auto"/>
            <w:vAlign w:val="center"/>
            <w:hideMark/>
          </w:tcPr>
          <w:p w14:paraId="4EBA62F7" w14:textId="77777777" w:rsidR="00CF5451" w:rsidRPr="00DE7F7E" w:rsidRDefault="001D4D30" w:rsidP="00D834E2">
            <w:pPr>
              <w:rPr>
                <w:rFonts w:ascii="Calibri Light" w:hAnsi="Calibri Light" w:cs="Calibri Light"/>
                <w:color w:val="0563C1"/>
                <w:sz w:val="18"/>
                <w:szCs w:val="18"/>
                <w:u w:val="single"/>
              </w:rPr>
            </w:pPr>
            <w:hyperlink r:id="rId55" w:tooltip="Counselling" w:history="1">
              <w:r w:rsidR="00CF5451">
                <w:rPr>
                  <w:rFonts w:ascii="Calibri Light" w:hAnsi="Calibri Light" w:cs="Calibri Light"/>
                  <w:color w:val="0563C1"/>
                  <w:sz w:val="18"/>
                  <w:szCs w:val="18"/>
                  <w:u w:val="single"/>
                  <w:lang w:val="en"/>
                </w:rPr>
                <w:t>camosun.ca/services/health-and-wellness/counselling-centre</w:t>
              </w:r>
            </w:hyperlink>
          </w:p>
        </w:tc>
      </w:tr>
      <w:tr w:rsidR="00CF5451" w:rsidRPr="003069FB" w14:paraId="79AEEC11" w14:textId="77777777" w:rsidTr="00D834E2">
        <w:trPr>
          <w:trHeight w:val="480"/>
        </w:trPr>
        <w:tc>
          <w:tcPr>
            <w:tcW w:w="3528" w:type="dxa"/>
            <w:shd w:val="clear" w:color="auto" w:fill="auto"/>
            <w:vAlign w:val="center"/>
          </w:tcPr>
          <w:p w14:paraId="6C5466FC" w14:textId="77777777" w:rsidR="00CF5451" w:rsidRPr="00DE7F7E" w:rsidRDefault="00CF5451" w:rsidP="00D834E2">
            <w:pPr>
              <w:rPr>
                <w:rFonts w:ascii="Calibri Light" w:hAnsi="Calibri Light" w:cs="Calibri Light"/>
                <w:color w:val="000000"/>
                <w:sz w:val="18"/>
                <w:szCs w:val="18"/>
              </w:rPr>
            </w:pPr>
            <w:r>
              <w:rPr>
                <w:rFonts w:ascii="Calibri Light" w:hAnsi="Calibri Light" w:cs="Calibri Light"/>
                <w:color w:val="000000"/>
                <w:sz w:val="18"/>
                <w:szCs w:val="18"/>
              </w:rPr>
              <w:t>Career Services</w:t>
            </w:r>
          </w:p>
        </w:tc>
        <w:tc>
          <w:tcPr>
            <w:tcW w:w="4748" w:type="dxa"/>
            <w:shd w:val="clear" w:color="auto" w:fill="auto"/>
            <w:vAlign w:val="center"/>
          </w:tcPr>
          <w:p w14:paraId="7CFFBAD1" w14:textId="77777777" w:rsidR="00CF5451" w:rsidRPr="00DE7F7E" w:rsidRDefault="001D4D30" w:rsidP="00D834E2">
            <w:pPr>
              <w:rPr>
                <w:rFonts w:ascii="Calibri Light" w:hAnsi="Calibri Light" w:cs="Calibri Light"/>
                <w:color w:val="0563C1"/>
                <w:sz w:val="18"/>
                <w:szCs w:val="18"/>
                <w:u w:val="single"/>
              </w:rPr>
            </w:pPr>
            <w:hyperlink r:id="rId56" w:tooltip="Career Services" w:history="1">
              <w:r w:rsidR="00CF5451">
                <w:rPr>
                  <w:rFonts w:ascii="Calibri Light" w:hAnsi="Calibri Light" w:cs="Calibri Light"/>
                  <w:color w:val="0563C1"/>
                  <w:sz w:val="18"/>
                  <w:szCs w:val="18"/>
                  <w:u w:val="single"/>
                  <w:lang w:val="en"/>
                </w:rPr>
                <w:t>camosun.ca/services/co-operative-education-and-career-services</w:t>
              </w:r>
            </w:hyperlink>
          </w:p>
        </w:tc>
      </w:tr>
      <w:tr w:rsidR="00CF5451" w:rsidRPr="003069FB" w14:paraId="37E6F780" w14:textId="77777777" w:rsidTr="00D834E2">
        <w:trPr>
          <w:trHeight w:val="480"/>
        </w:trPr>
        <w:tc>
          <w:tcPr>
            <w:tcW w:w="3528" w:type="dxa"/>
            <w:shd w:val="clear" w:color="auto" w:fill="auto"/>
            <w:vAlign w:val="center"/>
            <w:hideMark/>
          </w:tcPr>
          <w:p w14:paraId="46A34A07" w14:textId="77777777" w:rsidR="00CF5451" w:rsidRPr="00DE7F7E" w:rsidRDefault="00CF5451" w:rsidP="00D834E2">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Financial Aid and Awards</w:t>
            </w:r>
          </w:p>
        </w:tc>
        <w:tc>
          <w:tcPr>
            <w:tcW w:w="4748" w:type="dxa"/>
            <w:shd w:val="clear" w:color="auto" w:fill="auto"/>
            <w:vAlign w:val="center"/>
            <w:hideMark/>
          </w:tcPr>
          <w:p w14:paraId="015BC025" w14:textId="77777777" w:rsidR="00CF5451" w:rsidRPr="00DE7F7E" w:rsidRDefault="001D4D30" w:rsidP="00D834E2">
            <w:pPr>
              <w:rPr>
                <w:rFonts w:ascii="Calibri Light" w:hAnsi="Calibri Light" w:cs="Calibri Light"/>
                <w:color w:val="0563C1"/>
                <w:sz w:val="18"/>
                <w:szCs w:val="18"/>
                <w:u w:val="single"/>
              </w:rPr>
            </w:pPr>
            <w:hyperlink r:id="rId57" w:tooltip="Financial Aid and Awards" w:history="1">
              <w:r w:rsidR="00CF5451">
                <w:rPr>
                  <w:rFonts w:ascii="Calibri Light" w:hAnsi="Calibri Light" w:cs="Calibri Light"/>
                  <w:color w:val="0563C1"/>
                  <w:sz w:val="18"/>
                  <w:szCs w:val="18"/>
                  <w:u w:val="single"/>
                  <w:lang w:val="en"/>
                </w:rPr>
                <w:t>camosun.ca/registration-records/financial-aid-awards</w:t>
              </w:r>
            </w:hyperlink>
          </w:p>
        </w:tc>
      </w:tr>
      <w:tr w:rsidR="00CF5451" w:rsidRPr="003069FB" w14:paraId="3FBD9654" w14:textId="77777777" w:rsidTr="00D834E2">
        <w:trPr>
          <w:trHeight w:val="480"/>
        </w:trPr>
        <w:tc>
          <w:tcPr>
            <w:tcW w:w="3528" w:type="dxa"/>
            <w:shd w:val="clear" w:color="auto" w:fill="auto"/>
            <w:vAlign w:val="center"/>
            <w:hideMark/>
          </w:tcPr>
          <w:p w14:paraId="32B1BBD9" w14:textId="77777777" w:rsidR="00CF5451" w:rsidRPr="00DE7F7E" w:rsidRDefault="00CF5451" w:rsidP="00D834E2">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 xml:space="preserve">Help </w:t>
            </w:r>
            <w:proofErr w:type="spellStart"/>
            <w:r w:rsidRPr="00DE7F7E">
              <w:rPr>
                <w:rFonts w:ascii="Calibri Light" w:hAnsi="Calibri Light" w:cs="Calibri Light"/>
                <w:color w:val="000000"/>
                <w:sz w:val="18"/>
                <w:szCs w:val="18"/>
                <w:lang w:val="en"/>
              </w:rPr>
              <w:t>Centres</w:t>
            </w:r>
            <w:proofErr w:type="spellEnd"/>
            <w:r w:rsidRPr="00DE7F7E">
              <w:rPr>
                <w:rFonts w:ascii="Calibri Light" w:hAnsi="Calibri Light" w:cs="Calibri Light"/>
                <w:color w:val="000000"/>
                <w:sz w:val="18"/>
                <w:szCs w:val="18"/>
                <w:lang w:val="en"/>
              </w:rPr>
              <w:t xml:space="preserve"> (Math/English/Science)</w:t>
            </w:r>
          </w:p>
        </w:tc>
        <w:tc>
          <w:tcPr>
            <w:tcW w:w="4748" w:type="dxa"/>
            <w:shd w:val="clear" w:color="auto" w:fill="auto"/>
            <w:vAlign w:val="center"/>
            <w:hideMark/>
          </w:tcPr>
          <w:p w14:paraId="67804AAC" w14:textId="77777777" w:rsidR="00CF5451" w:rsidRPr="00DE7F7E" w:rsidRDefault="001D4D30" w:rsidP="00D834E2">
            <w:pPr>
              <w:rPr>
                <w:rFonts w:ascii="Calibri Light" w:hAnsi="Calibri Light" w:cs="Calibri Light"/>
                <w:color w:val="0563C1"/>
                <w:sz w:val="18"/>
                <w:szCs w:val="18"/>
                <w:u w:val="single"/>
              </w:rPr>
            </w:pPr>
            <w:hyperlink r:id="rId58" w:tooltip="Help Centres (Math/English/Science)" w:history="1">
              <w:r w:rsidR="00CF5451">
                <w:rPr>
                  <w:rFonts w:ascii="Calibri Light" w:hAnsi="Calibri Light" w:cs="Calibri Light"/>
                  <w:color w:val="0563C1"/>
                  <w:sz w:val="18"/>
                  <w:szCs w:val="18"/>
                  <w:u w:val="single"/>
                  <w:lang w:val="en"/>
                </w:rPr>
                <w:t>camosun.ca/services/academic-supports/help-</w:t>
              </w:r>
              <w:proofErr w:type="spellStart"/>
              <w:r w:rsidR="00CF5451">
                <w:rPr>
                  <w:rFonts w:ascii="Calibri Light" w:hAnsi="Calibri Light" w:cs="Calibri Light"/>
                  <w:color w:val="0563C1"/>
                  <w:sz w:val="18"/>
                  <w:szCs w:val="18"/>
                  <w:u w:val="single"/>
                  <w:lang w:val="en"/>
                </w:rPr>
                <w:t>centres</w:t>
              </w:r>
              <w:proofErr w:type="spellEnd"/>
            </w:hyperlink>
          </w:p>
        </w:tc>
      </w:tr>
      <w:tr w:rsidR="00CF5451" w:rsidRPr="003069FB" w14:paraId="61B2455C" w14:textId="77777777" w:rsidTr="00D834E2">
        <w:trPr>
          <w:trHeight w:val="480"/>
        </w:trPr>
        <w:tc>
          <w:tcPr>
            <w:tcW w:w="3528" w:type="dxa"/>
            <w:shd w:val="clear" w:color="auto" w:fill="auto"/>
            <w:vAlign w:val="center"/>
            <w:hideMark/>
          </w:tcPr>
          <w:p w14:paraId="673CF94B" w14:textId="77777777" w:rsidR="00CF5451" w:rsidRPr="00DE7F7E" w:rsidRDefault="00CF5451" w:rsidP="00D834E2">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Indigenous Student Support</w:t>
            </w:r>
          </w:p>
        </w:tc>
        <w:tc>
          <w:tcPr>
            <w:tcW w:w="4748" w:type="dxa"/>
            <w:shd w:val="clear" w:color="auto" w:fill="auto"/>
            <w:vAlign w:val="center"/>
            <w:hideMark/>
          </w:tcPr>
          <w:p w14:paraId="293497DA" w14:textId="77777777" w:rsidR="00CF5451" w:rsidRPr="00DE7F7E" w:rsidRDefault="001D4D30" w:rsidP="00D834E2">
            <w:pPr>
              <w:rPr>
                <w:rFonts w:ascii="Calibri Light" w:hAnsi="Calibri Light" w:cs="Calibri Light"/>
                <w:color w:val="0563C1"/>
                <w:sz w:val="18"/>
                <w:szCs w:val="18"/>
                <w:u w:val="single"/>
              </w:rPr>
            </w:pPr>
            <w:hyperlink r:id="rId59" w:tooltip="Indigenous Student Support" w:history="1">
              <w:r w:rsidR="00CF5451">
                <w:rPr>
                  <w:rFonts w:ascii="Calibri Light" w:hAnsi="Calibri Light" w:cs="Calibri Light"/>
                  <w:color w:val="0563C1"/>
                  <w:sz w:val="18"/>
                  <w:szCs w:val="18"/>
                  <w:u w:val="single"/>
                </w:rPr>
                <w:t>camosun.ca/programs-courses/</w:t>
              </w:r>
              <w:proofErr w:type="spellStart"/>
              <w:r w:rsidR="00CF5451">
                <w:rPr>
                  <w:rFonts w:ascii="Calibri Light" w:hAnsi="Calibri Light" w:cs="Calibri Light"/>
                  <w:color w:val="0563C1"/>
                  <w:sz w:val="18"/>
                  <w:szCs w:val="18"/>
                  <w:u w:val="single"/>
                </w:rPr>
                <w:t>iecc</w:t>
              </w:r>
              <w:proofErr w:type="spellEnd"/>
              <w:r w:rsidR="00CF5451">
                <w:rPr>
                  <w:rFonts w:ascii="Calibri Light" w:hAnsi="Calibri Light" w:cs="Calibri Light"/>
                  <w:color w:val="0563C1"/>
                  <w:sz w:val="18"/>
                  <w:szCs w:val="18"/>
                  <w:u w:val="single"/>
                </w:rPr>
                <w:t>/indigenous-student-services</w:t>
              </w:r>
            </w:hyperlink>
          </w:p>
        </w:tc>
      </w:tr>
      <w:tr w:rsidR="00CF5451" w:rsidRPr="003069FB" w14:paraId="16FB9B98" w14:textId="77777777" w:rsidTr="00D834E2">
        <w:trPr>
          <w:trHeight w:val="480"/>
        </w:trPr>
        <w:tc>
          <w:tcPr>
            <w:tcW w:w="3528" w:type="dxa"/>
            <w:shd w:val="clear" w:color="auto" w:fill="auto"/>
            <w:vAlign w:val="center"/>
            <w:hideMark/>
          </w:tcPr>
          <w:p w14:paraId="0F1BB8FC" w14:textId="77777777" w:rsidR="00CF5451" w:rsidRPr="00DE7F7E" w:rsidRDefault="00CF5451" w:rsidP="00D834E2">
            <w:pPr>
              <w:rPr>
                <w:rFonts w:ascii="Calibri Light" w:hAnsi="Calibri Light" w:cs="Calibri Light"/>
                <w:color w:val="000000"/>
                <w:sz w:val="18"/>
                <w:szCs w:val="18"/>
              </w:rPr>
            </w:pPr>
            <w:r w:rsidRPr="00DE7F7E">
              <w:rPr>
                <w:rFonts w:ascii="Calibri Light" w:hAnsi="Calibri Light" w:cs="Calibri Light"/>
                <w:color w:val="000000"/>
                <w:sz w:val="18"/>
                <w:szCs w:val="18"/>
              </w:rPr>
              <w:t>International Student Support</w:t>
            </w:r>
          </w:p>
        </w:tc>
        <w:tc>
          <w:tcPr>
            <w:tcW w:w="4748" w:type="dxa"/>
            <w:shd w:val="clear" w:color="auto" w:fill="auto"/>
            <w:vAlign w:val="center"/>
            <w:hideMark/>
          </w:tcPr>
          <w:p w14:paraId="359457DD" w14:textId="77777777" w:rsidR="00CF5451" w:rsidRPr="00DE7F7E" w:rsidRDefault="001D4D30" w:rsidP="00D834E2">
            <w:pPr>
              <w:rPr>
                <w:rFonts w:ascii="Calibri Light" w:hAnsi="Calibri Light" w:cs="Calibri Light"/>
                <w:color w:val="0563C1"/>
                <w:sz w:val="18"/>
                <w:szCs w:val="18"/>
                <w:u w:val="single"/>
              </w:rPr>
            </w:pPr>
            <w:hyperlink r:id="rId60" w:tooltip="International Student Support" w:history="1">
              <w:r w:rsidR="00CF5451">
                <w:rPr>
                  <w:rFonts w:ascii="Calibri Light" w:hAnsi="Calibri Light" w:cs="Calibri Light"/>
                  <w:color w:val="0563C1"/>
                  <w:sz w:val="18"/>
                  <w:szCs w:val="18"/>
                  <w:u w:val="single"/>
                </w:rPr>
                <w:t>camosun.ca/international</w:t>
              </w:r>
            </w:hyperlink>
          </w:p>
        </w:tc>
      </w:tr>
      <w:tr w:rsidR="00CF5451" w:rsidRPr="003069FB" w14:paraId="7CE85C84" w14:textId="77777777" w:rsidTr="00D834E2">
        <w:trPr>
          <w:trHeight w:val="480"/>
        </w:trPr>
        <w:tc>
          <w:tcPr>
            <w:tcW w:w="3528" w:type="dxa"/>
            <w:shd w:val="clear" w:color="auto" w:fill="auto"/>
            <w:vAlign w:val="center"/>
            <w:hideMark/>
          </w:tcPr>
          <w:p w14:paraId="4D8CD5AF" w14:textId="77777777" w:rsidR="00CF5451" w:rsidRPr="00DE7F7E" w:rsidRDefault="00CF5451" w:rsidP="00D834E2">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Learning Skills</w:t>
            </w:r>
          </w:p>
        </w:tc>
        <w:tc>
          <w:tcPr>
            <w:tcW w:w="4748" w:type="dxa"/>
            <w:shd w:val="clear" w:color="auto" w:fill="auto"/>
            <w:vAlign w:val="center"/>
            <w:hideMark/>
          </w:tcPr>
          <w:p w14:paraId="2EEE6EA5" w14:textId="77777777" w:rsidR="00CF5451" w:rsidRDefault="001D4D30" w:rsidP="00D834E2">
            <w:pPr>
              <w:rPr>
                <w:rFonts w:ascii="Calibri Light" w:hAnsi="Calibri Light" w:cs="Calibri Light"/>
                <w:color w:val="0563C1"/>
                <w:sz w:val="18"/>
                <w:szCs w:val="18"/>
                <w:u w:val="single"/>
              </w:rPr>
            </w:pPr>
            <w:hyperlink r:id="rId61" w:tooltip="Learning Skills" w:history="1">
              <w:r w:rsidR="00CF5451">
                <w:rPr>
                  <w:rFonts w:ascii="Calibri Light" w:hAnsi="Calibri Light" w:cs="Calibri Light"/>
                  <w:color w:val="0563C1"/>
                  <w:sz w:val="18"/>
                  <w:szCs w:val="18"/>
                  <w:u w:val="single"/>
                </w:rPr>
                <w:t>camosun.ca/services/academic-supports/help-centres/writing-centre-learning-skills</w:t>
              </w:r>
            </w:hyperlink>
          </w:p>
          <w:p w14:paraId="0C178224" w14:textId="77777777" w:rsidR="00CF5451" w:rsidRPr="00DE7F7E" w:rsidRDefault="00CF5451" w:rsidP="00D834E2">
            <w:pPr>
              <w:rPr>
                <w:rFonts w:ascii="Calibri Light" w:hAnsi="Calibri Light" w:cs="Calibri Light"/>
                <w:color w:val="0563C1"/>
                <w:sz w:val="18"/>
                <w:szCs w:val="18"/>
                <w:u w:val="single"/>
              </w:rPr>
            </w:pPr>
          </w:p>
        </w:tc>
      </w:tr>
      <w:tr w:rsidR="00CF5451" w:rsidRPr="003069FB" w14:paraId="30E8534A" w14:textId="77777777" w:rsidTr="00D834E2">
        <w:trPr>
          <w:trHeight w:val="480"/>
        </w:trPr>
        <w:tc>
          <w:tcPr>
            <w:tcW w:w="3528" w:type="dxa"/>
            <w:shd w:val="clear" w:color="auto" w:fill="auto"/>
            <w:vAlign w:val="center"/>
            <w:hideMark/>
          </w:tcPr>
          <w:p w14:paraId="7932320E" w14:textId="77777777" w:rsidR="00CF5451" w:rsidRPr="00DE7F7E" w:rsidRDefault="00CF5451" w:rsidP="00D834E2">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Library</w:t>
            </w:r>
          </w:p>
        </w:tc>
        <w:tc>
          <w:tcPr>
            <w:tcW w:w="4748" w:type="dxa"/>
            <w:shd w:val="clear" w:color="auto" w:fill="auto"/>
            <w:vAlign w:val="center"/>
            <w:hideMark/>
          </w:tcPr>
          <w:p w14:paraId="15B737E7" w14:textId="77777777" w:rsidR="00CF5451" w:rsidRPr="00DE7F7E" w:rsidRDefault="001D4D30" w:rsidP="00D834E2">
            <w:pPr>
              <w:rPr>
                <w:rFonts w:ascii="Calibri Light" w:hAnsi="Calibri Light" w:cs="Calibri Light"/>
                <w:color w:val="0563C1"/>
                <w:sz w:val="18"/>
                <w:szCs w:val="18"/>
                <w:u w:val="single"/>
              </w:rPr>
            </w:pPr>
            <w:hyperlink r:id="rId62" w:tooltip="Library" w:history="1">
              <w:r w:rsidR="00CF5451">
                <w:rPr>
                  <w:rFonts w:ascii="Calibri Light" w:hAnsi="Calibri Light" w:cs="Calibri Light"/>
                  <w:color w:val="0563C1"/>
                  <w:sz w:val="18"/>
                  <w:szCs w:val="18"/>
                  <w:u w:val="single"/>
                </w:rPr>
                <w:t>camosun.ca/services/library</w:t>
              </w:r>
            </w:hyperlink>
          </w:p>
        </w:tc>
      </w:tr>
      <w:tr w:rsidR="00CF5451" w:rsidRPr="003069FB" w14:paraId="2911743B" w14:textId="77777777" w:rsidTr="00D834E2">
        <w:trPr>
          <w:trHeight w:val="480"/>
        </w:trPr>
        <w:tc>
          <w:tcPr>
            <w:tcW w:w="3528" w:type="dxa"/>
            <w:shd w:val="clear" w:color="auto" w:fill="auto"/>
            <w:vAlign w:val="center"/>
            <w:hideMark/>
          </w:tcPr>
          <w:p w14:paraId="5BD00477" w14:textId="77777777" w:rsidR="00CF5451" w:rsidRPr="00DE7F7E" w:rsidRDefault="00CF5451" w:rsidP="00D834E2">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Office of Student Support</w:t>
            </w:r>
          </w:p>
        </w:tc>
        <w:tc>
          <w:tcPr>
            <w:tcW w:w="4748" w:type="dxa"/>
            <w:shd w:val="clear" w:color="auto" w:fill="auto"/>
            <w:vAlign w:val="center"/>
            <w:hideMark/>
          </w:tcPr>
          <w:p w14:paraId="5648271D" w14:textId="77777777" w:rsidR="00CF5451" w:rsidRPr="00DE7F7E" w:rsidRDefault="001D4D30" w:rsidP="00D834E2">
            <w:pPr>
              <w:rPr>
                <w:rFonts w:ascii="Calibri Light" w:hAnsi="Calibri Light" w:cs="Calibri Light"/>
                <w:color w:val="0563C1"/>
                <w:sz w:val="18"/>
                <w:szCs w:val="18"/>
                <w:u w:val="single"/>
              </w:rPr>
            </w:pPr>
            <w:hyperlink r:id="rId63" w:tooltip="Office of Student Support" w:history="1">
              <w:r w:rsidR="00CF5451">
                <w:rPr>
                  <w:rFonts w:ascii="Calibri Light" w:hAnsi="Calibri Light" w:cs="Calibri Light"/>
                  <w:color w:val="0563C1"/>
                  <w:sz w:val="18"/>
                  <w:szCs w:val="18"/>
                  <w:u w:val="single"/>
                  <w:lang w:val="en"/>
                </w:rPr>
                <w:t>camosun.ca/services/office-student-support</w:t>
              </w:r>
            </w:hyperlink>
          </w:p>
        </w:tc>
      </w:tr>
      <w:tr w:rsidR="00CF5451" w:rsidRPr="003069FB" w14:paraId="18829C52" w14:textId="77777777" w:rsidTr="00D834E2">
        <w:trPr>
          <w:trHeight w:val="480"/>
        </w:trPr>
        <w:tc>
          <w:tcPr>
            <w:tcW w:w="3528" w:type="dxa"/>
            <w:shd w:val="clear" w:color="auto" w:fill="auto"/>
            <w:vAlign w:val="center"/>
            <w:hideMark/>
          </w:tcPr>
          <w:p w14:paraId="1DA4B61B" w14:textId="77777777" w:rsidR="00CF5451" w:rsidRPr="00DE7F7E" w:rsidRDefault="00CF5451" w:rsidP="00D834E2">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Ombuds</w:t>
            </w:r>
            <w:r>
              <w:rPr>
                <w:rFonts w:ascii="Calibri Light" w:hAnsi="Calibri Light" w:cs="Calibri Light"/>
                <w:color w:val="000000"/>
                <w:sz w:val="18"/>
                <w:szCs w:val="18"/>
                <w:lang w:val="en"/>
              </w:rPr>
              <w:t>person</w:t>
            </w:r>
          </w:p>
        </w:tc>
        <w:tc>
          <w:tcPr>
            <w:tcW w:w="4748" w:type="dxa"/>
            <w:shd w:val="clear" w:color="auto" w:fill="auto"/>
            <w:vAlign w:val="center"/>
            <w:hideMark/>
          </w:tcPr>
          <w:p w14:paraId="52EAE5E6" w14:textId="77777777" w:rsidR="00CF5451" w:rsidRPr="00DE7F7E" w:rsidRDefault="001D4D30" w:rsidP="00D834E2">
            <w:pPr>
              <w:rPr>
                <w:rFonts w:ascii="Calibri Light" w:hAnsi="Calibri Light" w:cs="Calibri Light"/>
                <w:color w:val="0563C1"/>
                <w:sz w:val="18"/>
                <w:szCs w:val="18"/>
                <w:u w:val="single"/>
              </w:rPr>
            </w:pPr>
            <w:hyperlink r:id="rId64" w:tooltip="Ombudsperson" w:history="1">
              <w:r w:rsidR="00CF5451">
                <w:rPr>
                  <w:rFonts w:ascii="Calibri Light" w:hAnsi="Calibri Light" w:cs="Calibri Light"/>
                  <w:color w:val="0563C1"/>
                  <w:sz w:val="18"/>
                  <w:szCs w:val="18"/>
                  <w:u w:val="single"/>
                  <w:lang w:val="en"/>
                </w:rPr>
                <w:t>camosun.ca/services/ombudsperson</w:t>
              </w:r>
            </w:hyperlink>
          </w:p>
        </w:tc>
      </w:tr>
      <w:tr w:rsidR="00CF5451" w:rsidRPr="003069FB" w14:paraId="70FC15BA" w14:textId="77777777" w:rsidTr="00D834E2">
        <w:trPr>
          <w:trHeight w:val="480"/>
        </w:trPr>
        <w:tc>
          <w:tcPr>
            <w:tcW w:w="3528" w:type="dxa"/>
            <w:shd w:val="clear" w:color="auto" w:fill="auto"/>
            <w:vAlign w:val="center"/>
            <w:hideMark/>
          </w:tcPr>
          <w:p w14:paraId="65B3C19D" w14:textId="77777777" w:rsidR="00CF5451" w:rsidRPr="00DE7F7E" w:rsidRDefault="00CF5451" w:rsidP="00D834E2">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Registration</w:t>
            </w:r>
          </w:p>
        </w:tc>
        <w:tc>
          <w:tcPr>
            <w:tcW w:w="4748" w:type="dxa"/>
            <w:shd w:val="clear" w:color="auto" w:fill="auto"/>
            <w:vAlign w:val="center"/>
            <w:hideMark/>
          </w:tcPr>
          <w:p w14:paraId="3C179D58" w14:textId="77777777" w:rsidR="00CF5451" w:rsidRPr="00DE7F7E" w:rsidRDefault="001D4D30" w:rsidP="00D834E2">
            <w:pPr>
              <w:rPr>
                <w:rFonts w:ascii="Calibri Light" w:hAnsi="Calibri Light" w:cs="Calibri Light"/>
                <w:color w:val="0563C1"/>
                <w:sz w:val="18"/>
                <w:szCs w:val="18"/>
                <w:u w:val="single"/>
              </w:rPr>
            </w:pPr>
            <w:hyperlink r:id="rId65" w:tooltip="Registration" w:history="1">
              <w:r w:rsidR="00CF5451">
                <w:rPr>
                  <w:rFonts w:ascii="Calibri Light" w:hAnsi="Calibri Light" w:cs="Calibri Light"/>
                  <w:color w:val="0563C1"/>
                  <w:sz w:val="18"/>
                  <w:szCs w:val="18"/>
                  <w:u w:val="single"/>
                </w:rPr>
                <w:t>camosun.ca/registration-records/registration</w:t>
              </w:r>
            </w:hyperlink>
          </w:p>
        </w:tc>
      </w:tr>
      <w:tr w:rsidR="00CF5451" w:rsidRPr="003069FB" w14:paraId="2F0B696C" w14:textId="77777777" w:rsidTr="00D834E2">
        <w:trPr>
          <w:trHeight w:val="480"/>
        </w:trPr>
        <w:tc>
          <w:tcPr>
            <w:tcW w:w="3528" w:type="dxa"/>
            <w:shd w:val="clear" w:color="auto" w:fill="auto"/>
            <w:vAlign w:val="center"/>
            <w:hideMark/>
          </w:tcPr>
          <w:p w14:paraId="11DA7BD5" w14:textId="77777777" w:rsidR="00CF5451" w:rsidRPr="00DE7F7E" w:rsidRDefault="00CF5451" w:rsidP="00D834E2">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Technology Support</w:t>
            </w:r>
          </w:p>
        </w:tc>
        <w:tc>
          <w:tcPr>
            <w:tcW w:w="4748" w:type="dxa"/>
            <w:shd w:val="clear" w:color="auto" w:fill="auto"/>
            <w:vAlign w:val="center"/>
            <w:hideMark/>
          </w:tcPr>
          <w:p w14:paraId="05CD4637" w14:textId="77777777" w:rsidR="00CF5451" w:rsidRPr="00DE7F7E" w:rsidRDefault="001D4D30" w:rsidP="00D834E2">
            <w:pPr>
              <w:rPr>
                <w:rFonts w:ascii="Calibri Light" w:hAnsi="Calibri Light" w:cs="Calibri Light"/>
                <w:color w:val="0563C1"/>
                <w:sz w:val="18"/>
                <w:szCs w:val="18"/>
                <w:u w:val="single"/>
              </w:rPr>
            </w:pPr>
            <w:hyperlink r:id="rId66" w:tooltip="Technology Support" w:history="1">
              <w:r w:rsidR="00CF5451">
                <w:rPr>
                  <w:rFonts w:ascii="Calibri Light" w:hAnsi="Calibri Light" w:cs="Calibri Light"/>
                  <w:color w:val="0563C1"/>
                  <w:sz w:val="18"/>
                  <w:szCs w:val="18"/>
                  <w:u w:val="single"/>
                </w:rPr>
                <w:t>camosun.ca/services/its</w:t>
              </w:r>
            </w:hyperlink>
          </w:p>
        </w:tc>
      </w:tr>
      <w:tr w:rsidR="00CF5451" w:rsidRPr="003069FB" w14:paraId="040E2BDB" w14:textId="77777777" w:rsidTr="00D834E2">
        <w:trPr>
          <w:trHeight w:val="480"/>
        </w:trPr>
        <w:tc>
          <w:tcPr>
            <w:tcW w:w="3528" w:type="dxa"/>
            <w:shd w:val="clear" w:color="auto" w:fill="auto"/>
            <w:vAlign w:val="center"/>
            <w:hideMark/>
          </w:tcPr>
          <w:p w14:paraId="63D82BF9" w14:textId="77777777" w:rsidR="00CF5451" w:rsidRPr="00DE7F7E" w:rsidRDefault="00CF5451" w:rsidP="00D834E2">
            <w:pPr>
              <w:rPr>
                <w:rFonts w:ascii="Calibri Light" w:hAnsi="Calibri Light" w:cs="Calibri Light"/>
                <w:color w:val="000000"/>
                <w:sz w:val="18"/>
                <w:szCs w:val="18"/>
              </w:rPr>
            </w:pPr>
            <w:r w:rsidRPr="00DE7F7E">
              <w:rPr>
                <w:rFonts w:ascii="Calibri Light" w:hAnsi="Calibri Light" w:cs="Calibri Light"/>
                <w:color w:val="000000"/>
                <w:sz w:val="18"/>
                <w:szCs w:val="18"/>
                <w:lang w:val="en"/>
              </w:rPr>
              <w:t>Writing Centre</w:t>
            </w:r>
          </w:p>
        </w:tc>
        <w:tc>
          <w:tcPr>
            <w:tcW w:w="4748" w:type="dxa"/>
            <w:shd w:val="clear" w:color="auto" w:fill="auto"/>
            <w:vAlign w:val="center"/>
            <w:hideMark/>
          </w:tcPr>
          <w:p w14:paraId="771BE431" w14:textId="77777777" w:rsidR="00CF5451" w:rsidRPr="00DE7F7E" w:rsidRDefault="001D4D30" w:rsidP="00D834E2">
            <w:pPr>
              <w:rPr>
                <w:rFonts w:ascii="Calibri Light" w:hAnsi="Calibri Light" w:cs="Calibri Light"/>
                <w:color w:val="0563C1"/>
                <w:sz w:val="18"/>
                <w:szCs w:val="18"/>
                <w:u w:val="single"/>
              </w:rPr>
            </w:pPr>
            <w:hyperlink r:id="rId67" w:tooltip="Writing Centre" w:history="1">
              <w:r w:rsidR="00CF5451">
                <w:rPr>
                  <w:rFonts w:ascii="Calibri Light" w:hAnsi="Calibri Light" w:cs="Calibri Light"/>
                  <w:color w:val="0563C1"/>
                  <w:sz w:val="18"/>
                  <w:szCs w:val="18"/>
                  <w:u w:val="single"/>
                  <w:lang w:val="en"/>
                </w:rPr>
                <w:t>camosun.ca/services/academic-supports/help-centres/writing-centre-learning-skills</w:t>
              </w:r>
            </w:hyperlink>
          </w:p>
        </w:tc>
      </w:tr>
    </w:tbl>
    <w:p w14:paraId="2EB5345F" w14:textId="77777777" w:rsidR="00CF5451" w:rsidRDefault="00CF5451" w:rsidP="00CF5451">
      <w:pPr>
        <w:spacing w:line="276" w:lineRule="auto"/>
        <w:rPr>
          <w:rFonts w:ascii="Calibri Light" w:hAnsi="Calibri Light" w:cs="Calibri Light"/>
          <w:sz w:val="22"/>
          <w:szCs w:val="22"/>
        </w:rPr>
      </w:pPr>
    </w:p>
    <w:p w14:paraId="78A6E2BF" w14:textId="77777777" w:rsidR="00CF5451" w:rsidRPr="00AC5465" w:rsidRDefault="00CF5451" w:rsidP="00CF5451">
      <w:pPr>
        <w:spacing w:line="276" w:lineRule="auto"/>
        <w:rPr>
          <w:rFonts w:ascii="Calibri Light" w:hAnsi="Calibri Light" w:cs="Calibri Light"/>
          <w:sz w:val="22"/>
          <w:szCs w:val="22"/>
        </w:rPr>
      </w:pPr>
      <w:r w:rsidRPr="002D30C1">
        <w:rPr>
          <w:rFonts w:ascii="Calibri Light" w:hAnsi="Calibri Light" w:cs="Calibri Light"/>
          <w:color w:val="C00000"/>
          <w:sz w:val="22"/>
          <w:szCs w:val="22"/>
        </w:rPr>
        <w:t>If you have a mental health concern</w:t>
      </w:r>
      <w:r w:rsidRPr="002D30C1">
        <w:rPr>
          <w:rFonts w:ascii="Calibri Light" w:hAnsi="Calibri Light" w:cs="Calibri Light"/>
          <w:sz w:val="22"/>
          <w:szCs w:val="22"/>
        </w:rPr>
        <w:t>, please contact Counselling to arrange an appointment as soon as possible. Counselling sessions are available at both campuses during business hours. If you need urgent support after-hours, please contact the Vancouver Island Crisis Line at 1-888-494-3888 or call 911.</w:t>
      </w:r>
    </w:p>
    <w:p w14:paraId="3555A91B" w14:textId="77777777" w:rsidR="00CF5451" w:rsidRPr="00DD5517" w:rsidRDefault="00CF5451" w:rsidP="00CF5451"/>
    <w:p w14:paraId="3245440E" w14:textId="77777777" w:rsidR="00CF5451" w:rsidRPr="003F28A9" w:rsidRDefault="00CF5451" w:rsidP="00CF5451">
      <w:pPr>
        <w:pStyle w:val="Heading2"/>
      </w:pPr>
      <w:r>
        <w:t>COLLEGE-WIDE POLICIES, PROCEDURES, REQUIREMENTS, AND STANDARDS</w:t>
      </w:r>
    </w:p>
    <w:p w14:paraId="26509F5C" w14:textId="77777777" w:rsidR="00CF5451" w:rsidRDefault="00CF5451" w:rsidP="00CF5451"/>
    <w:tbl>
      <w:tblPr>
        <w:tblStyle w:val="TableGrid"/>
        <w:tblW w:w="0" w:type="auto"/>
        <w:tblLook w:val="04A0" w:firstRow="1" w:lastRow="0" w:firstColumn="1" w:lastColumn="0" w:noHBand="0" w:noVBand="1"/>
      </w:tblPr>
      <w:tblGrid>
        <w:gridCol w:w="9782"/>
      </w:tblGrid>
      <w:tr w:rsidR="00CF5451" w:rsidRPr="00195803" w14:paraId="4A00F8EB" w14:textId="77777777" w:rsidTr="00D834E2">
        <w:trPr>
          <w:trHeight w:val="2182"/>
        </w:trPr>
        <w:tc>
          <w:tcPr>
            <w:tcW w:w="9782" w:type="dxa"/>
            <w:shd w:val="clear" w:color="auto" w:fill="EDEDED" w:themeFill="accent3" w:themeFillTint="33"/>
          </w:tcPr>
          <w:p w14:paraId="7DFE50D4" w14:textId="77777777" w:rsidR="00CF5451" w:rsidRPr="00195803" w:rsidRDefault="00CF5451" w:rsidP="00D834E2">
            <w:pPr>
              <w:pStyle w:val="Heading3"/>
              <w:spacing w:before="0"/>
              <w:rPr>
                <w:rFonts w:ascii="Calibri Light" w:hAnsi="Calibri Light" w:cs="Calibri Light"/>
                <w:color w:val="C00000"/>
                <w:sz w:val="22"/>
                <w:szCs w:val="22"/>
              </w:rPr>
            </w:pPr>
            <w:r w:rsidRPr="00195803">
              <w:rPr>
                <w:rFonts w:ascii="Calibri Light" w:hAnsi="Calibri Light" w:cs="Calibri Light"/>
                <w:color w:val="C00000"/>
                <w:sz w:val="22"/>
                <w:szCs w:val="22"/>
              </w:rPr>
              <w:t xml:space="preserve">Academic Integrity </w:t>
            </w:r>
          </w:p>
          <w:p w14:paraId="206FCF00" w14:textId="77777777" w:rsidR="00CF5451" w:rsidRPr="00195803" w:rsidRDefault="00CF5451" w:rsidP="00D834E2">
            <w:pPr>
              <w:spacing w:line="276" w:lineRule="auto"/>
              <w:rPr>
                <w:rFonts w:ascii="Calibri Light" w:hAnsi="Calibri Light" w:cs="Calibri Light"/>
                <w:color w:val="C00000"/>
                <w:sz w:val="22"/>
                <w:szCs w:val="22"/>
              </w:rPr>
            </w:pPr>
            <w:r w:rsidRPr="00195803">
              <w:rPr>
                <w:rFonts w:ascii="Calibri Light" w:hAnsi="Calibri Light" w:cs="Calibri Light"/>
                <w:sz w:val="22"/>
                <w:szCs w:val="22"/>
              </w:rPr>
              <w:t xml:space="preserve">Students are expected to comply with all College policy regarding academic integrity; which is about honest and ethical behaviour in your education journey. The following guide is designed to help you understand your responsibilities: </w:t>
            </w:r>
            <w:hyperlink r:id="rId68" w:tooltip="Academic Integrity for Students Guide" w:history="1">
              <w:r w:rsidRPr="00195803">
                <w:rPr>
                  <w:rStyle w:val="Hyperlink"/>
                  <w:rFonts w:ascii="Calibri Light" w:hAnsi="Calibri Light" w:cs="Calibri Light"/>
                  <w:sz w:val="22"/>
                  <w:szCs w:val="22"/>
                </w:rPr>
                <w:t>https://camosun.libguides.com/academicintegrity/welcome</w:t>
              </w:r>
            </w:hyperlink>
            <w:r w:rsidRPr="00195803">
              <w:rPr>
                <w:rFonts w:ascii="Calibri Light" w:hAnsi="Calibri Light" w:cs="Calibri Light"/>
                <w:sz w:val="22"/>
                <w:szCs w:val="22"/>
              </w:rPr>
              <w:t xml:space="preserve"> </w:t>
            </w:r>
          </w:p>
          <w:p w14:paraId="7C6501BF" w14:textId="77777777" w:rsidR="00CF5451" w:rsidRPr="00195803" w:rsidRDefault="00CF5451" w:rsidP="00D834E2">
            <w:pPr>
              <w:pStyle w:val="Heading3"/>
              <w:spacing w:before="0"/>
              <w:rPr>
                <w:rFonts w:ascii="Calibri Light" w:hAnsi="Calibri Light" w:cs="Calibri Light"/>
                <w:color w:val="C00000"/>
                <w:sz w:val="22"/>
                <w:szCs w:val="22"/>
              </w:rPr>
            </w:pPr>
            <w:r w:rsidRPr="00195803">
              <w:rPr>
                <w:rFonts w:ascii="Calibri Light" w:hAnsi="Calibri Light" w:cs="Calibri Light"/>
                <w:sz w:val="22"/>
                <w:szCs w:val="22"/>
              </w:rPr>
              <w:t xml:space="preserve">Please visit </w:t>
            </w:r>
            <w:hyperlink r:id="rId69" w:tooltip="Academic Integrity policy" w:history="1">
              <w:r>
                <w:rPr>
                  <w:rStyle w:val="Hyperlink"/>
                  <w:rFonts w:ascii="Calibri Light" w:eastAsia="Calibri" w:hAnsi="Calibri Light" w:cs="Calibri Light"/>
                  <w:sz w:val="22"/>
                  <w:szCs w:val="22"/>
                </w:rPr>
                <w:t>https://camosun.ca/sites/default/files/2021-05/e-1.13.pdf</w:t>
              </w:r>
            </w:hyperlink>
            <w:r w:rsidRPr="00195803">
              <w:rPr>
                <w:rFonts w:ascii="Calibri Light" w:hAnsi="Calibri Light" w:cs="Calibri Light"/>
                <w:sz w:val="22"/>
                <w:szCs w:val="22"/>
              </w:rPr>
              <w:t xml:space="preserve"> for Camosun’s Academic Integrity policy and details for addressing and resolving matters of academic misconduct. </w:t>
            </w:r>
          </w:p>
        </w:tc>
      </w:tr>
    </w:tbl>
    <w:p w14:paraId="225A2504" w14:textId="77777777" w:rsidR="00CF5451" w:rsidRPr="00195803" w:rsidRDefault="00CF5451" w:rsidP="00CF5451"/>
    <w:p w14:paraId="774AD587" w14:textId="77777777" w:rsidR="00CF5451" w:rsidRPr="00723C36" w:rsidRDefault="00CF5451" w:rsidP="00CF5451">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Academic Accommodations for Students with Disabilities</w:t>
      </w:r>
    </w:p>
    <w:p w14:paraId="0CEE9C66" w14:textId="77777777" w:rsidR="00CF5451" w:rsidRPr="0094371C" w:rsidRDefault="00CF5451" w:rsidP="00CF5451">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The College is committed to providing appropriate and reasonable academic accommodations to students with disabilities </w:t>
      </w:r>
      <w:r w:rsidRPr="00BF357E">
        <w:rPr>
          <w:rFonts w:ascii="Calibri Light" w:hAnsi="Calibri Light" w:cs="Calibri Light"/>
          <w:sz w:val="22"/>
          <w:szCs w:val="22"/>
        </w:rPr>
        <w:t>(i.e. physical, depression, learning, etc</w:t>
      </w:r>
      <w:r>
        <w:rPr>
          <w:rFonts w:ascii="Calibri Light" w:hAnsi="Calibri Light" w:cs="Calibri Light"/>
          <w:sz w:val="22"/>
          <w:szCs w:val="22"/>
        </w:rPr>
        <w:t>.</w:t>
      </w:r>
      <w:r w:rsidRPr="00BF357E">
        <w:rPr>
          <w:rFonts w:ascii="Calibri Light" w:hAnsi="Calibri Light" w:cs="Calibri Light"/>
          <w:sz w:val="22"/>
          <w:szCs w:val="22"/>
        </w:rPr>
        <w:t>)</w:t>
      </w:r>
      <w:r w:rsidRPr="0094371C">
        <w:rPr>
          <w:rFonts w:ascii="Calibri Light" w:hAnsi="Calibri Light" w:cs="Calibri Light"/>
          <w:sz w:val="22"/>
          <w:szCs w:val="22"/>
        </w:rPr>
        <w:t xml:space="preserve">. If you have a disability, the </w:t>
      </w:r>
      <w:hyperlink r:id="rId70" w:tooltip="Centre for Accessible Learning (CAL)" w:history="1">
        <w:r w:rsidRPr="0094371C">
          <w:rPr>
            <w:rStyle w:val="Hyperlink"/>
            <w:rFonts w:ascii="Calibri Light" w:eastAsia="Calibri" w:hAnsi="Calibri Light" w:cs="Calibri Light"/>
            <w:sz w:val="22"/>
            <w:szCs w:val="22"/>
          </w:rPr>
          <w:t>Centre for Accessible Learning</w:t>
        </w:r>
      </w:hyperlink>
      <w:r w:rsidRPr="0094371C">
        <w:rPr>
          <w:rFonts w:ascii="Calibri Light" w:hAnsi="Calibri Light" w:cs="Calibri Light"/>
          <w:sz w:val="22"/>
          <w:szCs w:val="22"/>
        </w:rPr>
        <w:t xml:space="preserve"> (CAL) can help you document your needs</w:t>
      </w:r>
      <w:r>
        <w:rPr>
          <w:rFonts w:ascii="Calibri Light" w:hAnsi="Calibri Light" w:cs="Calibri Light"/>
          <w:sz w:val="22"/>
          <w:szCs w:val="22"/>
        </w:rPr>
        <w:t>,</w:t>
      </w:r>
      <w:r w:rsidRPr="00D214EF">
        <w:rPr>
          <w:rFonts w:ascii="Calibri Light" w:hAnsi="Calibri Light" w:cs="Calibri Light"/>
          <w:sz w:val="22"/>
          <w:szCs w:val="22"/>
        </w:rPr>
        <w:t xml:space="preserve"> </w:t>
      </w:r>
      <w:r w:rsidRPr="00BF357E">
        <w:rPr>
          <w:rFonts w:ascii="Calibri Light" w:hAnsi="Calibri Light" w:cs="Calibri Light"/>
          <w:sz w:val="22"/>
          <w:szCs w:val="22"/>
        </w:rPr>
        <w:t xml:space="preserve">and where disability-related barriers to access in your </w:t>
      </w:r>
      <w:r w:rsidRPr="00BF357E">
        <w:rPr>
          <w:rFonts w:ascii="Calibri Light" w:hAnsi="Calibri Light" w:cs="Calibri Light"/>
          <w:sz w:val="22"/>
          <w:szCs w:val="22"/>
        </w:rPr>
        <w:lastRenderedPageBreak/>
        <w:t>courses exist, create an accommodation plan.</w:t>
      </w:r>
      <w:r>
        <w:rPr>
          <w:rFonts w:ascii="Calibri Light" w:hAnsi="Calibri Light" w:cs="Calibri Light"/>
          <w:sz w:val="22"/>
          <w:szCs w:val="22"/>
        </w:rPr>
        <w:t xml:space="preserve"> </w:t>
      </w:r>
      <w:r w:rsidRPr="0094371C">
        <w:rPr>
          <w:rFonts w:ascii="Calibri Light" w:hAnsi="Calibri Light" w:cs="Calibri Light"/>
          <w:sz w:val="22"/>
          <w:szCs w:val="22"/>
        </w:rPr>
        <w:t xml:space="preserve">By </w:t>
      </w:r>
      <w:proofErr w:type="gramStart"/>
      <w:r w:rsidRPr="0094371C">
        <w:rPr>
          <w:rFonts w:ascii="Calibri Light" w:hAnsi="Calibri Light" w:cs="Calibri Light"/>
          <w:sz w:val="22"/>
          <w:szCs w:val="22"/>
        </w:rPr>
        <w:t>making a plan</w:t>
      </w:r>
      <w:proofErr w:type="gramEnd"/>
      <w:r w:rsidRPr="0094371C">
        <w:rPr>
          <w:rFonts w:ascii="Calibri Light" w:hAnsi="Calibri Light" w:cs="Calibri Light"/>
          <w:sz w:val="22"/>
          <w:szCs w:val="22"/>
        </w:rPr>
        <w:t xml:space="preserve"> through CAL, you can ensure you have the appropriate </w:t>
      </w:r>
      <w:r>
        <w:rPr>
          <w:rFonts w:ascii="Calibri Light" w:hAnsi="Calibri Light" w:cs="Calibri Light"/>
          <w:sz w:val="22"/>
          <w:szCs w:val="22"/>
        </w:rPr>
        <w:t xml:space="preserve">academic </w:t>
      </w:r>
      <w:r w:rsidRPr="0094371C">
        <w:rPr>
          <w:rFonts w:ascii="Calibri Light" w:hAnsi="Calibri Light" w:cs="Calibri Light"/>
          <w:sz w:val="22"/>
          <w:szCs w:val="22"/>
        </w:rPr>
        <w:t xml:space="preserve">accommodations you need without disclosing your diagnosis or condition to course instructors. </w:t>
      </w:r>
      <w:r w:rsidRPr="00BF357E">
        <w:rPr>
          <w:rFonts w:ascii="Calibri Light" w:hAnsi="Calibri Light" w:cs="Calibri Light"/>
          <w:sz w:val="22"/>
          <w:szCs w:val="22"/>
        </w:rPr>
        <w:t>Please visit the CAL website for contacts and to learn how to get started</w:t>
      </w:r>
      <w:r>
        <w:rPr>
          <w:rFonts w:ascii="Calibri Light" w:hAnsi="Calibri Light" w:cs="Calibri Light"/>
          <w:sz w:val="22"/>
          <w:szCs w:val="22"/>
        </w:rPr>
        <w:t>:</w:t>
      </w:r>
      <w:r w:rsidRPr="0094371C">
        <w:rPr>
          <w:rFonts w:ascii="Calibri Light" w:hAnsi="Calibri Light" w:cs="Calibri Light"/>
          <w:sz w:val="22"/>
          <w:szCs w:val="22"/>
        </w:rPr>
        <w:t xml:space="preserve"> </w:t>
      </w:r>
      <w:hyperlink r:id="rId71" w:tooltip="Camosun's Centre for Accessible Learning " w:history="1">
        <w:r>
          <w:rPr>
            <w:rStyle w:val="Hyperlink"/>
            <w:rFonts w:ascii="Calibri Light" w:eastAsia="Calibri" w:hAnsi="Calibri Light" w:cs="Calibri Light"/>
            <w:sz w:val="22"/>
            <w:szCs w:val="22"/>
          </w:rPr>
          <w:t>https://camosun.ca/services/academic-supports/accessible-learning</w:t>
        </w:r>
      </w:hyperlink>
      <w:r w:rsidRPr="0094371C">
        <w:rPr>
          <w:rFonts w:ascii="Calibri Light" w:hAnsi="Calibri Light" w:cs="Calibri Light"/>
          <w:sz w:val="22"/>
          <w:szCs w:val="22"/>
        </w:rPr>
        <w:t xml:space="preserve"> </w:t>
      </w:r>
    </w:p>
    <w:p w14:paraId="38F2AE60" w14:textId="77777777" w:rsidR="00CF5451" w:rsidRPr="0094371C" w:rsidRDefault="00CF5451" w:rsidP="00CF5451">
      <w:pPr>
        <w:spacing w:line="276" w:lineRule="auto"/>
        <w:rPr>
          <w:rFonts w:ascii="Calibri Light" w:hAnsi="Calibri Light" w:cs="Calibri Light"/>
          <w:sz w:val="22"/>
          <w:szCs w:val="22"/>
        </w:rPr>
      </w:pPr>
    </w:p>
    <w:p w14:paraId="511870FD" w14:textId="77777777" w:rsidR="00CF5451" w:rsidRPr="00723C36" w:rsidRDefault="00CF5451" w:rsidP="00CF5451">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 xml:space="preserve">Academic Progress </w:t>
      </w:r>
    </w:p>
    <w:p w14:paraId="31B38B21" w14:textId="77777777" w:rsidR="00CF5451" w:rsidRPr="0094371C" w:rsidRDefault="00CF5451" w:rsidP="00CF5451">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72" w:tooltip="Academic Progress policy" w:history="1">
        <w:r>
          <w:rPr>
            <w:rStyle w:val="Hyperlink"/>
            <w:rFonts w:ascii="Calibri Light" w:eastAsia="Calibri" w:hAnsi="Calibri Light" w:cs="Calibri Light"/>
            <w:sz w:val="22"/>
            <w:szCs w:val="22"/>
          </w:rPr>
          <w:t>https://camosun.ca/sites/default/files/2023-02/e-1.1.pdf</w:t>
        </w:r>
      </w:hyperlink>
      <w:r w:rsidRPr="0094371C">
        <w:rPr>
          <w:rFonts w:ascii="Calibri Light" w:hAnsi="Calibri Light" w:cs="Calibri Light"/>
          <w:sz w:val="22"/>
          <w:szCs w:val="22"/>
        </w:rPr>
        <w:t xml:space="preserve"> for further details on how Camosun College monitors students’ academic progress and what steps can be taken if a student is at risk of not meeting the College’s academic progress standards. </w:t>
      </w:r>
    </w:p>
    <w:p w14:paraId="4FED3612" w14:textId="77777777" w:rsidR="00CF5451" w:rsidRDefault="00CF5451" w:rsidP="00CF5451"/>
    <w:p w14:paraId="5A403C82" w14:textId="77777777" w:rsidR="00CF5451" w:rsidRPr="00BF7C37" w:rsidRDefault="00CF5451" w:rsidP="00CF5451">
      <w:pPr>
        <w:pStyle w:val="Heading3"/>
        <w:spacing w:before="0"/>
        <w:rPr>
          <w:rFonts w:ascii="Calibri Light" w:hAnsi="Calibri Light" w:cs="Calibri Light"/>
          <w:color w:val="C00000"/>
          <w:sz w:val="22"/>
          <w:szCs w:val="22"/>
        </w:rPr>
      </w:pPr>
      <w:r w:rsidRPr="00BF7C37">
        <w:rPr>
          <w:rFonts w:ascii="Calibri Light" w:hAnsi="Calibri Light" w:cs="Calibri Light"/>
          <w:color w:val="C00000"/>
          <w:sz w:val="22"/>
          <w:szCs w:val="22"/>
        </w:rPr>
        <w:t xml:space="preserve">Course Withdrawals Policy </w:t>
      </w:r>
    </w:p>
    <w:p w14:paraId="6D5E3D9C" w14:textId="77777777" w:rsidR="00CF5451" w:rsidRDefault="00CF5451" w:rsidP="00CF5451">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73" w:tooltip="Course Withdrawals Policy " w:history="1">
        <w:r>
          <w:rPr>
            <w:rStyle w:val="Hyperlink"/>
            <w:rFonts w:ascii="Calibri Light" w:eastAsia="Calibri" w:hAnsi="Calibri Light" w:cs="Calibri Light"/>
            <w:sz w:val="22"/>
            <w:szCs w:val="22"/>
          </w:rPr>
          <w:t>https://camosun.ca/sites/default/files/2021-05/e-2.2.pdf</w:t>
        </w:r>
      </w:hyperlink>
      <w:r w:rsidRPr="0094371C">
        <w:rPr>
          <w:rFonts w:ascii="Calibri Light" w:hAnsi="Calibri Light" w:cs="Calibri Light"/>
          <w:sz w:val="22"/>
          <w:szCs w:val="22"/>
        </w:rPr>
        <w:t xml:space="preserve"> for further details about course withdrawals. For deadline for fees, course drop dates, and tuition refund, please visit </w:t>
      </w:r>
      <w:hyperlink r:id="rId74" w:anchor="deadlines" w:tooltip="Information about deadline for fees, course drop dates, and tuition refund" w:history="1">
        <w:r>
          <w:rPr>
            <w:rStyle w:val="Hyperlink"/>
            <w:rFonts w:ascii="Calibri Light" w:eastAsia="Calibri" w:hAnsi="Calibri Light" w:cs="Calibri Light"/>
            <w:sz w:val="22"/>
            <w:szCs w:val="22"/>
          </w:rPr>
          <w:t>https://camosun.ca/registration-records/tuition-fees#deadlines</w:t>
        </w:r>
      </w:hyperlink>
      <w:r w:rsidRPr="0094371C">
        <w:rPr>
          <w:rFonts w:ascii="Calibri Light" w:hAnsi="Calibri Light" w:cs="Calibri Light"/>
          <w:sz w:val="22"/>
          <w:szCs w:val="22"/>
        </w:rPr>
        <w:t>.</w:t>
      </w:r>
    </w:p>
    <w:p w14:paraId="536E8993" w14:textId="77777777" w:rsidR="00CF5451" w:rsidRDefault="00CF5451" w:rsidP="00CF5451">
      <w:pPr>
        <w:spacing w:line="276" w:lineRule="auto"/>
        <w:rPr>
          <w:rFonts w:ascii="Calibri Light" w:hAnsi="Calibri Light" w:cs="Calibri Light"/>
          <w:sz w:val="22"/>
          <w:szCs w:val="22"/>
        </w:rPr>
      </w:pPr>
    </w:p>
    <w:p w14:paraId="52A0A8A3" w14:textId="77777777" w:rsidR="00CF5451" w:rsidRPr="00723C36" w:rsidRDefault="00CF5451" w:rsidP="00CF5451">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 xml:space="preserve">Grading Policy </w:t>
      </w:r>
    </w:p>
    <w:p w14:paraId="7872660E" w14:textId="77777777" w:rsidR="00CF5451" w:rsidRPr="0094371C" w:rsidRDefault="00CF5451" w:rsidP="00CF5451">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75" w:tooltip="Grading Policy " w:history="1">
        <w:r>
          <w:rPr>
            <w:rStyle w:val="Hyperlink"/>
            <w:rFonts w:ascii="Calibri Light" w:eastAsia="Calibri" w:hAnsi="Calibri Light" w:cs="Calibri Light"/>
            <w:sz w:val="22"/>
            <w:szCs w:val="22"/>
          </w:rPr>
          <w:t>https://camosun.ca/sites/default/files/2021-05/e-1.5.pdf</w:t>
        </w:r>
      </w:hyperlink>
      <w:r w:rsidRPr="0094371C">
        <w:rPr>
          <w:rFonts w:ascii="Calibri Light" w:hAnsi="Calibri Light" w:cs="Calibri Light"/>
          <w:sz w:val="22"/>
          <w:szCs w:val="22"/>
        </w:rPr>
        <w:t xml:space="preserve"> for further details about grading.</w:t>
      </w:r>
    </w:p>
    <w:p w14:paraId="57C2160E" w14:textId="77777777" w:rsidR="00CF5451" w:rsidRPr="0094371C" w:rsidRDefault="00CF5451" w:rsidP="00CF5451">
      <w:pPr>
        <w:spacing w:line="276" w:lineRule="auto"/>
        <w:rPr>
          <w:rFonts w:ascii="Calibri Light" w:hAnsi="Calibri Light" w:cs="Calibri Light"/>
          <w:sz w:val="22"/>
          <w:szCs w:val="22"/>
        </w:rPr>
      </w:pPr>
    </w:p>
    <w:p w14:paraId="4BD4F160" w14:textId="77777777" w:rsidR="00CF5451" w:rsidRPr="00723C36" w:rsidRDefault="00CF5451" w:rsidP="00CF5451">
      <w:pPr>
        <w:pStyle w:val="Heading3"/>
        <w:spacing w:before="0"/>
        <w:rPr>
          <w:rFonts w:ascii="Calibri Light" w:hAnsi="Calibri Light" w:cs="Calibri Light"/>
          <w:color w:val="C00000"/>
          <w:sz w:val="22"/>
          <w:szCs w:val="22"/>
        </w:rPr>
      </w:pPr>
      <w:r w:rsidRPr="00723C36">
        <w:rPr>
          <w:rFonts w:ascii="Calibri Light" w:hAnsi="Calibri Light" w:cs="Calibri Light"/>
          <w:color w:val="C00000"/>
          <w:sz w:val="22"/>
          <w:szCs w:val="22"/>
        </w:rPr>
        <w:t>Grad</w:t>
      </w:r>
      <w:r>
        <w:rPr>
          <w:rFonts w:ascii="Calibri Light" w:hAnsi="Calibri Light" w:cs="Calibri Light"/>
          <w:color w:val="C00000"/>
          <w:sz w:val="22"/>
          <w:szCs w:val="22"/>
        </w:rPr>
        <w:t>e Review and Appeals</w:t>
      </w:r>
    </w:p>
    <w:p w14:paraId="433CC4FE" w14:textId="77777777" w:rsidR="00CF5451" w:rsidRPr="0094371C" w:rsidRDefault="00CF5451" w:rsidP="00CF5451">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Please visit </w:t>
      </w:r>
      <w:hyperlink r:id="rId76" w:tooltip="Grade Review and Appeals" w:history="1">
        <w:r>
          <w:rPr>
            <w:rStyle w:val="Hyperlink"/>
            <w:rFonts w:ascii="Calibri Light" w:eastAsia="Calibri" w:hAnsi="Calibri Light" w:cs="Calibri Light"/>
            <w:sz w:val="22"/>
            <w:szCs w:val="22"/>
          </w:rPr>
          <w:t>https://camosun.ca/sites/default/files/2021-05/e-1.14.pdf</w:t>
        </w:r>
      </w:hyperlink>
      <w:r w:rsidRPr="0094371C">
        <w:rPr>
          <w:rFonts w:ascii="Calibri Light" w:hAnsi="Calibri Light" w:cs="Calibri Light"/>
          <w:sz w:val="22"/>
          <w:szCs w:val="22"/>
        </w:rPr>
        <w:t xml:space="preserve"> </w:t>
      </w:r>
      <w:r w:rsidRPr="00E921E1">
        <w:rPr>
          <w:rFonts w:asciiTheme="majorHAnsi" w:hAnsiTheme="majorHAnsi" w:cstheme="majorHAnsi"/>
          <w:sz w:val="22"/>
          <w:szCs w:val="22"/>
        </w:rPr>
        <w:t xml:space="preserve">for </w:t>
      </w:r>
      <w:r>
        <w:rPr>
          <w:rFonts w:asciiTheme="majorHAnsi" w:hAnsiTheme="majorHAnsi" w:cstheme="majorHAnsi"/>
          <w:color w:val="333333"/>
          <w:sz w:val="22"/>
          <w:szCs w:val="22"/>
          <w:shd w:val="clear" w:color="auto" w:fill="FFFFFF"/>
        </w:rPr>
        <w:t>policy relating to</w:t>
      </w:r>
      <w:r w:rsidRPr="00E921E1">
        <w:rPr>
          <w:rFonts w:asciiTheme="majorHAnsi" w:hAnsiTheme="majorHAnsi" w:cstheme="majorHAnsi"/>
          <w:color w:val="333333"/>
          <w:sz w:val="22"/>
          <w:szCs w:val="22"/>
          <w:shd w:val="clear" w:color="auto" w:fill="FFFFFF"/>
        </w:rPr>
        <w:t xml:space="preserve"> requests for review and appeal of grades.</w:t>
      </w:r>
    </w:p>
    <w:p w14:paraId="0D5E2B4E" w14:textId="77777777" w:rsidR="00CF5451" w:rsidRDefault="00CF5451" w:rsidP="00CF5451"/>
    <w:p w14:paraId="70AFF971" w14:textId="77777777" w:rsidR="00CF5451" w:rsidRPr="007E084F" w:rsidRDefault="00CF5451" w:rsidP="00CF5451">
      <w:pPr>
        <w:pStyle w:val="Heading3"/>
        <w:spacing w:before="0"/>
        <w:rPr>
          <w:rFonts w:ascii="Calibri Light" w:hAnsi="Calibri Light" w:cs="Calibri Light"/>
          <w:color w:val="C00000"/>
          <w:sz w:val="22"/>
          <w:szCs w:val="22"/>
        </w:rPr>
      </w:pPr>
      <w:r w:rsidRPr="007E084F">
        <w:rPr>
          <w:rFonts w:ascii="Calibri Light" w:hAnsi="Calibri Light" w:cs="Calibri Light"/>
          <w:color w:val="C00000"/>
          <w:sz w:val="22"/>
          <w:szCs w:val="22"/>
        </w:rPr>
        <w:t>Medical</w:t>
      </w:r>
      <w:r>
        <w:rPr>
          <w:rFonts w:ascii="Calibri Light" w:hAnsi="Calibri Light" w:cs="Calibri Light"/>
          <w:color w:val="C00000"/>
          <w:sz w:val="22"/>
          <w:szCs w:val="22"/>
        </w:rPr>
        <w:t xml:space="preserve"> </w:t>
      </w:r>
      <w:r w:rsidRPr="007E084F">
        <w:rPr>
          <w:rFonts w:ascii="Calibri Light" w:hAnsi="Calibri Light" w:cs="Calibri Light"/>
          <w:color w:val="C00000"/>
          <w:sz w:val="22"/>
          <w:szCs w:val="22"/>
        </w:rPr>
        <w:t>/</w:t>
      </w:r>
      <w:r>
        <w:rPr>
          <w:rFonts w:ascii="Calibri Light" w:hAnsi="Calibri Light" w:cs="Calibri Light"/>
          <w:color w:val="C00000"/>
          <w:sz w:val="22"/>
          <w:szCs w:val="22"/>
        </w:rPr>
        <w:t xml:space="preserve"> </w:t>
      </w:r>
      <w:r w:rsidRPr="007E084F">
        <w:rPr>
          <w:rFonts w:ascii="Calibri Light" w:hAnsi="Calibri Light" w:cs="Calibri Light"/>
          <w:color w:val="C00000"/>
          <w:sz w:val="22"/>
          <w:szCs w:val="22"/>
        </w:rPr>
        <w:t>Compassionate Withdrawals</w:t>
      </w:r>
    </w:p>
    <w:p w14:paraId="2A016767" w14:textId="77777777" w:rsidR="00CF5451" w:rsidRPr="0094371C" w:rsidRDefault="00CF5451" w:rsidP="00CF5451">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Students who are incapacitated and unable to complete or succeed in their studies by virtue of serious and demonstrated exceptional circumstances may be eligible for a medical/compassionate withdrawal. Please visit </w:t>
      </w:r>
      <w:hyperlink r:id="rId77" w:tooltip="Medical / Compassionate Withdrawals policy" w:history="1">
        <w:r>
          <w:rPr>
            <w:rStyle w:val="Hyperlink"/>
            <w:rFonts w:ascii="Calibri Light" w:eastAsia="Calibri" w:hAnsi="Calibri Light" w:cs="Calibri Light"/>
            <w:sz w:val="22"/>
            <w:szCs w:val="22"/>
          </w:rPr>
          <w:t>https://camosun.ca/sites/default/files/2021-07/e-2.8.pdf</w:t>
        </w:r>
      </w:hyperlink>
      <w:r w:rsidRPr="0094371C">
        <w:rPr>
          <w:rFonts w:ascii="Calibri Light" w:hAnsi="Calibri Light" w:cs="Calibri Light"/>
          <w:sz w:val="22"/>
          <w:szCs w:val="22"/>
        </w:rPr>
        <w:t xml:space="preserve"> to learn more about the process involved in a medical/compassionate withdrawal.</w:t>
      </w:r>
    </w:p>
    <w:p w14:paraId="12E89DEE" w14:textId="77777777" w:rsidR="00CF5451" w:rsidRDefault="00CF5451" w:rsidP="00CF5451">
      <w:pPr>
        <w:spacing w:line="276" w:lineRule="auto"/>
        <w:rPr>
          <w:rFonts w:ascii="Calibri Light" w:hAnsi="Calibri Light" w:cs="Calibri Light"/>
          <w:sz w:val="22"/>
          <w:szCs w:val="22"/>
        </w:rPr>
      </w:pPr>
    </w:p>
    <w:p w14:paraId="00FF8031" w14:textId="77777777" w:rsidR="00CF5451" w:rsidRPr="0083242C" w:rsidRDefault="00CF5451" w:rsidP="00CF5451">
      <w:pPr>
        <w:spacing w:line="276" w:lineRule="auto"/>
        <w:rPr>
          <w:rFonts w:ascii="Calibri Light" w:hAnsi="Calibri Light" w:cs="Calibri Light"/>
          <w:sz w:val="22"/>
          <w:szCs w:val="22"/>
        </w:rPr>
      </w:pPr>
      <w:r w:rsidRPr="0083242C">
        <w:rPr>
          <w:rFonts w:ascii="Calibri Light" w:hAnsi="Calibri Light" w:cs="Calibri Light"/>
          <w:color w:val="C00000"/>
          <w:sz w:val="22"/>
          <w:szCs w:val="22"/>
        </w:rPr>
        <w:t xml:space="preserve">Sexual Violence and Misconduct </w:t>
      </w:r>
    </w:p>
    <w:p w14:paraId="64E58B46" w14:textId="77777777" w:rsidR="00CF5451" w:rsidRDefault="00CF5451" w:rsidP="00CF5451">
      <w:pPr>
        <w:spacing w:line="276" w:lineRule="auto"/>
        <w:rPr>
          <w:rFonts w:ascii="Calibri Light" w:hAnsi="Calibri Light" w:cs="Calibri Light"/>
          <w:sz w:val="22"/>
          <w:szCs w:val="22"/>
        </w:rPr>
      </w:pPr>
      <w:r w:rsidRPr="0083242C">
        <w:rPr>
          <w:rFonts w:ascii="Calibri Light" w:hAnsi="Calibri Light" w:cs="Calibri Light"/>
          <w:sz w:val="22"/>
          <w:szCs w:val="22"/>
        </w:rPr>
        <w:t>Camosun is committed to creating a campus culture o</w:t>
      </w:r>
      <w:r>
        <w:rPr>
          <w:rFonts w:ascii="Calibri Light" w:hAnsi="Calibri Light" w:cs="Calibri Light"/>
          <w:sz w:val="22"/>
          <w:szCs w:val="22"/>
        </w:rPr>
        <w:t>f safety, respect, and consent.</w:t>
      </w:r>
      <w:r w:rsidRPr="0083242C">
        <w:rPr>
          <w:rFonts w:ascii="Calibri Light" w:hAnsi="Calibri Light" w:cs="Calibri Light"/>
          <w:sz w:val="22"/>
          <w:szCs w:val="22"/>
        </w:rPr>
        <w:t xml:space="preserve"> Camosun’s Office of Student Support is responsible for offering support to student</w:t>
      </w:r>
      <w:r>
        <w:rPr>
          <w:rFonts w:ascii="Calibri Light" w:hAnsi="Calibri Light" w:cs="Calibri Light"/>
          <w:sz w:val="22"/>
          <w:szCs w:val="22"/>
        </w:rPr>
        <w:t xml:space="preserve">s impacted by sexual violence. </w:t>
      </w:r>
      <w:r w:rsidRPr="0083242C">
        <w:rPr>
          <w:rFonts w:ascii="Calibri Light" w:hAnsi="Calibri Light" w:cs="Calibri Light"/>
          <w:sz w:val="22"/>
          <w:szCs w:val="22"/>
        </w:rPr>
        <w:t>Regardless of when or where the sexual violence or misconduct occurred, students can access support at Camosun. The Office of Student Support will make sure students have a safe and private place to talk and will help them understand what supports are available and their options for next steps. The Office of Student Support respects a student’s right to choose what is right for them. For more information see Camosun’s Sexualized Violence and Misconduct Policy</w:t>
      </w:r>
      <w:r>
        <w:rPr>
          <w:rFonts w:ascii="Calibri Light" w:hAnsi="Calibri Light" w:cs="Calibri Light"/>
          <w:sz w:val="22"/>
          <w:szCs w:val="22"/>
        </w:rPr>
        <w:t xml:space="preserve">: </w:t>
      </w:r>
      <w:hyperlink r:id="rId78" w:tooltip="Camosun's Sexualized Violence and Misconduct Policy" w:history="1">
        <w:r>
          <w:rPr>
            <w:rStyle w:val="Hyperlink"/>
            <w:rFonts w:ascii="Calibri Light" w:hAnsi="Calibri Light" w:cs="Calibri Light"/>
            <w:sz w:val="22"/>
            <w:szCs w:val="22"/>
          </w:rPr>
          <w:t>https://camosun.ca/sites/default/files/2021-05/e-2.9.pdf</w:t>
        </w:r>
      </w:hyperlink>
      <w:r w:rsidRPr="0083242C">
        <w:rPr>
          <w:rFonts w:ascii="Calibri Light" w:hAnsi="Calibri Light" w:cs="Calibri Light"/>
          <w:sz w:val="22"/>
          <w:szCs w:val="22"/>
        </w:rPr>
        <w:t xml:space="preserve"> and </w:t>
      </w:r>
      <w:hyperlink r:id="rId79" w:tooltip="Camosun's Sexual Violence Information Site" w:history="1">
        <w:r>
          <w:rPr>
            <w:rStyle w:val="Hyperlink"/>
            <w:rFonts w:ascii="Calibri Light" w:hAnsi="Calibri Light" w:cs="Calibri Light"/>
            <w:sz w:val="22"/>
            <w:szCs w:val="22"/>
          </w:rPr>
          <w:t>camosun.ca/services/sexual-violence-support-and-education</w:t>
        </w:r>
      </w:hyperlink>
      <w:r>
        <w:rPr>
          <w:rFonts w:ascii="Calibri Light" w:hAnsi="Calibri Light" w:cs="Calibri Light"/>
          <w:sz w:val="22"/>
          <w:szCs w:val="22"/>
        </w:rPr>
        <w:t xml:space="preserve">. To contact the Office of Student Support: </w:t>
      </w:r>
      <w:hyperlink r:id="rId80" w:tooltip="Office of Student Support Email Address" w:history="1">
        <w:r w:rsidRPr="008A0B99">
          <w:rPr>
            <w:rStyle w:val="Hyperlink"/>
            <w:rFonts w:ascii="Calibri Light" w:hAnsi="Calibri Light" w:cs="Calibri Light"/>
            <w:sz w:val="22"/>
            <w:szCs w:val="22"/>
          </w:rPr>
          <w:t>oss@camosun.ca</w:t>
        </w:r>
      </w:hyperlink>
      <w:r w:rsidRPr="0083242C">
        <w:rPr>
          <w:rFonts w:ascii="Calibri Light" w:hAnsi="Calibri Light" w:cs="Calibri Light"/>
          <w:sz w:val="22"/>
          <w:szCs w:val="22"/>
        </w:rPr>
        <w:t xml:space="preserve"> </w:t>
      </w:r>
      <w:r>
        <w:rPr>
          <w:rFonts w:ascii="Calibri Light" w:hAnsi="Calibri Light" w:cs="Calibri Light"/>
          <w:sz w:val="22"/>
          <w:szCs w:val="22"/>
        </w:rPr>
        <w:t>or by p</w:t>
      </w:r>
      <w:r w:rsidRPr="0083242C">
        <w:rPr>
          <w:rFonts w:ascii="Calibri Light" w:hAnsi="Calibri Light" w:cs="Calibri Light"/>
          <w:sz w:val="22"/>
          <w:szCs w:val="22"/>
        </w:rPr>
        <w:t>hone: 250-370-3046 or 250-370</w:t>
      </w:r>
      <w:r>
        <w:rPr>
          <w:rFonts w:ascii="Calibri Light" w:hAnsi="Calibri Light" w:cs="Calibri Light"/>
          <w:sz w:val="22"/>
          <w:szCs w:val="22"/>
        </w:rPr>
        <w:t>-</w:t>
      </w:r>
      <w:r w:rsidRPr="0083242C">
        <w:rPr>
          <w:rFonts w:ascii="Calibri Light" w:hAnsi="Calibri Light" w:cs="Calibri Light"/>
          <w:sz w:val="22"/>
          <w:szCs w:val="22"/>
        </w:rPr>
        <w:t>3841</w:t>
      </w:r>
    </w:p>
    <w:p w14:paraId="551CF477" w14:textId="77777777" w:rsidR="00CF5451" w:rsidRPr="0094371C" w:rsidRDefault="00CF5451" w:rsidP="00CF5451">
      <w:pPr>
        <w:spacing w:line="276" w:lineRule="auto"/>
        <w:rPr>
          <w:rFonts w:ascii="Calibri Light" w:hAnsi="Calibri Light" w:cs="Calibri Light"/>
          <w:sz w:val="22"/>
          <w:szCs w:val="22"/>
        </w:rPr>
      </w:pPr>
    </w:p>
    <w:p w14:paraId="52DB5E15" w14:textId="77777777" w:rsidR="00CF5451" w:rsidRPr="007E084F" w:rsidRDefault="00CF5451" w:rsidP="00CF5451">
      <w:pPr>
        <w:pStyle w:val="Heading3"/>
        <w:spacing w:before="0"/>
        <w:rPr>
          <w:rFonts w:ascii="Calibri Light" w:hAnsi="Calibri Light" w:cs="Calibri Light"/>
          <w:color w:val="C00000"/>
          <w:sz w:val="22"/>
          <w:szCs w:val="22"/>
        </w:rPr>
      </w:pPr>
      <w:r w:rsidRPr="007E084F">
        <w:rPr>
          <w:rFonts w:ascii="Calibri Light" w:hAnsi="Calibri Light" w:cs="Calibri Light"/>
          <w:color w:val="C00000"/>
          <w:sz w:val="22"/>
          <w:szCs w:val="22"/>
        </w:rPr>
        <w:t xml:space="preserve">Student </w:t>
      </w:r>
      <w:r>
        <w:rPr>
          <w:rFonts w:ascii="Calibri Light" w:hAnsi="Calibri Light" w:cs="Calibri Light"/>
          <w:color w:val="C00000"/>
          <w:sz w:val="22"/>
          <w:szCs w:val="22"/>
        </w:rPr>
        <w:t xml:space="preserve">Misconduct </w:t>
      </w:r>
      <w:r w:rsidRPr="007E084F">
        <w:rPr>
          <w:rFonts w:ascii="Calibri Light" w:hAnsi="Calibri Light" w:cs="Calibri Light"/>
          <w:color w:val="C00000"/>
          <w:sz w:val="22"/>
          <w:szCs w:val="22"/>
        </w:rPr>
        <w:t>(Non-Academic)</w:t>
      </w:r>
    </w:p>
    <w:p w14:paraId="44B53833" w14:textId="77777777" w:rsidR="00CF5451" w:rsidRPr="0094371C" w:rsidRDefault="00CF5451" w:rsidP="00CF5451">
      <w:pPr>
        <w:spacing w:line="276" w:lineRule="auto"/>
        <w:rPr>
          <w:rFonts w:ascii="Calibri Light" w:hAnsi="Calibri Light" w:cs="Calibri Light"/>
          <w:sz w:val="22"/>
          <w:szCs w:val="22"/>
        </w:rPr>
      </w:pPr>
      <w:r w:rsidRPr="0094371C">
        <w:rPr>
          <w:rFonts w:ascii="Calibri Light" w:hAnsi="Calibri Light" w:cs="Calibri Light"/>
          <w:sz w:val="22"/>
          <w:szCs w:val="22"/>
        </w:rPr>
        <w:t xml:space="preserve">Camosun College is committed to building the academic competency of all students, seeks to empower students to become agents of their own learning, and promotes academic belonging for everyone. Camosun also expects that all students to conduct themselves in a manner that contributes to a positive, supportive, and safe learning environment. Please review Camosun College’s Student </w:t>
      </w:r>
      <w:r>
        <w:rPr>
          <w:rFonts w:ascii="Calibri Light" w:hAnsi="Calibri Light" w:cs="Calibri Light"/>
          <w:sz w:val="22"/>
          <w:szCs w:val="22"/>
        </w:rPr>
        <w:t xml:space="preserve">Misconduct </w:t>
      </w:r>
      <w:r w:rsidRPr="0094371C">
        <w:rPr>
          <w:rFonts w:ascii="Calibri Light" w:hAnsi="Calibri Light" w:cs="Calibri Light"/>
          <w:sz w:val="22"/>
          <w:szCs w:val="22"/>
        </w:rPr>
        <w:t xml:space="preserve">Policy at </w:t>
      </w:r>
      <w:hyperlink r:id="rId81" w:tooltip="Student Misconduct (Non-Academic) policy" w:history="1">
        <w:r>
          <w:rPr>
            <w:rStyle w:val="Hyperlink"/>
            <w:rFonts w:ascii="Calibri Light" w:eastAsia="Calibri" w:hAnsi="Calibri Light" w:cs="Calibri Light"/>
            <w:sz w:val="22"/>
            <w:szCs w:val="22"/>
          </w:rPr>
          <w:t>https://camosun.ca/sites/default/files/2021-05/e-2.5.pdf</w:t>
        </w:r>
      </w:hyperlink>
      <w:r w:rsidRPr="0094371C">
        <w:rPr>
          <w:rFonts w:ascii="Calibri Light" w:hAnsi="Calibri Light" w:cs="Calibri Light"/>
          <w:sz w:val="22"/>
          <w:szCs w:val="22"/>
        </w:rPr>
        <w:t xml:space="preserve"> to understand the College’s expectations of academic integrity and student behavioural conduct.</w:t>
      </w:r>
    </w:p>
    <w:p w14:paraId="7739DDEE" w14:textId="77777777" w:rsidR="00CF5451" w:rsidRDefault="00CF5451" w:rsidP="00CF5451"/>
    <w:p w14:paraId="0203F8C3" w14:textId="77777777" w:rsidR="00CF5451" w:rsidRPr="007E084F" w:rsidRDefault="00CF5451" w:rsidP="00CF5451">
      <w:pPr>
        <w:pStyle w:val="Heading3"/>
        <w:spacing w:before="0"/>
        <w:rPr>
          <w:rFonts w:ascii="Calibri Light" w:hAnsi="Calibri Light" w:cs="Calibri Light"/>
          <w:color w:val="C00000"/>
          <w:sz w:val="22"/>
          <w:szCs w:val="22"/>
        </w:rPr>
      </w:pPr>
      <w:r>
        <w:rPr>
          <w:rFonts w:ascii="Calibri Light" w:hAnsi="Calibri Light" w:cs="Calibri Light"/>
          <w:color w:val="C00000"/>
          <w:sz w:val="22"/>
          <w:szCs w:val="22"/>
        </w:rPr>
        <w:t>Looking for other policies?</w:t>
      </w:r>
    </w:p>
    <w:p w14:paraId="6D6B09B5" w14:textId="77777777" w:rsidR="00CF5451" w:rsidRPr="00EC6349" w:rsidRDefault="00CF5451" w:rsidP="00CF5451">
      <w:pPr>
        <w:rPr>
          <w:rFonts w:asciiTheme="majorHAnsi" w:hAnsiTheme="majorHAnsi" w:cstheme="majorHAnsi"/>
          <w:sz w:val="22"/>
          <w:szCs w:val="22"/>
        </w:rPr>
      </w:pPr>
      <w:r w:rsidRPr="0045487F">
        <w:rPr>
          <w:rFonts w:ascii="Calibri Light" w:hAnsi="Calibri Light" w:cs="Calibri Light"/>
          <w:sz w:val="22"/>
          <w:szCs w:val="18"/>
        </w:rPr>
        <w:t xml:space="preserve">The full suite of College policies and directives can be found here: </w:t>
      </w:r>
      <w:hyperlink r:id="rId82" w:tooltip="Full suite of Camosun College policies and directives" w:history="1">
        <w:r w:rsidRPr="00EC6349">
          <w:rPr>
            <w:rStyle w:val="Hyperlink"/>
            <w:rFonts w:asciiTheme="majorHAnsi" w:eastAsia="Calibri" w:hAnsiTheme="majorHAnsi" w:cstheme="majorHAnsi"/>
            <w:sz w:val="22"/>
            <w:szCs w:val="22"/>
          </w:rPr>
          <w:t>https://camosun.ca/about/camosun-college-policies-and-directives</w:t>
        </w:r>
      </w:hyperlink>
    </w:p>
    <w:p w14:paraId="3E605FCA" w14:textId="77777777" w:rsidR="00CF5451" w:rsidRDefault="00CF5451" w:rsidP="00CF5451">
      <w:pPr>
        <w:rPr>
          <w:rFonts w:cs="Calibri Light"/>
        </w:rPr>
      </w:pPr>
    </w:p>
    <w:p w14:paraId="12479CAE" w14:textId="77777777" w:rsidR="00CF5451" w:rsidRPr="00421979" w:rsidRDefault="00CF5451" w:rsidP="00CF5451">
      <w:pPr>
        <w:spacing w:line="276" w:lineRule="auto"/>
        <w:ind w:left="-5" w:hanging="10"/>
        <w:rPr>
          <w:rFonts w:ascii="Calibri Light" w:hAnsi="Calibri Light" w:cs="Calibri Light"/>
          <w:sz w:val="22"/>
          <w:szCs w:val="18"/>
        </w:rPr>
      </w:pPr>
      <w:r w:rsidRPr="009F1EE6">
        <w:rPr>
          <w:rFonts w:ascii="Calibri" w:hAnsi="Calibri" w:cs="Calibri Light"/>
          <w:b/>
          <w:bCs/>
          <w:sz w:val="22"/>
          <w:szCs w:val="18"/>
        </w:rPr>
        <w:t>Changes to this Syllabus:</w:t>
      </w:r>
      <w:r w:rsidRPr="009F1EE6">
        <w:rPr>
          <w:rFonts w:ascii="Calibri Light" w:hAnsi="Calibri Light" w:cs="Calibri Light"/>
          <w:sz w:val="22"/>
          <w:szCs w:val="18"/>
        </w:rPr>
        <w:t xml:space="preserve"> Every effort has been made to ensure that information in this syllabus is accurate at the time of publication. The College reserves the right to change courses if it becomes necessary so that course content remains relevant. In such cases, the instructor will give the students clear and timely notice of the changes.</w:t>
      </w:r>
    </w:p>
    <w:p w14:paraId="682305DE" w14:textId="22A4F9D4" w:rsidR="00DB03B4" w:rsidRDefault="00DB03B4" w:rsidP="00D23B37">
      <w:pPr>
        <w:spacing w:line="276" w:lineRule="auto"/>
        <w:ind w:left="-5" w:hanging="10"/>
        <w:rPr>
          <w:rFonts w:ascii="Calibri Light" w:hAnsi="Calibri Light" w:cs="Calibri Light"/>
          <w:sz w:val="18"/>
          <w:szCs w:val="18"/>
        </w:rPr>
      </w:pPr>
    </w:p>
    <w:sectPr w:rsidR="00DB03B4" w:rsidSect="003C2227">
      <w:footerReference w:type="even" r:id="rId83"/>
      <w:footerReference w:type="default" r:id="rId84"/>
      <w:footerReference w:type="first" r:id="rId85"/>
      <w:pgSz w:w="12240" w:h="15840"/>
      <w:pgMar w:top="720" w:right="1224" w:bottom="1080" w:left="1224" w:header="720" w:footer="4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EC156" w14:textId="77777777" w:rsidR="00D834E2" w:rsidRDefault="00D834E2">
      <w:r>
        <w:separator/>
      </w:r>
    </w:p>
  </w:endnote>
  <w:endnote w:type="continuationSeparator" w:id="0">
    <w:p w14:paraId="5F1D76E5" w14:textId="77777777" w:rsidR="00D834E2" w:rsidRDefault="00D834E2">
      <w:r>
        <w:continuationSeparator/>
      </w:r>
    </w:p>
  </w:endnote>
  <w:endnote w:type="continuationNotice" w:id="1">
    <w:p w14:paraId="765BEC59" w14:textId="77777777" w:rsidR="00D834E2" w:rsidRDefault="00D834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7E53" w14:textId="77777777" w:rsidR="00D834E2" w:rsidRDefault="00D834E2">
    <w:pPr>
      <w:tabs>
        <w:tab w:val="right" w:pos="10086"/>
      </w:tabs>
      <w:spacing w:line="259" w:lineRule="auto"/>
      <w:ind w:left="-474" w:right="-443"/>
    </w:pPr>
    <w:r>
      <w:rPr>
        <w:sz w:val="20"/>
      </w:rPr>
      <w:t>A NAIT COMMUNITY ENGAGED IN ALL THINGS SUSTAINABLE</w:t>
    </w:r>
    <w:r>
      <w:rPr>
        <w:sz w:val="20"/>
      </w:rPr>
      <w:tab/>
    </w:r>
    <w:r>
      <w:rPr>
        <w:sz w:val="18"/>
      </w:rPr>
      <w:fldChar w:fldCharType="begin"/>
    </w:r>
    <w:r>
      <w:instrText xml:space="preserve"> PAGE   \* MERGEFORMAT </w:instrText>
    </w:r>
    <w:r>
      <w:rPr>
        <w:sz w:val="18"/>
      </w:rPr>
      <w:fldChar w:fldCharType="separate"/>
    </w:r>
    <w:r>
      <w:rPr>
        <w:sz w:val="20"/>
      </w:rPr>
      <w:t>1</w:t>
    </w:r>
    <w:r>
      <w:rPr>
        <w:sz w:val="20"/>
      </w:rPr>
      <w:fldChar w:fldCharType="end"/>
    </w:r>
    <w:r>
      <w:rPr>
        <w:sz w:val="20"/>
      </w:rPr>
      <w:t xml:space="preserve"> | PMGT2470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15F4B" w14:textId="4ABBC5BE" w:rsidR="00D834E2" w:rsidRPr="00CD3B3B" w:rsidRDefault="00D834E2" w:rsidP="00EB306C">
    <w:pPr>
      <w:tabs>
        <w:tab w:val="right" w:pos="9720"/>
      </w:tabs>
      <w:spacing w:line="259" w:lineRule="auto"/>
      <w:ind w:left="-474" w:right="-443"/>
      <w:rPr>
        <w:rFonts w:ascii="Calibri Light" w:hAnsi="Calibri Light" w:cs="Calibri Light"/>
        <w:color w:val="000000" w:themeColor="text1"/>
        <w:sz w:val="14"/>
        <w:szCs w:val="14"/>
      </w:rPr>
    </w:pPr>
    <w:r w:rsidRPr="00CD3B3B">
      <w:rPr>
        <w:rFonts w:ascii="Calibri Light" w:hAnsi="Calibri Light" w:cs="Calibri Light"/>
        <w:color w:val="000000" w:themeColor="text1"/>
        <w:sz w:val="14"/>
        <w:szCs w:val="14"/>
      </w:rPr>
      <w:t>CAMOSUN COLLEGE COURSE SYLLABUS</w:t>
    </w:r>
    <w:r w:rsidRPr="00CD3B3B">
      <w:rPr>
        <w:rFonts w:ascii="Calibri Light" w:hAnsi="Calibri Light" w:cs="Calibri Light"/>
        <w:color w:val="000000" w:themeColor="text1"/>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9EB57" w14:textId="77777777" w:rsidR="00D834E2" w:rsidRDefault="00D834E2">
    <w:pPr>
      <w:tabs>
        <w:tab w:val="right" w:pos="10086"/>
      </w:tabs>
      <w:spacing w:line="259" w:lineRule="auto"/>
      <w:ind w:left="-474" w:right="-443"/>
    </w:pPr>
    <w:r>
      <w:rPr>
        <w:sz w:val="20"/>
      </w:rPr>
      <w:t>A NAIT COMMUNITY ENGAGED IN ALL THINGS SUSTAINABLE</w:t>
    </w:r>
    <w:r>
      <w:rPr>
        <w:sz w:val="20"/>
      </w:rPr>
      <w:tab/>
    </w:r>
    <w:r>
      <w:rPr>
        <w:sz w:val="18"/>
      </w:rPr>
      <w:fldChar w:fldCharType="begin"/>
    </w:r>
    <w:r>
      <w:instrText xml:space="preserve"> PAGE   \* MERGEFORMAT </w:instrText>
    </w:r>
    <w:r>
      <w:rPr>
        <w:sz w:val="18"/>
      </w:rPr>
      <w:fldChar w:fldCharType="separate"/>
    </w:r>
    <w:r>
      <w:rPr>
        <w:sz w:val="20"/>
      </w:rPr>
      <w:t>1</w:t>
    </w:r>
    <w:r>
      <w:rPr>
        <w:sz w:val="20"/>
      </w:rPr>
      <w:fldChar w:fldCharType="end"/>
    </w:r>
    <w:r>
      <w:rPr>
        <w:sz w:val="20"/>
      </w:rPr>
      <w:t xml:space="preserve"> | PMGT2470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5D5DF" w14:textId="77777777" w:rsidR="00D834E2" w:rsidRDefault="00D834E2">
      <w:r>
        <w:separator/>
      </w:r>
    </w:p>
  </w:footnote>
  <w:footnote w:type="continuationSeparator" w:id="0">
    <w:p w14:paraId="0D5C53E4" w14:textId="77777777" w:rsidR="00D834E2" w:rsidRDefault="00D834E2">
      <w:r>
        <w:continuationSeparator/>
      </w:r>
    </w:p>
  </w:footnote>
  <w:footnote w:type="continuationNotice" w:id="1">
    <w:p w14:paraId="071EAD40" w14:textId="77777777" w:rsidR="00D834E2" w:rsidRDefault="00D834E2"/>
  </w:footnote>
</w:footnotes>
</file>

<file path=word/intelligence2.xml><?xml version="1.0" encoding="utf-8"?>
<int2:intelligence xmlns:int2="http://schemas.microsoft.com/office/intelligence/2020/intelligence">
  <int2:observations>
    <int2:bookmark int2:bookmarkName="_Int_tWZweAW8" int2:invalidationBookmarkName="" int2:hashCode="4dDGwcKeatUWQH" int2:id="cKioGor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4A5E"/>
    <w:multiLevelType w:val="singleLevel"/>
    <w:tmpl w:val="8B325E4A"/>
    <w:lvl w:ilvl="0">
      <w:start w:val="1"/>
      <w:numFmt w:val="lowerLetter"/>
      <w:lvlText w:val="(%1)"/>
      <w:lvlJc w:val="left"/>
      <w:pPr>
        <w:tabs>
          <w:tab w:val="num" w:pos="720"/>
        </w:tabs>
        <w:ind w:left="720" w:hanging="360"/>
      </w:pPr>
    </w:lvl>
  </w:abstractNum>
  <w:abstractNum w:abstractNumId="1" w15:restartNumberingAfterBreak="0">
    <w:nsid w:val="056E6B7E"/>
    <w:multiLevelType w:val="hybridMultilevel"/>
    <w:tmpl w:val="1B54A5DE"/>
    <w:lvl w:ilvl="0" w:tplc="C49AE63C">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D403F3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2829FE6">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28614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584B82">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D6AD3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FC9DF2">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9DAE2D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EBA097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C3C05BA"/>
    <w:multiLevelType w:val="hybridMultilevel"/>
    <w:tmpl w:val="15C457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584226"/>
    <w:multiLevelType w:val="hybridMultilevel"/>
    <w:tmpl w:val="F52AF548"/>
    <w:lvl w:ilvl="0" w:tplc="62E2FCE6">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DCAF09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E52195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3D8EEE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4B4CDE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72C6A6">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85ADDF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094A50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AC898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168720C"/>
    <w:multiLevelType w:val="hybridMultilevel"/>
    <w:tmpl w:val="2036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E0772"/>
    <w:multiLevelType w:val="hybridMultilevel"/>
    <w:tmpl w:val="B792DAC4"/>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B2918"/>
    <w:multiLevelType w:val="hybridMultilevel"/>
    <w:tmpl w:val="731A2D68"/>
    <w:lvl w:ilvl="0" w:tplc="38267504">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9389AA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F761D70">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2D0D622">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4CB1C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0746AE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6EA43C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2831A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1AEA0A6">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D7D7766"/>
    <w:multiLevelType w:val="hybridMultilevel"/>
    <w:tmpl w:val="9F98053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F8C040C"/>
    <w:multiLevelType w:val="hybridMultilevel"/>
    <w:tmpl w:val="BF92D06A"/>
    <w:lvl w:ilvl="0" w:tplc="62E2FCE6">
      <w:start w:val="1"/>
      <w:numFmt w:val="bullet"/>
      <w:lvlText w:val="•"/>
      <w:lvlJc w:val="left"/>
      <w:pPr>
        <w:ind w:left="36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CD506A"/>
    <w:multiLevelType w:val="hybridMultilevel"/>
    <w:tmpl w:val="6BA649B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01D48F8"/>
    <w:multiLevelType w:val="hybridMultilevel"/>
    <w:tmpl w:val="0CB00F6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4D144DC0"/>
    <w:multiLevelType w:val="hybridMultilevel"/>
    <w:tmpl w:val="080AB4B4"/>
    <w:lvl w:ilvl="0" w:tplc="D996DABA">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32A35B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CD45E8E">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436C41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360AD0">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2C5212">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75E0C0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9812C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02AA06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5D2B17BB"/>
    <w:multiLevelType w:val="hybridMultilevel"/>
    <w:tmpl w:val="4970E1A2"/>
    <w:lvl w:ilvl="0" w:tplc="95D23A10">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984631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3E813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BD69E3A">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76AE46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B4BEDC">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9526DA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AD27ED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C982F6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60E16DDD"/>
    <w:multiLevelType w:val="hybridMultilevel"/>
    <w:tmpl w:val="2FC2827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9EB33B8"/>
    <w:multiLevelType w:val="hybridMultilevel"/>
    <w:tmpl w:val="C7A48AA8"/>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070C2C"/>
    <w:multiLevelType w:val="hybridMultilevel"/>
    <w:tmpl w:val="4ACAB9B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791E45BD"/>
    <w:multiLevelType w:val="hybridMultilevel"/>
    <w:tmpl w:val="382A1C3E"/>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6F711B"/>
    <w:multiLevelType w:val="hybridMultilevel"/>
    <w:tmpl w:val="DDD845B4"/>
    <w:lvl w:ilvl="0" w:tplc="9E302AA8">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77AE39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7A67BF2">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9A2E7E">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BA642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AC82CF8">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8A90D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E44C888">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2C72A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12"/>
  </w:num>
  <w:num w:numId="3">
    <w:abstractNumId w:val="17"/>
  </w:num>
  <w:num w:numId="4">
    <w:abstractNumId w:val="6"/>
  </w:num>
  <w:num w:numId="5">
    <w:abstractNumId w:val="11"/>
  </w:num>
  <w:num w:numId="6">
    <w:abstractNumId w:val="1"/>
  </w:num>
  <w:num w:numId="7">
    <w:abstractNumId w:val="5"/>
  </w:num>
  <w:num w:numId="8">
    <w:abstractNumId w:val="16"/>
  </w:num>
  <w:num w:numId="9">
    <w:abstractNumId w:val="14"/>
  </w:num>
  <w:num w:numId="10">
    <w:abstractNumId w:val="8"/>
  </w:num>
  <w:num w:numId="11">
    <w:abstractNumId w:val="4"/>
  </w:num>
  <w:num w:numId="12">
    <w:abstractNumId w:val="0"/>
    <w:lvlOverride w:ilvl="0">
      <w:startOverride w:val="1"/>
    </w:lvlOverride>
  </w:num>
  <w:num w:numId="13">
    <w:abstractNumId w:val="2"/>
  </w:num>
  <w:num w:numId="14">
    <w:abstractNumId w:val="10"/>
  </w:num>
  <w:num w:numId="15">
    <w:abstractNumId w:val="9"/>
  </w:num>
  <w:num w:numId="16">
    <w:abstractNumId w:val="13"/>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18FF731-E6A5-4F74-8CE7-D6AE410DC44D}"/>
    <w:docVar w:name="dgnword-eventsink" w:val="1606611555056"/>
  </w:docVars>
  <w:rsids>
    <w:rsidRoot w:val="00D032FB"/>
    <w:rsid w:val="00003D6B"/>
    <w:rsid w:val="00005005"/>
    <w:rsid w:val="000100F3"/>
    <w:rsid w:val="00010CB1"/>
    <w:rsid w:val="00012000"/>
    <w:rsid w:val="00012338"/>
    <w:rsid w:val="0001341C"/>
    <w:rsid w:val="00017515"/>
    <w:rsid w:val="00023C86"/>
    <w:rsid w:val="000526D1"/>
    <w:rsid w:val="000535D7"/>
    <w:rsid w:val="0007064A"/>
    <w:rsid w:val="000736FC"/>
    <w:rsid w:val="000778BA"/>
    <w:rsid w:val="000809B6"/>
    <w:rsid w:val="00086DC2"/>
    <w:rsid w:val="00091B8A"/>
    <w:rsid w:val="000A1B07"/>
    <w:rsid w:val="000A2573"/>
    <w:rsid w:val="000C7DFE"/>
    <w:rsid w:val="000D4D66"/>
    <w:rsid w:val="000E5245"/>
    <w:rsid w:val="000F0A98"/>
    <w:rsid w:val="000F531D"/>
    <w:rsid w:val="0010057C"/>
    <w:rsid w:val="00106A55"/>
    <w:rsid w:val="00110C45"/>
    <w:rsid w:val="0013067B"/>
    <w:rsid w:val="00146CFF"/>
    <w:rsid w:val="001513C9"/>
    <w:rsid w:val="0015197C"/>
    <w:rsid w:val="0015250B"/>
    <w:rsid w:val="0015689B"/>
    <w:rsid w:val="00160D89"/>
    <w:rsid w:val="00171AE8"/>
    <w:rsid w:val="00173B79"/>
    <w:rsid w:val="001740CB"/>
    <w:rsid w:val="0017690D"/>
    <w:rsid w:val="00183757"/>
    <w:rsid w:val="00194F58"/>
    <w:rsid w:val="0019735C"/>
    <w:rsid w:val="001A585D"/>
    <w:rsid w:val="001A71A1"/>
    <w:rsid w:val="001B1F26"/>
    <w:rsid w:val="001B2BCF"/>
    <w:rsid w:val="001C1BE6"/>
    <w:rsid w:val="001C2D54"/>
    <w:rsid w:val="001C7DC3"/>
    <w:rsid w:val="001D1FD2"/>
    <w:rsid w:val="001D44FB"/>
    <w:rsid w:val="001D4D30"/>
    <w:rsid w:val="001D504B"/>
    <w:rsid w:val="001E17FD"/>
    <w:rsid w:val="001E4B11"/>
    <w:rsid w:val="001E5F82"/>
    <w:rsid w:val="001E758E"/>
    <w:rsid w:val="001F4EE3"/>
    <w:rsid w:val="00206309"/>
    <w:rsid w:val="0021675F"/>
    <w:rsid w:val="002223B4"/>
    <w:rsid w:val="0023087B"/>
    <w:rsid w:val="00230A0C"/>
    <w:rsid w:val="0023587C"/>
    <w:rsid w:val="00237595"/>
    <w:rsid w:val="00243BB6"/>
    <w:rsid w:val="00246040"/>
    <w:rsid w:val="00256DDC"/>
    <w:rsid w:val="00263027"/>
    <w:rsid w:val="00272D26"/>
    <w:rsid w:val="00277930"/>
    <w:rsid w:val="0028033D"/>
    <w:rsid w:val="00290936"/>
    <w:rsid w:val="00291400"/>
    <w:rsid w:val="002A1E99"/>
    <w:rsid w:val="002A43AE"/>
    <w:rsid w:val="002A4857"/>
    <w:rsid w:val="002B399A"/>
    <w:rsid w:val="002C2D2B"/>
    <w:rsid w:val="002C7A0D"/>
    <w:rsid w:val="002D1A5A"/>
    <w:rsid w:val="002D30C1"/>
    <w:rsid w:val="002D779E"/>
    <w:rsid w:val="002E3601"/>
    <w:rsid w:val="002E4454"/>
    <w:rsid w:val="002F55E7"/>
    <w:rsid w:val="00304150"/>
    <w:rsid w:val="0030487D"/>
    <w:rsid w:val="003069FB"/>
    <w:rsid w:val="003128A9"/>
    <w:rsid w:val="00313FF4"/>
    <w:rsid w:val="00316486"/>
    <w:rsid w:val="003276BA"/>
    <w:rsid w:val="00363933"/>
    <w:rsid w:val="00365DC7"/>
    <w:rsid w:val="003748BD"/>
    <w:rsid w:val="00382D91"/>
    <w:rsid w:val="0038508E"/>
    <w:rsid w:val="00392333"/>
    <w:rsid w:val="003A01D6"/>
    <w:rsid w:val="003B7BBD"/>
    <w:rsid w:val="003C2227"/>
    <w:rsid w:val="003C7408"/>
    <w:rsid w:val="003D547B"/>
    <w:rsid w:val="003D5BB5"/>
    <w:rsid w:val="003E4F0D"/>
    <w:rsid w:val="003E6E14"/>
    <w:rsid w:val="003F03E6"/>
    <w:rsid w:val="003F281C"/>
    <w:rsid w:val="003F28A9"/>
    <w:rsid w:val="003F29F1"/>
    <w:rsid w:val="00404184"/>
    <w:rsid w:val="004052BB"/>
    <w:rsid w:val="00416375"/>
    <w:rsid w:val="00420487"/>
    <w:rsid w:val="00420FE0"/>
    <w:rsid w:val="00421003"/>
    <w:rsid w:val="00430400"/>
    <w:rsid w:val="00430736"/>
    <w:rsid w:val="00430DB9"/>
    <w:rsid w:val="00431409"/>
    <w:rsid w:val="0043607E"/>
    <w:rsid w:val="00441619"/>
    <w:rsid w:val="0044652C"/>
    <w:rsid w:val="00455ECD"/>
    <w:rsid w:val="00456EB1"/>
    <w:rsid w:val="0046262A"/>
    <w:rsid w:val="00465FEC"/>
    <w:rsid w:val="00471FE4"/>
    <w:rsid w:val="00472BC2"/>
    <w:rsid w:val="00475B6B"/>
    <w:rsid w:val="0048108F"/>
    <w:rsid w:val="004812A5"/>
    <w:rsid w:val="0048634E"/>
    <w:rsid w:val="00487D6A"/>
    <w:rsid w:val="0049246D"/>
    <w:rsid w:val="0049691D"/>
    <w:rsid w:val="004A127B"/>
    <w:rsid w:val="004A3C51"/>
    <w:rsid w:val="004A45E2"/>
    <w:rsid w:val="004A70CE"/>
    <w:rsid w:val="004B2493"/>
    <w:rsid w:val="004D34CA"/>
    <w:rsid w:val="004D5874"/>
    <w:rsid w:val="004D6B65"/>
    <w:rsid w:val="004E0712"/>
    <w:rsid w:val="004F03F1"/>
    <w:rsid w:val="004F1115"/>
    <w:rsid w:val="004F47CF"/>
    <w:rsid w:val="0050349D"/>
    <w:rsid w:val="00513022"/>
    <w:rsid w:val="005148F0"/>
    <w:rsid w:val="00516DEA"/>
    <w:rsid w:val="00536705"/>
    <w:rsid w:val="00537A98"/>
    <w:rsid w:val="00537EA9"/>
    <w:rsid w:val="0054036A"/>
    <w:rsid w:val="0054216A"/>
    <w:rsid w:val="005424B6"/>
    <w:rsid w:val="00550C37"/>
    <w:rsid w:val="00557E28"/>
    <w:rsid w:val="00566987"/>
    <w:rsid w:val="00572AE0"/>
    <w:rsid w:val="005749DF"/>
    <w:rsid w:val="00586945"/>
    <w:rsid w:val="005873CD"/>
    <w:rsid w:val="00592DD2"/>
    <w:rsid w:val="00594553"/>
    <w:rsid w:val="005B0D1A"/>
    <w:rsid w:val="005B30C2"/>
    <w:rsid w:val="005B439F"/>
    <w:rsid w:val="005B5526"/>
    <w:rsid w:val="005C4F26"/>
    <w:rsid w:val="005C6091"/>
    <w:rsid w:val="005C6EF2"/>
    <w:rsid w:val="005E1DBF"/>
    <w:rsid w:val="005E7340"/>
    <w:rsid w:val="005F0C04"/>
    <w:rsid w:val="005F5889"/>
    <w:rsid w:val="005F5E47"/>
    <w:rsid w:val="006022DC"/>
    <w:rsid w:val="00602383"/>
    <w:rsid w:val="006033F7"/>
    <w:rsid w:val="006104BB"/>
    <w:rsid w:val="00611942"/>
    <w:rsid w:val="00615B3C"/>
    <w:rsid w:val="006211A9"/>
    <w:rsid w:val="006245AB"/>
    <w:rsid w:val="00627287"/>
    <w:rsid w:val="00632F60"/>
    <w:rsid w:val="00642816"/>
    <w:rsid w:val="00643071"/>
    <w:rsid w:val="0064514E"/>
    <w:rsid w:val="00653DAA"/>
    <w:rsid w:val="00662015"/>
    <w:rsid w:val="00673035"/>
    <w:rsid w:val="0068073A"/>
    <w:rsid w:val="00682A88"/>
    <w:rsid w:val="00686748"/>
    <w:rsid w:val="006A1B4A"/>
    <w:rsid w:val="006A3793"/>
    <w:rsid w:val="006A6EC5"/>
    <w:rsid w:val="006B13EE"/>
    <w:rsid w:val="006B55B9"/>
    <w:rsid w:val="006B5995"/>
    <w:rsid w:val="006C7935"/>
    <w:rsid w:val="006D028F"/>
    <w:rsid w:val="006D15D5"/>
    <w:rsid w:val="006D22A0"/>
    <w:rsid w:val="006D5AD2"/>
    <w:rsid w:val="006E4459"/>
    <w:rsid w:val="006E4782"/>
    <w:rsid w:val="006F1723"/>
    <w:rsid w:val="006F1A2A"/>
    <w:rsid w:val="006F39F6"/>
    <w:rsid w:val="006F7DE2"/>
    <w:rsid w:val="0070420B"/>
    <w:rsid w:val="00706CE1"/>
    <w:rsid w:val="00711DC7"/>
    <w:rsid w:val="00723C36"/>
    <w:rsid w:val="00745222"/>
    <w:rsid w:val="0075096E"/>
    <w:rsid w:val="0075176C"/>
    <w:rsid w:val="007534D7"/>
    <w:rsid w:val="00754E78"/>
    <w:rsid w:val="007550E9"/>
    <w:rsid w:val="00755648"/>
    <w:rsid w:val="00756E88"/>
    <w:rsid w:val="0076229A"/>
    <w:rsid w:val="00765A26"/>
    <w:rsid w:val="00770378"/>
    <w:rsid w:val="00770E8B"/>
    <w:rsid w:val="00773A8D"/>
    <w:rsid w:val="00774073"/>
    <w:rsid w:val="0078509F"/>
    <w:rsid w:val="00785554"/>
    <w:rsid w:val="00794F18"/>
    <w:rsid w:val="00796161"/>
    <w:rsid w:val="007968D3"/>
    <w:rsid w:val="00796DB3"/>
    <w:rsid w:val="007A4BAE"/>
    <w:rsid w:val="007A68AE"/>
    <w:rsid w:val="007A75AA"/>
    <w:rsid w:val="007B15E5"/>
    <w:rsid w:val="007B6BFA"/>
    <w:rsid w:val="007C1ABB"/>
    <w:rsid w:val="007C22A4"/>
    <w:rsid w:val="007C25E2"/>
    <w:rsid w:val="007D0BA4"/>
    <w:rsid w:val="007D468C"/>
    <w:rsid w:val="007D7FAD"/>
    <w:rsid w:val="007E084F"/>
    <w:rsid w:val="007E6A46"/>
    <w:rsid w:val="007F487C"/>
    <w:rsid w:val="007F6209"/>
    <w:rsid w:val="00800179"/>
    <w:rsid w:val="0080560F"/>
    <w:rsid w:val="00807B1E"/>
    <w:rsid w:val="00812983"/>
    <w:rsid w:val="008142C8"/>
    <w:rsid w:val="00816DB6"/>
    <w:rsid w:val="00822B4D"/>
    <w:rsid w:val="00824147"/>
    <w:rsid w:val="00826D05"/>
    <w:rsid w:val="00826E1F"/>
    <w:rsid w:val="0083242C"/>
    <w:rsid w:val="008431A1"/>
    <w:rsid w:val="00844202"/>
    <w:rsid w:val="00845166"/>
    <w:rsid w:val="00846389"/>
    <w:rsid w:val="0085308E"/>
    <w:rsid w:val="00855972"/>
    <w:rsid w:val="008650C4"/>
    <w:rsid w:val="00875CCF"/>
    <w:rsid w:val="008874FB"/>
    <w:rsid w:val="00895FC9"/>
    <w:rsid w:val="00897A40"/>
    <w:rsid w:val="008A07FF"/>
    <w:rsid w:val="008A0B99"/>
    <w:rsid w:val="008C31BC"/>
    <w:rsid w:val="008C34A5"/>
    <w:rsid w:val="008C54ED"/>
    <w:rsid w:val="008D105C"/>
    <w:rsid w:val="008D1BF4"/>
    <w:rsid w:val="008D4BCE"/>
    <w:rsid w:val="008F6840"/>
    <w:rsid w:val="00904338"/>
    <w:rsid w:val="009075EC"/>
    <w:rsid w:val="00917029"/>
    <w:rsid w:val="00933455"/>
    <w:rsid w:val="009338C8"/>
    <w:rsid w:val="00933E39"/>
    <w:rsid w:val="00933E60"/>
    <w:rsid w:val="0094371C"/>
    <w:rsid w:val="00944E03"/>
    <w:rsid w:val="009520BF"/>
    <w:rsid w:val="00952550"/>
    <w:rsid w:val="00956560"/>
    <w:rsid w:val="009575D7"/>
    <w:rsid w:val="00963F31"/>
    <w:rsid w:val="00966056"/>
    <w:rsid w:val="00972AB4"/>
    <w:rsid w:val="00977606"/>
    <w:rsid w:val="0097767E"/>
    <w:rsid w:val="00986246"/>
    <w:rsid w:val="00987C18"/>
    <w:rsid w:val="00991234"/>
    <w:rsid w:val="009937A4"/>
    <w:rsid w:val="00993D99"/>
    <w:rsid w:val="00996C54"/>
    <w:rsid w:val="009B5DF3"/>
    <w:rsid w:val="009D0807"/>
    <w:rsid w:val="009E64BE"/>
    <w:rsid w:val="009F04BF"/>
    <w:rsid w:val="009F1EE6"/>
    <w:rsid w:val="009F7B55"/>
    <w:rsid w:val="009F7CF5"/>
    <w:rsid w:val="00A0739A"/>
    <w:rsid w:val="00A0741F"/>
    <w:rsid w:val="00A2633A"/>
    <w:rsid w:val="00A35497"/>
    <w:rsid w:val="00A4123C"/>
    <w:rsid w:val="00A43C26"/>
    <w:rsid w:val="00A4672B"/>
    <w:rsid w:val="00A5324D"/>
    <w:rsid w:val="00A77B85"/>
    <w:rsid w:val="00A8709E"/>
    <w:rsid w:val="00A87FA2"/>
    <w:rsid w:val="00A92048"/>
    <w:rsid w:val="00AA2806"/>
    <w:rsid w:val="00AA7F2C"/>
    <w:rsid w:val="00AB783C"/>
    <w:rsid w:val="00AC047E"/>
    <w:rsid w:val="00AC11CC"/>
    <w:rsid w:val="00AC5465"/>
    <w:rsid w:val="00AD15B4"/>
    <w:rsid w:val="00AD4A22"/>
    <w:rsid w:val="00AD6DD2"/>
    <w:rsid w:val="00AE10EF"/>
    <w:rsid w:val="00AF7559"/>
    <w:rsid w:val="00B022FD"/>
    <w:rsid w:val="00B043A7"/>
    <w:rsid w:val="00B04D2A"/>
    <w:rsid w:val="00B1408C"/>
    <w:rsid w:val="00B23BF8"/>
    <w:rsid w:val="00B248F9"/>
    <w:rsid w:val="00B376F8"/>
    <w:rsid w:val="00B55652"/>
    <w:rsid w:val="00B55912"/>
    <w:rsid w:val="00B57208"/>
    <w:rsid w:val="00B8219A"/>
    <w:rsid w:val="00B9754C"/>
    <w:rsid w:val="00BA1BF8"/>
    <w:rsid w:val="00BA2647"/>
    <w:rsid w:val="00BA27CC"/>
    <w:rsid w:val="00BC22FD"/>
    <w:rsid w:val="00BD08B2"/>
    <w:rsid w:val="00BD35A7"/>
    <w:rsid w:val="00BD6E30"/>
    <w:rsid w:val="00BF24F7"/>
    <w:rsid w:val="00BF357E"/>
    <w:rsid w:val="00BF4936"/>
    <w:rsid w:val="00BF7C37"/>
    <w:rsid w:val="00C03B9A"/>
    <w:rsid w:val="00C14575"/>
    <w:rsid w:val="00C21E9F"/>
    <w:rsid w:val="00C61038"/>
    <w:rsid w:val="00C656F7"/>
    <w:rsid w:val="00C71F82"/>
    <w:rsid w:val="00C758B3"/>
    <w:rsid w:val="00C85A42"/>
    <w:rsid w:val="00C936AF"/>
    <w:rsid w:val="00C95361"/>
    <w:rsid w:val="00CA0C12"/>
    <w:rsid w:val="00CA30DF"/>
    <w:rsid w:val="00CA7A2B"/>
    <w:rsid w:val="00CB082C"/>
    <w:rsid w:val="00CC1AF1"/>
    <w:rsid w:val="00CC35E2"/>
    <w:rsid w:val="00CC3E13"/>
    <w:rsid w:val="00CC7276"/>
    <w:rsid w:val="00CD12D3"/>
    <w:rsid w:val="00CD3B3B"/>
    <w:rsid w:val="00CE5ECF"/>
    <w:rsid w:val="00CF5451"/>
    <w:rsid w:val="00D02969"/>
    <w:rsid w:val="00D032FB"/>
    <w:rsid w:val="00D03E5C"/>
    <w:rsid w:val="00D202C6"/>
    <w:rsid w:val="00D214EF"/>
    <w:rsid w:val="00D22E26"/>
    <w:rsid w:val="00D23B37"/>
    <w:rsid w:val="00D252EC"/>
    <w:rsid w:val="00D273FD"/>
    <w:rsid w:val="00D327EB"/>
    <w:rsid w:val="00D375D8"/>
    <w:rsid w:val="00D56513"/>
    <w:rsid w:val="00D61A64"/>
    <w:rsid w:val="00D654F5"/>
    <w:rsid w:val="00D7157F"/>
    <w:rsid w:val="00D73909"/>
    <w:rsid w:val="00D7738D"/>
    <w:rsid w:val="00D834E2"/>
    <w:rsid w:val="00D84E5F"/>
    <w:rsid w:val="00D860D0"/>
    <w:rsid w:val="00D91A82"/>
    <w:rsid w:val="00D9763F"/>
    <w:rsid w:val="00DA63B7"/>
    <w:rsid w:val="00DA75C0"/>
    <w:rsid w:val="00DB03B4"/>
    <w:rsid w:val="00DB61AC"/>
    <w:rsid w:val="00DC09DA"/>
    <w:rsid w:val="00DC6514"/>
    <w:rsid w:val="00DD257F"/>
    <w:rsid w:val="00DD5517"/>
    <w:rsid w:val="00DE127A"/>
    <w:rsid w:val="00DE7F7E"/>
    <w:rsid w:val="00DF0908"/>
    <w:rsid w:val="00E062AF"/>
    <w:rsid w:val="00E068CE"/>
    <w:rsid w:val="00E103FC"/>
    <w:rsid w:val="00E1332E"/>
    <w:rsid w:val="00E210FD"/>
    <w:rsid w:val="00E31BEC"/>
    <w:rsid w:val="00E340FA"/>
    <w:rsid w:val="00E54810"/>
    <w:rsid w:val="00E64AA8"/>
    <w:rsid w:val="00E71C16"/>
    <w:rsid w:val="00E814BA"/>
    <w:rsid w:val="00E81662"/>
    <w:rsid w:val="00E921E1"/>
    <w:rsid w:val="00EA1DBB"/>
    <w:rsid w:val="00EA77C5"/>
    <w:rsid w:val="00EB306C"/>
    <w:rsid w:val="00EB7BEF"/>
    <w:rsid w:val="00EC497C"/>
    <w:rsid w:val="00ED01B2"/>
    <w:rsid w:val="00EE4806"/>
    <w:rsid w:val="00EF279F"/>
    <w:rsid w:val="00F000BF"/>
    <w:rsid w:val="00F0713E"/>
    <w:rsid w:val="00F16237"/>
    <w:rsid w:val="00F24DCB"/>
    <w:rsid w:val="00F34BDC"/>
    <w:rsid w:val="00F4242E"/>
    <w:rsid w:val="00F42BD9"/>
    <w:rsid w:val="00F4377C"/>
    <w:rsid w:val="00F44A38"/>
    <w:rsid w:val="00F47EE9"/>
    <w:rsid w:val="00F51352"/>
    <w:rsid w:val="00F52C87"/>
    <w:rsid w:val="00F61C34"/>
    <w:rsid w:val="00F705B0"/>
    <w:rsid w:val="00F75F95"/>
    <w:rsid w:val="00F932D8"/>
    <w:rsid w:val="00F9566A"/>
    <w:rsid w:val="00FA0D39"/>
    <w:rsid w:val="00FA67F5"/>
    <w:rsid w:val="00FB4A6B"/>
    <w:rsid w:val="00FB6AF4"/>
    <w:rsid w:val="00FB7A74"/>
    <w:rsid w:val="00FC4F40"/>
    <w:rsid w:val="00FC63C2"/>
    <w:rsid w:val="00FC7843"/>
    <w:rsid w:val="00FD4111"/>
    <w:rsid w:val="00FE522A"/>
    <w:rsid w:val="0C5047A0"/>
    <w:rsid w:val="0DE1D44F"/>
    <w:rsid w:val="0F344652"/>
    <w:rsid w:val="17BD0680"/>
    <w:rsid w:val="1A2C408E"/>
    <w:rsid w:val="36B25786"/>
    <w:rsid w:val="3F965F7D"/>
    <w:rsid w:val="49580EA4"/>
    <w:rsid w:val="4CCF26A8"/>
    <w:rsid w:val="52E5C88D"/>
    <w:rsid w:val="5BEA5F0D"/>
    <w:rsid w:val="5C21A6CE"/>
    <w:rsid w:val="712D14D6"/>
    <w:rsid w:val="72719248"/>
    <w:rsid w:val="7F374A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D578"/>
  <w15:docId w15:val="{80C0FFDA-36AB-4CF8-B15B-279A0276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8A9"/>
    <w:rPr>
      <w:rFonts w:ascii="Times New Roman" w:eastAsia="Times New Roman" w:hAnsi="Times New Roman" w:cs="Times New Roman"/>
    </w:rPr>
  </w:style>
  <w:style w:type="paragraph" w:styleId="Heading1">
    <w:name w:val="heading 1"/>
    <w:next w:val="Normal"/>
    <w:link w:val="Heading1Char"/>
    <w:uiPriority w:val="9"/>
    <w:qFormat/>
    <w:rsid w:val="00F34BDC"/>
    <w:pPr>
      <w:keepNext/>
      <w:keepLines/>
      <w:spacing w:line="259" w:lineRule="auto"/>
      <w:ind w:left="10" w:hanging="10"/>
      <w:outlineLvl w:val="0"/>
    </w:pPr>
    <w:rPr>
      <w:rFonts w:ascii="Calibri" w:eastAsia="Calibri" w:hAnsi="Calibri" w:cs="Calibri"/>
      <w:color w:val="004A8D"/>
      <w:sz w:val="64"/>
    </w:rPr>
  </w:style>
  <w:style w:type="paragraph" w:styleId="Heading2">
    <w:name w:val="heading 2"/>
    <w:basedOn w:val="Heading1"/>
    <w:next w:val="Normal"/>
    <w:link w:val="Heading2Char"/>
    <w:uiPriority w:val="9"/>
    <w:unhideWhenUsed/>
    <w:qFormat/>
    <w:rsid w:val="00F34BDC"/>
    <w:pPr>
      <w:pBdr>
        <w:bottom w:val="single" w:sz="4" w:space="1" w:color="7F7F7F" w:themeColor="text1" w:themeTint="80"/>
      </w:pBdr>
      <w:spacing w:before="120" w:line="276" w:lineRule="auto"/>
      <w:ind w:left="0" w:hanging="14"/>
      <w:outlineLvl w:val="1"/>
    </w:pPr>
    <w:rPr>
      <w:rFonts w:ascii="Calibri Light" w:hAnsi="Calibri Light" w:cs="Calibri Light"/>
      <w:sz w:val="22"/>
      <w:szCs w:val="22"/>
    </w:rPr>
  </w:style>
  <w:style w:type="paragraph" w:styleId="Heading3">
    <w:name w:val="heading 3"/>
    <w:basedOn w:val="Normal"/>
    <w:next w:val="Normal"/>
    <w:link w:val="Heading3Char"/>
    <w:uiPriority w:val="9"/>
    <w:unhideWhenUsed/>
    <w:qFormat/>
    <w:rsid w:val="0094371C"/>
    <w:pPr>
      <w:keepNext/>
      <w:keepLines/>
      <w:spacing w:before="40" w:line="276"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A127B"/>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4BDC"/>
    <w:rPr>
      <w:rFonts w:ascii="Calibri" w:eastAsia="Calibri" w:hAnsi="Calibri" w:cs="Calibri"/>
      <w:color w:val="004A8D"/>
      <w:sz w:val="64"/>
    </w:rPr>
  </w:style>
  <w:style w:type="table" w:customStyle="1" w:styleId="TableGrid1">
    <w:name w:val="Table Grid1"/>
    <w:tblPr>
      <w:tblCellMar>
        <w:top w:w="0" w:type="dxa"/>
        <w:left w:w="0" w:type="dxa"/>
        <w:bottom w:w="0" w:type="dxa"/>
        <w:right w:w="0" w:type="dxa"/>
      </w:tblCellMar>
    </w:tblPr>
  </w:style>
  <w:style w:type="paragraph" w:styleId="Header">
    <w:name w:val="header"/>
    <w:basedOn w:val="Normal"/>
    <w:link w:val="HeaderChar"/>
    <w:unhideWhenUsed/>
    <w:rsid w:val="007D468C"/>
    <w:pPr>
      <w:tabs>
        <w:tab w:val="center" w:pos="4680"/>
        <w:tab w:val="right" w:pos="9360"/>
      </w:tabs>
      <w:ind w:left="10" w:hanging="10"/>
    </w:pPr>
    <w:rPr>
      <w:rFonts w:ascii="Calibri" w:eastAsia="Calibri" w:hAnsi="Calibri" w:cs="Calibri"/>
      <w:color w:val="000000"/>
      <w:sz w:val="18"/>
    </w:rPr>
  </w:style>
  <w:style w:type="character" w:customStyle="1" w:styleId="HeaderChar">
    <w:name w:val="Header Char"/>
    <w:basedOn w:val="DefaultParagraphFont"/>
    <w:link w:val="Header"/>
    <w:rsid w:val="007D468C"/>
    <w:rPr>
      <w:rFonts w:ascii="Calibri" w:eastAsia="Calibri" w:hAnsi="Calibri" w:cs="Calibri"/>
      <w:color w:val="000000"/>
      <w:sz w:val="18"/>
    </w:rPr>
  </w:style>
  <w:style w:type="character" w:styleId="Hyperlink">
    <w:name w:val="Hyperlink"/>
    <w:basedOn w:val="DefaultParagraphFont"/>
    <w:uiPriority w:val="99"/>
    <w:unhideWhenUsed/>
    <w:rsid w:val="007C25E2"/>
    <w:rPr>
      <w:color w:val="0563C1" w:themeColor="hyperlink"/>
      <w:u w:val="single"/>
    </w:rPr>
  </w:style>
  <w:style w:type="character" w:customStyle="1" w:styleId="UnresolvedMention1">
    <w:name w:val="Unresolved Mention1"/>
    <w:basedOn w:val="DefaultParagraphFont"/>
    <w:uiPriority w:val="99"/>
    <w:semiHidden/>
    <w:unhideWhenUsed/>
    <w:rsid w:val="007C25E2"/>
    <w:rPr>
      <w:color w:val="605E5C"/>
      <w:shd w:val="clear" w:color="auto" w:fill="E1DFDD"/>
    </w:rPr>
  </w:style>
  <w:style w:type="table" w:customStyle="1" w:styleId="TableGrid0">
    <w:name w:val="Table Grid0"/>
    <w:basedOn w:val="TableNormal"/>
    <w:uiPriority w:val="59"/>
    <w:rsid w:val="0023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76C"/>
    <w:pPr>
      <w:ind w:left="720"/>
      <w:contextualSpacing/>
    </w:pPr>
  </w:style>
  <w:style w:type="character" w:customStyle="1" w:styleId="Heading3Char">
    <w:name w:val="Heading 3 Char"/>
    <w:basedOn w:val="DefaultParagraphFont"/>
    <w:link w:val="Heading3"/>
    <w:uiPriority w:val="9"/>
    <w:rsid w:val="0094371C"/>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392333"/>
    <w:rPr>
      <w:sz w:val="18"/>
      <w:szCs w:val="18"/>
    </w:rPr>
  </w:style>
  <w:style w:type="character" w:customStyle="1" w:styleId="BalloonTextChar">
    <w:name w:val="Balloon Text Char"/>
    <w:basedOn w:val="DefaultParagraphFont"/>
    <w:link w:val="BalloonText"/>
    <w:uiPriority w:val="99"/>
    <w:semiHidden/>
    <w:rsid w:val="00392333"/>
    <w:rPr>
      <w:rFonts w:ascii="Times New Roman" w:eastAsia="Times New Roman" w:hAnsi="Times New Roman" w:cs="Times New Roman"/>
      <w:sz w:val="18"/>
      <w:szCs w:val="18"/>
    </w:rPr>
  </w:style>
  <w:style w:type="paragraph" w:styleId="Footer">
    <w:name w:val="footer"/>
    <w:basedOn w:val="Normal"/>
    <w:link w:val="FooterChar"/>
    <w:uiPriority w:val="99"/>
    <w:semiHidden/>
    <w:unhideWhenUsed/>
    <w:rsid w:val="00263027"/>
    <w:pPr>
      <w:tabs>
        <w:tab w:val="center" w:pos="4680"/>
        <w:tab w:val="right" w:pos="9360"/>
      </w:tabs>
    </w:pPr>
  </w:style>
  <w:style w:type="character" w:customStyle="1" w:styleId="FooterChar">
    <w:name w:val="Footer Char"/>
    <w:basedOn w:val="DefaultParagraphFont"/>
    <w:link w:val="Footer"/>
    <w:uiPriority w:val="99"/>
    <w:semiHidden/>
    <w:rsid w:val="00263027"/>
    <w:rPr>
      <w:rFonts w:ascii="Times New Roman" w:eastAsia="Times New Roman" w:hAnsi="Times New Roman" w:cs="Times New Roman"/>
    </w:rPr>
  </w:style>
  <w:style w:type="paragraph" w:customStyle="1" w:styleId="xmsonormal">
    <w:name w:val="x_msonormal"/>
    <w:basedOn w:val="Normal"/>
    <w:uiPriority w:val="99"/>
    <w:rsid w:val="00844202"/>
    <w:rPr>
      <w:rFonts w:ascii="Verdana" w:eastAsiaTheme="minorHAnsi" w:hAnsi="Verdana"/>
      <w:color w:val="000000"/>
      <w:lang w:eastAsia="en-CA"/>
    </w:rPr>
  </w:style>
  <w:style w:type="character" w:styleId="FollowedHyperlink">
    <w:name w:val="FollowedHyperlink"/>
    <w:basedOn w:val="DefaultParagraphFont"/>
    <w:uiPriority w:val="99"/>
    <w:semiHidden/>
    <w:unhideWhenUsed/>
    <w:rsid w:val="00844202"/>
    <w:rPr>
      <w:color w:val="954F72" w:themeColor="followedHyperlink"/>
      <w:u w:val="single"/>
    </w:rPr>
  </w:style>
  <w:style w:type="character" w:customStyle="1" w:styleId="Heading2Char">
    <w:name w:val="Heading 2 Char"/>
    <w:basedOn w:val="DefaultParagraphFont"/>
    <w:link w:val="Heading2"/>
    <w:uiPriority w:val="9"/>
    <w:rsid w:val="00F34BDC"/>
    <w:rPr>
      <w:rFonts w:ascii="Calibri Light" w:eastAsia="Calibri" w:hAnsi="Calibri Light" w:cs="Calibri Light"/>
      <w:color w:val="004A8D"/>
      <w:sz w:val="22"/>
      <w:szCs w:val="22"/>
    </w:rPr>
  </w:style>
  <w:style w:type="character" w:customStyle="1" w:styleId="Heading4Char">
    <w:name w:val="Heading 4 Char"/>
    <w:basedOn w:val="DefaultParagraphFont"/>
    <w:link w:val="Heading4"/>
    <w:uiPriority w:val="9"/>
    <w:semiHidden/>
    <w:rsid w:val="004A127B"/>
    <w:rPr>
      <w:rFonts w:asciiTheme="majorHAnsi" w:eastAsiaTheme="majorEastAsia" w:hAnsiTheme="majorHAnsi" w:cstheme="majorBidi"/>
      <w:b/>
      <w:bCs/>
      <w:i/>
      <w:iCs/>
      <w:color w:val="4472C4" w:themeColor="accent1"/>
    </w:rPr>
  </w:style>
  <w:style w:type="character" w:styleId="UnresolvedMention">
    <w:name w:val="Unresolved Mention"/>
    <w:basedOn w:val="DefaultParagraphFont"/>
    <w:uiPriority w:val="99"/>
    <w:semiHidden/>
    <w:unhideWhenUsed/>
    <w:rsid w:val="00C95361"/>
    <w:rPr>
      <w:color w:val="605E5C"/>
      <w:shd w:val="clear" w:color="auto" w:fill="E1DFDD"/>
    </w:rPr>
  </w:style>
  <w:style w:type="paragraph" w:customStyle="1" w:styleId="toctitle">
    <w:name w:val="toc__title"/>
    <w:basedOn w:val="Normal"/>
    <w:rsid w:val="00C95361"/>
    <w:pPr>
      <w:spacing w:before="100" w:beforeAutospacing="1" w:after="100" w:afterAutospacing="1"/>
    </w:pPr>
    <w:rPr>
      <w:lang w:eastAsia="en-CA"/>
    </w:rPr>
  </w:style>
  <w:style w:type="table" w:styleId="TableGrid">
    <w:name w:val="Table Grid"/>
    <w:basedOn w:val="TableNormal"/>
    <w:uiPriority w:val="59"/>
    <w:rsid w:val="00CF5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438310">
      <w:bodyDiv w:val="1"/>
      <w:marLeft w:val="0"/>
      <w:marRight w:val="0"/>
      <w:marTop w:val="0"/>
      <w:marBottom w:val="0"/>
      <w:divBdr>
        <w:top w:val="none" w:sz="0" w:space="0" w:color="auto"/>
        <w:left w:val="none" w:sz="0" w:space="0" w:color="auto"/>
        <w:bottom w:val="none" w:sz="0" w:space="0" w:color="auto"/>
        <w:right w:val="none" w:sz="0" w:space="0" w:color="auto"/>
      </w:divBdr>
    </w:div>
    <w:div w:id="416563411">
      <w:bodyDiv w:val="1"/>
      <w:marLeft w:val="0"/>
      <w:marRight w:val="0"/>
      <w:marTop w:val="0"/>
      <w:marBottom w:val="0"/>
      <w:divBdr>
        <w:top w:val="none" w:sz="0" w:space="0" w:color="auto"/>
        <w:left w:val="none" w:sz="0" w:space="0" w:color="auto"/>
        <w:bottom w:val="none" w:sz="0" w:space="0" w:color="auto"/>
        <w:right w:val="none" w:sz="0" w:space="0" w:color="auto"/>
      </w:divBdr>
    </w:div>
    <w:div w:id="442267628">
      <w:bodyDiv w:val="1"/>
      <w:marLeft w:val="0"/>
      <w:marRight w:val="0"/>
      <w:marTop w:val="0"/>
      <w:marBottom w:val="0"/>
      <w:divBdr>
        <w:top w:val="none" w:sz="0" w:space="0" w:color="auto"/>
        <w:left w:val="none" w:sz="0" w:space="0" w:color="auto"/>
        <w:bottom w:val="none" w:sz="0" w:space="0" w:color="auto"/>
        <w:right w:val="none" w:sz="0" w:space="0" w:color="auto"/>
      </w:divBdr>
    </w:div>
    <w:div w:id="1127964943">
      <w:bodyDiv w:val="1"/>
      <w:marLeft w:val="0"/>
      <w:marRight w:val="0"/>
      <w:marTop w:val="0"/>
      <w:marBottom w:val="0"/>
      <w:divBdr>
        <w:top w:val="none" w:sz="0" w:space="0" w:color="auto"/>
        <w:left w:val="none" w:sz="0" w:space="0" w:color="auto"/>
        <w:bottom w:val="none" w:sz="0" w:space="0" w:color="auto"/>
        <w:right w:val="none" w:sz="0" w:space="0" w:color="auto"/>
      </w:divBdr>
    </w:div>
    <w:div w:id="1608807973">
      <w:bodyDiv w:val="1"/>
      <w:marLeft w:val="0"/>
      <w:marRight w:val="0"/>
      <w:marTop w:val="0"/>
      <w:marBottom w:val="0"/>
      <w:divBdr>
        <w:top w:val="none" w:sz="0" w:space="0" w:color="auto"/>
        <w:left w:val="none" w:sz="0" w:space="0" w:color="auto"/>
        <w:bottom w:val="none" w:sz="0" w:space="0" w:color="auto"/>
        <w:right w:val="none" w:sz="0" w:space="0" w:color="auto"/>
      </w:divBdr>
    </w:div>
    <w:div w:id="185912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essbooks.bccampus.ca/basicreview/chapter/add-and-subtract-fractions/" TargetMode="External"/><Relationship Id="rId21" Type="http://schemas.openxmlformats.org/officeDocument/2006/relationships/hyperlink" Target="https://pressbooks.bccampus.ca/basicreview/chapter/evaluate-simplify-and-translate-expressions/" TargetMode="External"/><Relationship Id="rId42" Type="http://schemas.openxmlformats.org/officeDocument/2006/relationships/hyperlink" Target="https://pressbooks.bccampus.ca/math52/chapter/solve-geometry-application/" TargetMode="External"/><Relationship Id="rId47" Type="http://schemas.openxmlformats.org/officeDocument/2006/relationships/hyperlink" Target="http://camosun.ca/about/policies/education-academic/e-1-programming-and-instruction/e-1.14.pdf" TargetMode="External"/><Relationship Id="rId63" Type="http://schemas.openxmlformats.org/officeDocument/2006/relationships/hyperlink" Target="https://camosun.ca/services/office-student-support" TargetMode="External"/><Relationship Id="rId68" Type="http://schemas.openxmlformats.org/officeDocument/2006/relationships/hyperlink" Target="https://camosun.libguides.com/academicintegrity/welcome" TargetMode="External"/><Relationship Id="rId84" Type="http://schemas.openxmlformats.org/officeDocument/2006/relationships/footer" Target="footer2.xml"/><Relationship Id="rId16" Type="http://schemas.openxmlformats.org/officeDocument/2006/relationships/hyperlink" Target="https://pressbooks.bccampus.ca/basicreview/" TargetMode="External"/><Relationship Id="rId11" Type="http://schemas.openxmlformats.org/officeDocument/2006/relationships/image" Target="media/image1.png"/><Relationship Id="rId32" Type="http://schemas.openxmlformats.org/officeDocument/2006/relationships/hyperlink" Target="https://pressbooks.bccampus.ca/math52/chapter/understand-percent/" TargetMode="External"/><Relationship Id="rId37" Type="http://schemas.openxmlformats.org/officeDocument/2006/relationships/hyperlink" Target="https://pressbooks.bccampus.ca/math52/chapter/use-properties-of-rectangles-triangles-and-trapezoids/" TargetMode="External"/><Relationship Id="rId53" Type="http://schemas.openxmlformats.org/officeDocument/2006/relationships/hyperlink" Target="https://camosun.ca/services/academic-supports/academic-advising" TargetMode="External"/><Relationship Id="rId58" Type="http://schemas.openxmlformats.org/officeDocument/2006/relationships/hyperlink" Target="https://camosun.ca/services/academic-supports/help-centres" TargetMode="External"/><Relationship Id="rId74" Type="http://schemas.openxmlformats.org/officeDocument/2006/relationships/hyperlink" Target="https://camosun.ca/registration-records/tuition-fees" TargetMode="External"/><Relationship Id="rId79" Type="http://schemas.openxmlformats.org/officeDocument/2006/relationships/hyperlink" Target="https://camosun.ca/services/sexual-violence-support-and-education" TargetMode="External"/><Relationship Id="rId5" Type="http://schemas.openxmlformats.org/officeDocument/2006/relationships/numbering" Target="numbering.xml"/><Relationship Id="rId19" Type="http://schemas.openxmlformats.org/officeDocument/2006/relationships/hyperlink" Target="https://pressbooks.bccampus.ca/basicreview/chapter/whole-numbers/" TargetMode="External"/><Relationship Id="rId14" Type="http://schemas.openxmlformats.org/officeDocument/2006/relationships/hyperlink" Target="http://camosun.ca/about/indigenization/acknowledgement/index.html" TargetMode="External"/><Relationship Id="rId22" Type="http://schemas.openxmlformats.org/officeDocument/2006/relationships/hyperlink" Target="https://pressbooks.bccampus.ca/basicreview/chapter/add-and-subtract-integers/" TargetMode="External"/><Relationship Id="rId27" Type="http://schemas.openxmlformats.org/officeDocument/2006/relationships/hyperlink" Target="https://pressbooks.bccampus.ca/basicreview/chapter/decimals/" TargetMode="External"/><Relationship Id="rId30" Type="http://schemas.openxmlformats.org/officeDocument/2006/relationships/hyperlink" Target="https://pressbooks.bccampus.ca/basicreview/chapter/measurement-review/" TargetMode="External"/><Relationship Id="rId35" Type="http://schemas.openxmlformats.org/officeDocument/2006/relationships/hyperlink" Target="https://pressbooks.bccampus.ca/math52/chapter/4-review/" TargetMode="External"/><Relationship Id="rId43" Type="http://schemas.openxmlformats.org/officeDocument/2006/relationships/hyperlink" Target="https://pressbooks.bccampus.ca/math52/chapter/review-9/" TargetMode="External"/><Relationship Id="rId56" Type="http://schemas.openxmlformats.org/officeDocument/2006/relationships/hyperlink" Target="https://camosun.ca/services/co-operative-education-and-career-services" TargetMode="External"/><Relationship Id="rId64" Type="http://schemas.openxmlformats.org/officeDocument/2006/relationships/hyperlink" Target="https://camosun.ca/services/ombudsperson" TargetMode="External"/><Relationship Id="rId69" Type="http://schemas.openxmlformats.org/officeDocument/2006/relationships/hyperlink" Target="https://camosun.ca/sites/default/files/2021-05/e-1.13.pdf" TargetMode="External"/><Relationship Id="rId77" Type="http://schemas.openxmlformats.org/officeDocument/2006/relationships/hyperlink" Target="https://camosun.ca/sites/default/files/2021-07/e-2.8.pdf" TargetMode="External"/><Relationship Id="rId8" Type="http://schemas.openxmlformats.org/officeDocument/2006/relationships/webSettings" Target="webSettings.xml"/><Relationship Id="rId51" Type="http://schemas.openxmlformats.org/officeDocument/2006/relationships/hyperlink" Target="http://camosun.ca/services/help-centres/" TargetMode="External"/><Relationship Id="rId72" Type="http://schemas.openxmlformats.org/officeDocument/2006/relationships/hyperlink" Target="https://camosun.ca/sites/default/files/2023-02/e-1.1.pdf" TargetMode="External"/><Relationship Id="rId80" Type="http://schemas.openxmlformats.org/officeDocument/2006/relationships/hyperlink" Target="mailto:oss@camosun.ca" TargetMode="External"/><Relationship Id="rId85" Type="http://schemas.openxmlformats.org/officeDocument/2006/relationships/footer" Target="footer3.xml"/><Relationship Id="rId3" Type="http://schemas.openxmlformats.org/officeDocument/2006/relationships/customXml" Target="../customXml/item3.xml"/><Relationship Id="R2488dbc63b754b79" Type="http://schemas.microsoft.com/office/2020/10/relationships/intelligence" Target="intelligence2.xml"/><Relationship Id="rId12" Type="http://schemas.microsoft.com/office/2007/relationships/hdphoto" Target="media/hdphoto1.wdp"/><Relationship Id="rId17" Type="http://schemas.openxmlformats.org/officeDocument/2006/relationships/hyperlink" Target="https://pressbooks.bccampus.ca/math52/" TargetMode="External"/><Relationship Id="rId25" Type="http://schemas.openxmlformats.org/officeDocument/2006/relationships/hyperlink" Target="https://pressbooks.bccampus.ca/basicreview/chapter/visualize-fractions/" TargetMode="External"/><Relationship Id="rId33" Type="http://schemas.openxmlformats.org/officeDocument/2006/relationships/hyperlink" Target="https://pressbooks.bccampus.ca/math52/chapter/solve-proportions-and-their-applications/" TargetMode="External"/><Relationship Id="rId38" Type="http://schemas.openxmlformats.org/officeDocument/2006/relationships/hyperlink" Target="https://pressbooks.bccampus.ca/math52/chapter/solve-geometry-applications-volume-and-surface-area/" TargetMode="External"/><Relationship Id="rId46" Type="http://schemas.openxmlformats.org/officeDocument/2006/relationships/hyperlink" Target="http://camosun.ca/about/policies/education-academic/e-1-programming-and-instruction/e-1.14.pdf" TargetMode="External"/><Relationship Id="rId59" Type="http://schemas.openxmlformats.org/officeDocument/2006/relationships/hyperlink" Target="file:///C:\Users\c0484046\Documents\camosun.ca\programs-courses\iecc\indigenous-student-services" TargetMode="External"/><Relationship Id="rId67" Type="http://schemas.openxmlformats.org/officeDocument/2006/relationships/hyperlink" Target="https://camosun.ca/services/academic-supports/help-centres/writing-centre-learning-skills" TargetMode="External"/><Relationship Id="rId20" Type="http://schemas.openxmlformats.org/officeDocument/2006/relationships/hyperlink" Target="https://pressbooks.bccampus.ca/basicreview/chapter/use-the-language-of-algebra/" TargetMode="External"/><Relationship Id="rId41" Type="http://schemas.openxmlformats.org/officeDocument/2006/relationships/hyperlink" Target="https://pressbooks.bccampus.ca/math52/chapter/use-properties-of-angles-triangles-and-the-pythagorean-theorem/" TargetMode="External"/><Relationship Id="rId54" Type="http://schemas.openxmlformats.org/officeDocument/2006/relationships/hyperlink" Target="https://camosun.ca/services/academic-supports/accessible-learning" TargetMode="External"/><Relationship Id="rId62" Type="http://schemas.openxmlformats.org/officeDocument/2006/relationships/hyperlink" Target="https://camosun.ca/services/library" TargetMode="External"/><Relationship Id="rId70" Type="http://schemas.openxmlformats.org/officeDocument/2006/relationships/hyperlink" Target="https://camosun.ca/services/academic-supports/accessible-learning/contact-centre-accessible-learning" TargetMode="External"/><Relationship Id="rId75" Type="http://schemas.openxmlformats.org/officeDocument/2006/relationships/hyperlink" Target="https://camosun.ca/sites/default/files/2021-05/e-1.5.pdf"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guptap@camosun.ca" TargetMode="External"/><Relationship Id="rId23" Type="http://schemas.openxmlformats.org/officeDocument/2006/relationships/hyperlink" Target="https://pressbooks.bccampus.ca/basicreview/chapter/multiply-and-divide-integers/" TargetMode="External"/><Relationship Id="rId28" Type="http://schemas.openxmlformats.org/officeDocument/2006/relationships/hyperlink" Target="https://pressbooks.bccampus.ca/basicreview/chapter/the-real-numbers/" TargetMode="External"/><Relationship Id="rId36" Type="http://schemas.openxmlformats.org/officeDocument/2006/relationships/hyperlink" Target="https://pressbooks.bccampus.ca/math52/chapter/systems-of-measurement/" TargetMode="External"/><Relationship Id="rId49" Type="http://schemas.openxmlformats.org/officeDocument/2006/relationships/hyperlink" Target="http://camosun.ca/about/policies/education-academic/e-1-programming-and-instruction/e-1.14.pdf" TargetMode="External"/><Relationship Id="rId57" Type="http://schemas.openxmlformats.org/officeDocument/2006/relationships/hyperlink" Target="https://camosun.ca/registration-records/financial-aid-awards" TargetMode="External"/><Relationship Id="rId10" Type="http://schemas.openxmlformats.org/officeDocument/2006/relationships/endnotes" Target="endnotes.xml"/><Relationship Id="rId31" Type="http://schemas.openxmlformats.org/officeDocument/2006/relationships/hyperlink" Target="https://pressbooks.bccampus.ca/math52/chapter/ratios-and-rate/" TargetMode="External"/><Relationship Id="rId44" Type="http://schemas.openxmlformats.org/officeDocument/2006/relationships/hyperlink" Target="http://camosun.ca/services/accessible-learning/exams.html" TargetMode="External"/><Relationship Id="rId52" Type="http://schemas.openxmlformats.org/officeDocument/2006/relationships/hyperlink" Target="https://camosun.ca/services" TargetMode="External"/><Relationship Id="rId60" Type="http://schemas.openxmlformats.org/officeDocument/2006/relationships/hyperlink" Target="https://camosun.ca/international" TargetMode="External"/><Relationship Id="rId65" Type="http://schemas.openxmlformats.org/officeDocument/2006/relationships/hyperlink" Target="https://camosun.ca/registration-records/registration" TargetMode="External"/><Relationship Id="rId73" Type="http://schemas.openxmlformats.org/officeDocument/2006/relationships/hyperlink" Target="https://camosun.ca/sites/default/files/2021-05/e-2.2.pdf" TargetMode="External"/><Relationship Id="rId78" Type="http://schemas.openxmlformats.org/officeDocument/2006/relationships/hyperlink" Target="https://camosun.ca/sites/default/files/2021-05/e-2.9.pdf" TargetMode="External"/><Relationship Id="rId81" Type="http://schemas.openxmlformats.org/officeDocument/2006/relationships/hyperlink" Target="https://camosun.ca/sites/default/files/2021-05/e-2.5.pdf" TargetMode="Externa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camosun.ca/about/indigenization/acknowledgement/index.html" TargetMode="External"/><Relationship Id="rId18" Type="http://schemas.openxmlformats.org/officeDocument/2006/relationships/hyperlink" Target="https://clpmath.opened.ca/" TargetMode="External"/><Relationship Id="rId39" Type="http://schemas.openxmlformats.org/officeDocument/2006/relationships/hyperlink" Target="https://pressbooks.bccampus.ca/math52/chapter/solve-geometry-applications-circles-and-irregular-figures/" TargetMode="External"/><Relationship Id="rId34" Type="http://schemas.openxmlformats.org/officeDocument/2006/relationships/hyperlink" Target="https://pressbooks.bccampus.ca/math52/chapter/solve-general-applications-of-percent/" TargetMode="External"/><Relationship Id="rId50" Type="http://schemas.openxmlformats.org/officeDocument/2006/relationships/hyperlink" Target="http://camosun.ca/about/policies/education-academic/e-1-programming-and-instruction/e-1.14.pdf" TargetMode="External"/><Relationship Id="rId55" Type="http://schemas.openxmlformats.org/officeDocument/2006/relationships/hyperlink" Target="https://camosun.ca/services/health-and-wellness/counselling-centre" TargetMode="External"/><Relationship Id="rId76" Type="http://schemas.openxmlformats.org/officeDocument/2006/relationships/hyperlink" Target="https://camosun.ca/sites/default/files/2021-05/e-1.14.pdf" TargetMode="External"/><Relationship Id="rId7" Type="http://schemas.openxmlformats.org/officeDocument/2006/relationships/settings" Target="settings.xml"/><Relationship Id="rId71" Type="http://schemas.openxmlformats.org/officeDocument/2006/relationships/hyperlink" Target="https://camosun.ca/services/academic-supports/accessible-learning" TargetMode="External"/><Relationship Id="rId2" Type="http://schemas.openxmlformats.org/officeDocument/2006/relationships/customXml" Target="../customXml/item2.xml"/><Relationship Id="rId29" Type="http://schemas.openxmlformats.org/officeDocument/2006/relationships/hyperlink" Target="https://pressbooks.bccampus.ca/basicreview/chapter/properties-of-real-numbers/" TargetMode="External"/><Relationship Id="rId24" Type="http://schemas.openxmlformats.org/officeDocument/2006/relationships/hyperlink" Target="https://pressbooks.bccampus.ca/basicreview/chapter/1-review/" TargetMode="External"/><Relationship Id="rId40" Type="http://schemas.openxmlformats.org/officeDocument/2006/relationships/hyperlink" Target="https://pressbooks.bccampus.ca/math52/chapter/3-5-chapter-review/" TargetMode="External"/><Relationship Id="rId45" Type="http://schemas.openxmlformats.org/officeDocument/2006/relationships/hyperlink" Target="http://camosun.ca/services/accessible-learning/exams.html" TargetMode="External"/><Relationship Id="rId66" Type="http://schemas.openxmlformats.org/officeDocument/2006/relationships/hyperlink" Target="https://camosun.ca/services/its" TargetMode="External"/><Relationship Id="rId87" Type="http://schemas.openxmlformats.org/officeDocument/2006/relationships/theme" Target="theme/theme1.xml"/><Relationship Id="rId61" Type="http://schemas.openxmlformats.org/officeDocument/2006/relationships/hyperlink" Target="https://camosun.ca/services/academic-supports/help-centres/writing-centre-learning-skills" TargetMode="External"/><Relationship Id="rId82" Type="http://schemas.openxmlformats.org/officeDocument/2006/relationships/hyperlink" Target="https://camosun.ca/about/camosun-college-policies-and-direc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157A1E0CFD254B995A84B75EA72B36" ma:contentTypeVersion="14" ma:contentTypeDescription="Create a new document." ma:contentTypeScope="" ma:versionID="cb3d717d30c3f4eab544f794668d333e">
  <xsd:schema xmlns:xsd="http://www.w3.org/2001/XMLSchema" xmlns:xs="http://www.w3.org/2001/XMLSchema" xmlns:p="http://schemas.microsoft.com/office/2006/metadata/properties" xmlns:ns3="f29c6426-1e21-44b3-97e3-496e7b711b33" xmlns:ns4="6c99753c-3b27-4003-86cb-52018b5f73f3" targetNamespace="http://schemas.microsoft.com/office/2006/metadata/properties" ma:root="true" ma:fieldsID="a0d0bf91cd7959c8811fc3c2f5287345" ns3:_="" ns4:_="">
    <xsd:import namespace="f29c6426-1e21-44b3-97e3-496e7b711b33"/>
    <xsd:import namespace="6c99753c-3b27-4003-86cb-52018b5f73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c6426-1e21-44b3-97e3-496e7b711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99753c-3b27-4003-86cb-52018b5f73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2FEE1-B14A-4504-A173-79BA737C4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c6426-1e21-44b3-97e3-496e7b711b33"/>
    <ds:schemaRef ds:uri="6c99753c-3b27-4003-86cb-52018b5f7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C3E2F5-9A82-41E9-8202-DB78AEA267D5}">
  <ds:schemaRefs>
    <ds:schemaRef ds:uri="http://schemas.microsoft.com/office/2006/metadata/properties"/>
    <ds:schemaRef ds:uri="http://www.w3.org/XML/1998/namespace"/>
    <ds:schemaRef ds:uri="http://purl.org/dc/terms/"/>
    <ds:schemaRef ds:uri="http://schemas.openxmlformats.org/package/2006/metadata/core-properties"/>
    <ds:schemaRef ds:uri="http://schemas.microsoft.com/office/2006/documentManagement/types"/>
    <ds:schemaRef ds:uri="http://purl.org/dc/elements/1.1/"/>
    <ds:schemaRef ds:uri="http://purl.org/dc/dcmitype/"/>
    <ds:schemaRef ds:uri="6c99753c-3b27-4003-86cb-52018b5f73f3"/>
    <ds:schemaRef ds:uri="http://schemas.microsoft.com/office/infopath/2007/PartnerControls"/>
    <ds:schemaRef ds:uri="f29c6426-1e21-44b3-97e3-496e7b711b33"/>
  </ds:schemaRefs>
</ds:datastoreItem>
</file>

<file path=customXml/itemProps3.xml><?xml version="1.0" encoding="utf-8"?>
<ds:datastoreItem xmlns:ds="http://schemas.openxmlformats.org/officeDocument/2006/customXml" ds:itemID="{F2E6284B-4F16-4DEC-ADED-C089EF8639A2}">
  <ds:schemaRefs>
    <ds:schemaRef ds:uri="http://schemas.microsoft.com/sharepoint/v3/contenttype/forms"/>
  </ds:schemaRefs>
</ds:datastoreItem>
</file>

<file path=customXml/itemProps4.xml><?xml version="1.0" encoding="utf-8"?>
<ds:datastoreItem xmlns:ds="http://schemas.openxmlformats.org/officeDocument/2006/customXml" ds:itemID="{4C1F683B-E7E8-441D-9F04-8CAFF6616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2980</Words>
  <Characters>16991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Harris</dc:creator>
  <cp:lastModifiedBy>Puja Gupta</cp:lastModifiedBy>
  <cp:revision>6</cp:revision>
  <cp:lastPrinted>2021-04-28T18:27:00Z</cp:lastPrinted>
  <dcterms:created xsi:type="dcterms:W3CDTF">2022-12-28T02:58:00Z</dcterms:created>
  <dcterms:modified xsi:type="dcterms:W3CDTF">2023-08-21T19:14:00Z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vt:lpwstr>
  </property>
  <property fmtid="{D5CDD505-2E9C-101B-9397-08002B2CF9AE}" pid="3" name="ContentTypeId">
    <vt:lpwstr>0x01010074157A1E0CFD254B995A84B75EA72B36</vt:lpwstr>
  </property>
</Properties>
</file>