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532C976C"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2A3EDE">
        <w:rPr>
          <w:rFonts w:ascii="Calibri Light" w:hAnsi="Calibri Light" w:cs="Calibri Light"/>
          <w:color w:val="004A8D"/>
          <w:sz w:val="22"/>
          <w:szCs w:val="22"/>
        </w:rPr>
        <w:t>MATH</w:t>
      </w:r>
      <w:r w:rsidR="00281C40">
        <w:rPr>
          <w:rFonts w:ascii="Calibri Light" w:hAnsi="Calibri Light" w:cs="Calibri Light"/>
          <w:color w:val="004A8D"/>
          <w:sz w:val="22"/>
          <w:szCs w:val="22"/>
        </w:rPr>
        <w:t xml:space="preserve"> 0</w:t>
      </w:r>
      <w:r w:rsidR="00800ED5">
        <w:rPr>
          <w:rFonts w:ascii="Calibri Light" w:hAnsi="Calibri Light" w:cs="Calibri Light"/>
          <w:color w:val="004A8D"/>
          <w:sz w:val="22"/>
          <w:szCs w:val="22"/>
        </w:rPr>
        <w:t>2</w:t>
      </w:r>
      <w:r w:rsidR="00DB5207">
        <w:rPr>
          <w:rFonts w:ascii="Calibri Light" w:hAnsi="Calibri Light" w:cs="Calibri Light"/>
          <w:color w:val="004A8D"/>
          <w:sz w:val="22"/>
          <w:szCs w:val="22"/>
        </w:rPr>
        <w:t>6</w:t>
      </w:r>
      <w:r w:rsidR="006D0B40">
        <w:rPr>
          <w:rFonts w:ascii="Calibri Light" w:hAnsi="Calibri Light" w:cs="Calibri Light"/>
          <w:color w:val="004A8D"/>
          <w:sz w:val="22"/>
          <w:szCs w:val="22"/>
        </w:rPr>
        <w:t xml:space="preserve"> – </w:t>
      </w:r>
      <w:r w:rsidR="00A5315C">
        <w:rPr>
          <w:rFonts w:ascii="Calibri Light" w:hAnsi="Calibri Light" w:cs="Calibri Light"/>
          <w:color w:val="004A8D"/>
          <w:sz w:val="22"/>
          <w:szCs w:val="22"/>
        </w:rPr>
        <w:t>Fundamental</w:t>
      </w:r>
      <w:r w:rsidR="006D0B40">
        <w:rPr>
          <w:rFonts w:ascii="Calibri Light" w:hAnsi="Calibri Light" w:cs="Calibri Light"/>
          <w:color w:val="004A8D"/>
          <w:sz w:val="22"/>
          <w:szCs w:val="22"/>
        </w:rPr>
        <w:t xml:space="preserve"> </w:t>
      </w:r>
      <w:r w:rsidR="002A3EDE">
        <w:rPr>
          <w:rFonts w:ascii="Calibri Light" w:hAnsi="Calibri Light" w:cs="Calibri Light"/>
          <w:color w:val="004A8D"/>
          <w:sz w:val="22"/>
          <w:szCs w:val="22"/>
        </w:rPr>
        <w:t xml:space="preserve">Math </w:t>
      </w:r>
      <w:r w:rsidR="00DB5207">
        <w:rPr>
          <w:rFonts w:ascii="Calibri Light" w:hAnsi="Calibri Light" w:cs="Calibri Light"/>
          <w:color w:val="004A8D"/>
          <w:sz w:val="22"/>
          <w:szCs w:val="22"/>
        </w:rPr>
        <w:t>6</w:t>
      </w:r>
    </w:p>
    <w:p w14:paraId="4142EE2E" w14:textId="1ECAFEC5"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CB6532">
        <w:rPr>
          <w:rFonts w:ascii="Calibri Light" w:hAnsi="Calibri Light" w:cs="Calibri Light"/>
          <w:color w:val="004A8D"/>
          <w:sz w:val="22"/>
          <w:szCs w:val="22"/>
        </w:rPr>
        <w:t>S</w:t>
      </w:r>
      <w:r w:rsidR="00E4747D">
        <w:rPr>
          <w:rFonts w:ascii="Calibri Light" w:hAnsi="Calibri Light" w:cs="Calibri Light"/>
          <w:color w:val="004A8D"/>
          <w:sz w:val="22"/>
          <w:szCs w:val="22"/>
        </w:rPr>
        <w:t>16</w:t>
      </w:r>
    </w:p>
    <w:p w14:paraId="7B2206E9" w14:textId="55C2F024" w:rsidR="00443378" w:rsidRDefault="00443378" w:rsidP="00443378">
      <w:pPr>
        <w:tabs>
          <w:tab w:val="left" w:pos="2552"/>
        </w:tabs>
        <w:spacing w:line="360" w:lineRule="auto"/>
        <w:rPr>
          <w:rFonts w:ascii="Calibri Light" w:hAnsi="Calibri Light" w:cs="Calibri Light"/>
          <w:color w:val="004A8D"/>
          <w:sz w:val="22"/>
          <w:szCs w:val="22"/>
        </w:rPr>
      </w:pPr>
      <w:bookmarkStart w:id="0" w:name="_Hlk80793702"/>
      <w:r>
        <w:rPr>
          <w:rFonts w:ascii="Calibri Light" w:hAnsi="Calibri Light" w:cs="Calibri Light"/>
          <w:color w:val="004A8D"/>
          <w:sz w:val="22"/>
          <w:szCs w:val="22"/>
        </w:rPr>
        <w:t xml:space="preserve">TERM: </w:t>
      </w:r>
      <w:r>
        <w:rPr>
          <w:rFonts w:ascii="Calibri Light" w:hAnsi="Calibri Light" w:cs="Calibri Light"/>
          <w:color w:val="004A8D"/>
          <w:sz w:val="22"/>
          <w:szCs w:val="22"/>
        </w:rPr>
        <w:tab/>
        <w:t>2023</w:t>
      </w:r>
      <w:r w:rsidR="003C4FB8">
        <w:rPr>
          <w:rFonts w:ascii="Calibri Light" w:hAnsi="Calibri Light" w:cs="Calibri Light"/>
          <w:color w:val="004A8D"/>
          <w:sz w:val="22"/>
          <w:szCs w:val="22"/>
        </w:rPr>
        <w:t>F</w:t>
      </w:r>
    </w:p>
    <w:p w14:paraId="637015FF" w14:textId="77777777" w:rsidR="00443378" w:rsidRDefault="00443378" w:rsidP="00443378">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CREDITS: </w:t>
      </w:r>
      <w:r>
        <w:rPr>
          <w:rFonts w:ascii="Calibri Light" w:hAnsi="Calibri Light" w:cs="Calibri Light"/>
          <w:color w:val="004A8D"/>
          <w:sz w:val="22"/>
          <w:szCs w:val="22"/>
        </w:rPr>
        <w:tab/>
        <w:t>0</w:t>
      </w:r>
    </w:p>
    <w:bookmarkEnd w:id="0"/>
    <w:p w14:paraId="37FEBBF4" w14:textId="77777777" w:rsidR="003C4FB8" w:rsidRDefault="003C4FB8" w:rsidP="003C4FB8">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DELIVERY METHOD(S): </w:t>
      </w:r>
      <w:r>
        <w:rPr>
          <w:rFonts w:ascii="Calibri Light" w:hAnsi="Calibri Light" w:cs="Calibri Light"/>
          <w:color w:val="004A8D"/>
          <w:sz w:val="22"/>
          <w:szCs w:val="22"/>
        </w:rPr>
        <w:tab/>
        <w:t xml:space="preserve">Self-paced In-person </w:t>
      </w:r>
    </w:p>
    <w:p w14:paraId="427D55CF" w14:textId="77777777" w:rsidR="003C4FB8" w:rsidRDefault="003C4FB8" w:rsidP="003C4FB8">
      <w:pPr>
        <w:pBdr>
          <w:bottom w:val="single" w:sz="18" w:space="1" w:color="4472C4" w:themeColor="accent1"/>
        </w:pBdr>
        <w:spacing w:line="276" w:lineRule="auto"/>
        <w:ind w:right="-68"/>
        <w:rPr>
          <w:rFonts w:ascii="Calibri Light" w:hAnsi="Calibri Light" w:cs="Calibri Light"/>
          <w:sz w:val="22"/>
          <w:szCs w:val="22"/>
        </w:rPr>
      </w:pPr>
    </w:p>
    <w:p w14:paraId="5D51BBB1" w14:textId="77777777" w:rsidR="003C4FB8" w:rsidRDefault="003C4FB8" w:rsidP="003C4FB8">
      <w:pPr>
        <w:pStyle w:val="Heading2"/>
      </w:pPr>
      <w:r>
        <w:t>INSTRUCTOR DETAILS</w:t>
      </w:r>
    </w:p>
    <w:p w14:paraId="239A58CF" w14:textId="77777777" w:rsidR="003C4FB8" w:rsidRDefault="003C4FB8" w:rsidP="003C4FB8">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734DB910" w14:textId="77777777" w:rsidR="003C4FB8" w:rsidRDefault="003C4FB8" w:rsidP="003C4FB8">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eastAsia="Calibri"/>
          </w:rPr>
          <w:t>guptap@camosun.ca</w:t>
        </w:r>
      </w:hyperlink>
      <w:r>
        <w:rPr>
          <w:rFonts w:ascii="Calibri Light" w:hAnsi="Calibri Light" w:cs="Calibri Light"/>
          <w:color w:val="004A8D"/>
          <w:sz w:val="22"/>
          <w:szCs w:val="22"/>
        </w:rPr>
        <w:t xml:space="preserve"> (best way to reach me)</w:t>
      </w:r>
    </w:p>
    <w:p w14:paraId="07C1A00A" w14:textId="77777777" w:rsidR="003C4FB8" w:rsidRDefault="003C4FB8" w:rsidP="003C4FB8">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250-370-4931 (Voicemail only)</w:t>
      </w:r>
    </w:p>
    <w:p w14:paraId="2A25519D" w14:textId="77777777" w:rsidR="003C4FB8" w:rsidRDefault="003C4FB8" w:rsidP="003C4FB8">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Monday, Wednesday 1:00 AP to 3:50 PM @ VNFC - Camosun classroom</w:t>
      </w:r>
    </w:p>
    <w:p w14:paraId="267B8726" w14:textId="77777777" w:rsidR="00443378" w:rsidRDefault="00443378" w:rsidP="00443378">
      <w:pPr>
        <w:spacing w:line="276" w:lineRule="auto"/>
        <w:rPr>
          <w:rFonts w:ascii="Calibri Light" w:hAnsi="Calibri Light" w:cs="Calibri Light"/>
          <w:i/>
          <w:iCs/>
          <w:color w:val="595959" w:themeColor="text1" w:themeTint="A6"/>
          <w:sz w:val="22"/>
          <w:szCs w:val="22"/>
        </w:rPr>
      </w:pPr>
      <w:r>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291AAF19" w14:textId="77777777" w:rsidR="000418E7" w:rsidRPr="00E31BEC" w:rsidRDefault="000418E7" w:rsidP="000418E7">
      <w:pPr>
        <w:pStyle w:val="Heading2"/>
        <w:spacing w:after="120"/>
      </w:pPr>
      <w:r>
        <w:t xml:space="preserve">CALENDAR </w:t>
      </w:r>
      <w:r w:rsidRPr="00E31BEC">
        <w:t>DESCRIPTION</w:t>
      </w:r>
    </w:p>
    <w:p w14:paraId="7FBC233A" w14:textId="77777777" w:rsidR="000418E7" w:rsidRDefault="000418E7" w:rsidP="000418E7">
      <w:pPr>
        <w:tabs>
          <w:tab w:val="left" w:pos="709"/>
          <w:tab w:val="left" w:pos="2977"/>
        </w:tabs>
        <w:spacing w:line="276" w:lineRule="auto"/>
        <w:rPr>
          <w:rFonts w:asciiTheme="majorHAnsi" w:hAnsiTheme="majorHAnsi" w:cstheme="majorHAnsi"/>
          <w:sz w:val="22"/>
          <w:szCs w:val="22"/>
        </w:rPr>
      </w:pPr>
      <w:r w:rsidRPr="00DB5207">
        <w:rPr>
          <w:rFonts w:asciiTheme="majorHAnsi" w:hAnsiTheme="majorHAnsi" w:cstheme="majorHAnsi"/>
          <w:sz w:val="22"/>
          <w:szCs w:val="22"/>
        </w:rPr>
        <w:t>Students will accomplish a foundation of basic mathematics skills, concepts, vocabulary, and problem-solving strategies to prepare them to meet personal, career, or academic goals. Students will execute operations on the following topics: ratio, rate, proportion, percent, decimal/fraction/percent equivalents, graphs and tables. Students will accomplish automaticity and estimation skills to increase their confidence and competence in mathematics.</w:t>
      </w:r>
    </w:p>
    <w:p w14:paraId="6FA05D68" w14:textId="77777777" w:rsidR="000418E7" w:rsidRDefault="000418E7" w:rsidP="000418E7">
      <w:pPr>
        <w:tabs>
          <w:tab w:val="left" w:pos="709"/>
          <w:tab w:val="left" w:pos="2977"/>
        </w:tabs>
        <w:spacing w:before="60"/>
        <w:rPr>
          <w:rFonts w:ascii="Calibri Light" w:hAnsi="Calibri Light" w:cs="Calibri Light"/>
          <w:sz w:val="22"/>
          <w:szCs w:val="22"/>
        </w:rPr>
      </w:pPr>
      <w:r>
        <w:rPr>
          <w:rFonts w:ascii="Calibri Light" w:hAnsi="Calibri Light" w:cs="Calibri Light"/>
          <w:color w:val="004A8D"/>
          <w:sz w:val="22"/>
          <w:szCs w:val="22"/>
        </w:rPr>
        <w:t>PREREQUISITE(S):</w:t>
      </w:r>
      <w:r>
        <w:rPr>
          <w:rFonts w:ascii="Calibri Light" w:hAnsi="Calibri Light" w:cs="Calibri Light"/>
          <w:color w:val="004A8D"/>
          <w:sz w:val="22"/>
          <w:szCs w:val="22"/>
        </w:rPr>
        <w:tab/>
      </w:r>
      <w:r>
        <w:rPr>
          <w:rFonts w:ascii="Calibri Light" w:hAnsi="Calibri Light" w:cs="Calibri Light"/>
          <w:sz w:val="22"/>
          <w:szCs w:val="22"/>
        </w:rPr>
        <w:t>All of COM in ENGL 023 and C in MATH 025</w:t>
      </w:r>
    </w:p>
    <w:p w14:paraId="762C4A00" w14:textId="77777777" w:rsidR="000418E7" w:rsidRPr="00886A30" w:rsidRDefault="000418E7" w:rsidP="000418E7">
      <w:pPr>
        <w:tabs>
          <w:tab w:val="left" w:pos="709"/>
          <w:tab w:val="left" w:pos="2977"/>
        </w:tabs>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t>Or all of COM in ELD 052 and ELD 054, C in MATH 025</w:t>
      </w:r>
    </w:p>
    <w:p w14:paraId="1C1FDF82" w14:textId="77777777" w:rsidR="000418E7" w:rsidRPr="00E31BEC" w:rsidRDefault="000418E7" w:rsidP="000418E7">
      <w:pPr>
        <w:pStyle w:val="Heading2"/>
        <w:spacing w:after="120"/>
      </w:pPr>
      <w:r>
        <w:t xml:space="preserve">COURSE </w:t>
      </w:r>
      <w:r w:rsidRPr="00E31BEC">
        <w:t>LEARNING OUTCOMES</w:t>
      </w:r>
      <w:r>
        <w:t xml:space="preserve"> / OBJECTIVES</w:t>
      </w:r>
    </w:p>
    <w:p w14:paraId="0DCE3B4C" w14:textId="77777777" w:rsidR="000418E7" w:rsidRPr="008E1E2C" w:rsidRDefault="000418E7" w:rsidP="000418E7">
      <w:pPr>
        <w:spacing w:before="60" w:after="60" w:line="276" w:lineRule="auto"/>
        <w:rPr>
          <w:rFonts w:asciiTheme="majorHAnsi" w:hAnsiTheme="majorHAnsi" w:cstheme="majorHAnsi"/>
          <w:sz w:val="22"/>
          <w:szCs w:val="22"/>
        </w:rPr>
      </w:pPr>
      <w:r w:rsidRPr="006D0B40">
        <w:rPr>
          <w:rFonts w:asciiTheme="majorHAnsi" w:hAnsiTheme="majorHAnsi" w:cstheme="majorHAnsi"/>
          <w:sz w:val="22"/>
          <w:szCs w:val="22"/>
        </w:rPr>
        <w:t>Upon successful completion of this course a student will be able to:</w:t>
      </w:r>
    </w:p>
    <w:tbl>
      <w:tblPr>
        <w:tblStyle w:val="TableGrid0"/>
        <w:tblW w:w="5077" w:type="pct"/>
        <w:tblLayout w:type="fixed"/>
        <w:tblLook w:val="04A0" w:firstRow="1" w:lastRow="0" w:firstColumn="1" w:lastColumn="0" w:noHBand="0" w:noVBand="1"/>
      </w:tblPr>
      <w:tblGrid>
        <w:gridCol w:w="4172"/>
        <w:gridCol w:w="5761"/>
      </w:tblGrid>
      <w:tr w:rsidR="000418E7" w:rsidRPr="00463D33" w14:paraId="3F8CEE12" w14:textId="77777777" w:rsidTr="00D86287">
        <w:trPr>
          <w:trHeight w:val="720"/>
        </w:trPr>
        <w:tc>
          <w:tcPr>
            <w:tcW w:w="4172" w:type="dxa"/>
            <w:shd w:val="clear" w:color="auto" w:fill="F2F2F2" w:themeFill="background1" w:themeFillShade="F2"/>
          </w:tcPr>
          <w:p w14:paraId="3BC58782" w14:textId="77777777" w:rsidR="000418E7" w:rsidRPr="00116A6F" w:rsidRDefault="000418E7" w:rsidP="00D86287">
            <w:pPr>
              <w:tabs>
                <w:tab w:val="left" w:pos="720"/>
              </w:tabs>
              <w:rPr>
                <w:rFonts w:asciiTheme="majorHAnsi" w:hAnsiTheme="majorHAnsi" w:cstheme="majorHAnsi"/>
                <w:i/>
                <w:sz w:val="22"/>
                <w:szCs w:val="22"/>
              </w:rPr>
            </w:pPr>
            <w:r w:rsidRPr="00A75667">
              <w:rPr>
                <w:rFonts w:asciiTheme="majorHAnsi" w:hAnsiTheme="majorHAnsi" w:cstheme="majorHAnsi"/>
                <w:b/>
                <w:sz w:val="22"/>
                <w:szCs w:val="22"/>
              </w:rPr>
              <w:t>Learning Outcome</w:t>
            </w:r>
            <w:r w:rsidRPr="00116A6F">
              <w:rPr>
                <w:rFonts w:asciiTheme="majorHAnsi" w:hAnsiTheme="majorHAnsi" w:cstheme="majorHAnsi"/>
                <w:sz w:val="22"/>
                <w:szCs w:val="22"/>
              </w:rPr>
              <w:br/>
            </w:r>
            <w:r w:rsidRPr="00116A6F">
              <w:rPr>
                <w:rFonts w:asciiTheme="majorHAnsi" w:hAnsiTheme="majorHAnsi" w:cstheme="majorHAnsi"/>
                <w:i/>
                <w:sz w:val="22"/>
                <w:szCs w:val="22"/>
              </w:rPr>
              <w:t>Students will be able to . . .</w:t>
            </w:r>
          </w:p>
        </w:tc>
        <w:tc>
          <w:tcPr>
            <w:tcW w:w="5760" w:type="dxa"/>
            <w:shd w:val="clear" w:color="auto" w:fill="F2F2F2" w:themeFill="background1" w:themeFillShade="F2"/>
          </w:tcPr>
          <w:p w14:paraId="23EC6935" w14:textId="77777777" w:rsidR="000418E7" w:rsidRPr="00116A6F" w:rsidRDefault="000418E7" w:rsidP="00D86287">
            <w:pPr>
              <w:tabs>
                <w:tab w:val="left" w:pos="720"/>
                <w:tab w:val="left" w:pos="1223"/>
              </w:tabs>
              <w:ind w:left="53"/>
              <w:rPr>
                <w:rFonts w:asciiTheme="majorHAnsi" w:hAnsiTheme="majorHAnsi" w:cstheme="majorHAnsi"/>
                <w:i/>
                <w:sz w:val="22"/>
                <w:szCs w:val="22"/>
              </w:rPr>
            </w:pPr>
            <w:r w:rsidRPr="00A75667">
              <w:rPr>
                <w:rFonts w:asciiTheme="majorHAnsi" w:hAnsiTheme="majorHAnsi" w:cstheme="majorHAnsi"/>
                <w:b/>
                <w:sz w:val="22"/>
                <w:szCs w:val="22"/>
              </w:rPr>
              <w:t>Sub-outcomes / skills</w:t>
            </w:r>
            <w:r w:rsidRPr="00116A6F">
              <w:rPr>
                <w:rFonts w:asciiTheme="majorHAnsi" w:hAnsiTheme="majorHAnsi" w:cstheme="majorHAnsi"/>
                <w:sz w:val="22"/>
                <w:szCs w:val="22"/>
              </w:rPr>
              <w:br/>
            </w:r>
            <w:r w:rsidRPr="00116A6F">
              <w:rPr>
                <w:rFonts w:asciiTheme="majorHAnsi" w:hAnsiTheme="majorHAnsi" w:cstheme="majorHAnsi"/>
                <w:i/>
                <w:sz w:val="22"/>
                <w:szCs w:val="22"/>
              </w:rPr>
              <w:t>By achieving this broader outcome, students will demonstrate that they can also . . .</w:t>
            </w:r>
          </w:p>
        </w:tc>
      </w:tr>
      <w:tr w:rsidR="000418E7" w:rsidRPr="00463D33" w14:paraId="57573F8F" w14:textId="77777777" w:rsidTr="00D86287">
        <w:trPr>
          <w:trHeight w:val="350"/>
        </w:trPr>
        <w:tc>
          <w:tcPr>
            <w:tcW w:w="4172" w:type="dxa"/>
            <w:vAlign w:val="center"/>
          </w:tcPr>
          <w:p w14:paraId="1C95FDE3"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Evaluate expressions using fractions, decimals and percent</w:t>
            </w:r>
          </w:p>
        </w:tc>
        <w:tc>
          <w:tcPr>
            <w:tcW w:w="5760" w:type="dxa"/>
            <w:vMerge w:val="restart"/>
          </w:tcPr>
          <w:p w14:paraId="41399CAC"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Convert a decimal to a percent, percent to decimal, a fraction to a percent, a percent to a fraction</w:t>
            </w:r>
          </w:p>
          <w:p w14:paraId="5A3C3698"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Recognize percent notation as a denominator of 100</w:t>
            </w:r>
          </w:p>
          <w:p w14:paraId="53074354"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Compare a decimal to a percent, percent to decimal, a fraction</w:t>
            </w:r>
          </w:p>
          <w:p w14:paraId="58AECCC0"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to a percent, a percent to a fraction</w:t>
            </w:r>
          </w:p>
          <w:p w14:paraId="44F1B66B"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Explain or show with examples the different elements of a graph</w:t>
            </w:r>
          </w:p>
          <w:p w14:paraId="07F00A74"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Identify different types of graphs (bar, line, circle, pictograph)</w:t>
            </w:r>
          </w:p>
          <w:p w14:paraId="1ECDC6FB" w14:textId="77777777" w:rsidR="000418E7" w:rsidRPr="00116A6F" w:rsidRDefault="000418E7" w:rsidP="00D86287">
            <w:pPr>
              <w:tabs>
                <w:tab w:val="left" w:pos="360"/>
                <w:tab w:val="left" w:pos="720"/>
              </w:tabs>
              <w:spacing w:after="120"/>
              <w:rPr>
                <w:rFonts w:asciiTheme="majorHAnsi" w:hAnsiTheme="majorHAnsi" w:cstheme="majorHAnsi"/>
                <w:sz w:val="22"/>
                <w:szCs w:val="22"/>
              </w:rPr>
            </w:pPr>
            <w:r w:rsidRPr="00612437">
              <w:rPr>
                <w:rFonts w:asciiTheme="majorHAnsi" w:hAnsiTheme="majorHAnsi" w:cstheme="majorHAnsi"/>
                <w:sz w:val="22"/>
                <w:szCs w:val="22"/>
              </w:rPr>
              <w:t>Estimate percentages</w:t>
            </w:r>
          </w:p>
        </w:tc>
      </w:tr>
      <w:tr w:rsidR="000418E7" w:rsidRPr="00463D33" w14:paraId="6CB43F55" w14:textId="77777777" w:rsidTr="00D86287">
        <w:trPr>
          <w:trHeight w:val="576"/>
        </w:trPr>
        <w:tc>
          <w:tcPr>
            <w:tcW w:w="4172" w:type="dxa"/>
            <w:vAlign w:val="center"/>
          </w:tcPr>
          <w:p w14:paraId="492E2984"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Represent proportion as a statement of equivalence between two ratios</w:t>
            </w:r>
          </w:p>
        </w:tc>
        <w:tc>
          <w:tcPr>
            <w:tcW w:w="5760" w:type="dxa"/>
            <w:vMerge/>
          </w:tcPr>
          <w:p w14:paraId="0AFB7B42" w14:textId="77777777" w:rsidR="000418E7" w:rsidRPr="00463D33" w:rsidRDefault="000418E7" w:rsidP="00D86287">
            <w:pPr>
              <w:tabs>
                <w:tab w:val="left" w:pos="360"/>
                <w:tab w:val="left" w:pos="720"/>
              </w:tabs>
              <w:ind w:left="360"/>
              <w:rPr>
                <w:b/>
                <w:highlight w:val="yellow"/>
              </w:rPr>
            </w:pPr>
          </w:p>
        </w:tc>
      </w:tr>
      <w:tr w:rsidR="000418E7" w:rsidRPr="00463D33" w14:paraId="150A587A" w14:textId="77777777" w:rsidTr="00D86287">
        <w:trPr>
          <w:trHeight w:val="576"/>
        </w:trPr>
        <w:tc>
          <w:tcPr>
            <w:tcW w:w="4172" w:type="dxa"/>
            <w:vAlign w:val="center"/>
          </w:tcPr>
          <w:p w14:paraId="59EE8E19"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Write the relationship between two numbers or quantities as a rate</w:t>
            </w:r>
          </w:p>
        </w:tc>
        <w:tc>
          <w:tcPr>
            <w:tcW w:w="5760" w:type="dxa"/>
            <w:vMerge/>
          </w:tcPr>
          <w:p w14:paraId="2FCE366A" w14:textId="77777777" w:rsidR="000418E7" w:rsidRPr="00463D33" w:rsidRDefault="000418E7" w:rsidP="00D86287">
            <w:pPr>
              <w:tabs>
                <w:tab w:val="left" w:pos="360"/>
                <w:tab w:val="left" w:pos="720"/>
              </w:tabs>
              <w:ind w:left="360"/>
              <w:rPr>
                <w:b/>
                <w:highlight w:val="yellow"/>
              </w:rPr>
            </w:pPr>
          </w:p>
        </w:tc>
      </w:tr>
      <w:tr w:rsidR="000418E7" w:rsidRPr="00463D33" w14:paraId="26DDB245" w14:textId="77777777" w:rsidTr="00D86287">
        <w:trPr>
          <w:trHeight w:val="432"/>
        </w:trPr>
        <w:tc>
          <w:tcPr>
            <w:tcW w:w="4172" w:type="dxa"/>
            <w:vAlign w:val="center"/>
          </w:tcPr>
          <w:p w14:paraId="48F0FD3D"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Analyze data tables and graphs (bar, line, circle)</w:t>
            </w:r>
          </w:p>
        </w:tc>
        <w:tc>
          <w:tcPr>
            <w:tcW w:w="5760" w:type="dxa"/>
            <w:vMerge/>
          </w:tcPr>
          <w:p w14:paraId="602FDA7C" w14:textId="77777777" w:rsidR="000418E7" w:rsidRPr="00463D33" w:rsidRDefault="000418E7" w:rsidP="00D86287">
            <w:pPr>
              <w:tabs>
                <w:tab w:val="left" w:pos="360"/>
                <w:tab w:val="left" w:pos="720"/>
              </w:tabs>
              <w:ind w:left="360"/>
              <w:rPr>
                <w:b/>
                <w:highlight w:val="yellow"/>
              </w:rPr>
            </w:pPr>
          </w:p>
        </w:tc>
      </w:tr>
      <w:tr w:rsidR="000418E7" w:rsidRPr="00463D33" w14:paraId="7A746713" w14:textId="77777777" w:rsidTr="00D86287">
        <w:trPr>
          <w:trHeight w:val="576"/>
        </w:trPr>
        <w:tc>
          <w:tcPr>
            <w:tcW w:w="4172" w:type="dxa"/>
            <w:vAlign w:val="center"/>
          </w:tcPr>
          <w:p w14:paraId="220CD823" w14:textId="77777777" w:rsidR="000418E7" w:rsidRPr="00612437" w:rsidRDefault="000418E7" w:rsidP="00D86287">
            <w:pPr>
              <w:tabs>
                <w:tab w:val="left" w:pos="360"/>
                <w:tab w:val="left" w:pos="720"/>
              </w:tabs>
              <w:rPr>
                <w:rFonts w:asciiTheme="majorHAnsi" w:hAnsiTheme="majorHAnsi" w:cstheme="majorHAnsi"/>
                <w:sz w:val="22"/>
                <w:szCs w:val="22"/>
              </w:rPr>
            </w:pPr>
            <w:r w:rsidRPr="00612437">
              <w:rPr>
                <w:rFonts w:asciiTheme="majorHAnsi" w:hAnsiTheme="majorHAnsi" w:cstheme="majorHAnsi"/>
                <w:sz w:val="22"/>
                <w:szCs w:val="22"/>
              </w:rPr>
              <w:t>Apply mathematical concepts and procedures to tasks of daily living</w:t>
            </w:r>
          </w:p>
        </w:tc>
        <w:tc>
          <w:tcPr>
            <w:tcW w:w="5760" w:type="dxa"/>
            <w:vMerge/>
          </w:tcPr>
          <w:p w14:paraId="61CC6CBD" w14:textId="77777777" w:rsidR="000418E7" w:rsidRPr="00463D33" w:rsidRDefault="000418E7" w:rsidP="00D86287">
            <w:pPr>
              <w:tabs>
                <w:tab w:val="left" w:pos="360"/>
                <w:tab w:val="left" w:pos="720"/>
              </w:tabs>
              <w:ind w:left="360"/>
              <w:rPr>
                <w:b/>
                <w:highlight w:val="yellow"/>
              </w:rPr>
            </w:pPr>
          </w:p>
        </w:tc>
      </w:tr>
    </w:tbl>
    <w:p w14:paraId="5EA32AA1" w14:textId="77777777" w:rsidR="000418E7" w:rsidRPr="00A75667" w:rsidRDefault="000418E7" w:rsidP="000418E7">
      <w:pPr>
        <w:pStyle w:val="ListParagraph"/>
        <w:ind w:hanging="360"/>
        <w:rPr>
          <w:rFonts w:asciiTheme="majorHAnsi" w:hAnsiTheme="majorHAnsi" w:cstheme="majorHAnsi"/>
          <w:sz w:val="16"/>
          <w:szCs w:val="16"/>
          <w:lang w:val="en-US"/>
        </w:rPr>
      </w:pPr>
      <w:bookmarkStart w:id="1" w:name="_Hlk71641347"/>
    </w:p>
    <w:p w14:paraId="34A73D87" w14:textId="77777777" w:rsidR="000418E7" w:rsidRPr="003C7304" w:rsidRDefault="000418E7" w:rsidP="000418E7">
      <w:pPr>
        <w:rPr>
          <w:rFonts w:asciiTheme="majorHAnsi" w:hAnsiTheme="majorHAnsi" w:cstheme="majorHAnsi"/>
          <w:sz w:val="18"/>
          <w:szCs w:val="18"/>
          <w:lang w:val="en-US"/>
        </w:rPr>
      </w:pPr>
      <w:bookmarkStart w:id="2" w:name="_Hlk71640966"/>
      <w:r w:rsidRPr="003C7304">
        <w:rPr>
          <w:rFonts w:asciiTheme="majorHAnsi" w:hAnsiTheme="majorHAnsi" w:cstheme="majorHAnsi"/>
          <w:sz w:val="18"/>
          <w:szCs w:val="18"/>
          <w:lang w:val="en-US"/>
        </w:rPr>
        <w:t xml:space="preserve">This course meets the required learning outcomes for Fundamental </w:t>
      </w:r>
      <w:r>
        <w:rPr>
          <w:rFonts w:asciiTheme="majorHAnsi" w:hAnsiTheme="majorHAnsi" w:cstheme="majorHAnsi"/>
          <w:sz w:val="18"/>
          <w:szCs w:val="18"/>
          <w:lang w:val="en-US"/>
        </w:rPr>
        <w:t>Mathematics</w:t>
      </w:r>
      <w:r w:rsidRPr="003C7304">
        <w:rPr>
          <w:rFonts w:asciiTheme="majorHAnsi" w:hAnsiTheme="majorHAnsi" w:cstheme="majorHAnsi"/>
          <w:sz w:val="18"/>
          <w:szCs w:val="18"/>
          <w:lang w:val="en-US"/>
        </w:rPr>
        <w:t xml:space="preserve"> as outlined in the BC ABE Articulation Handbook.</w:t>
      </w:r>
    </w:p>
    <w:bookmarkEnd w:id="1"/>
    <w:bookmarkEnd w:id="2"/>
    <w:p w14:paraId="0EF0321F" w14:textId="77777777" w:rsidR="000418E7" w:rsidRDefault="000418E7" w:rsidP="000418E7">
      <w:pPr>
        <w:pStyle w:val="Heading2"/>
      </w:pPr>
      <w:r w:rsidRPr="00E31BEC">
        <w:t>REQUIRED MATERIALS &amp; RECOMMENDED PREPARATION</w:t>
      </w:r>
      <w:r>
        <w:t xml:space="preserve"> </w:t>
      </w:r>
      <w:r w:rsidRPr="00E31BEC">
        <w:t>/</w:t>
      </w:r>
      <w:r>
        <w:t xml:space="preserve"> </w:t>
      </w:r>
      <w:r w:rsidRPr="00E31BEC">
        <w:t>INFORMATION</w:t>
      </w:r>
    </w:p>
    <w:p w14:paraId="2FBF8D14" w14:textId="77777777" w:rsidR="000418E7" w:rsidRDefault="000418E7" w:rsidP="000418E7">
      <w:pPr>
        <w:pStyle w:val="ListParagraph"/>
        <w:numPr>
          <w:ilvl w:val="0"/>
          <w:numId w:val="20"/>
        </w:numPr>
        <w:spacing w:before="120" w:after="120"/>
        <w:rPr>
          <w:rFonts w:asciiTheme="majorHAnsi" w:hAnsiTheme="majorHAnsi" w:cstheme="majorHAnsi"/>
          <w:sz w:val="22"/>
          <w:szCs w:val="22"/>
        </w:rPr>
      </w:pPr>
      <w:r>
        <w:rPr>
          <w:rFonts w:asciiTheme="majorHAnsi" w:hAnsiTheme="majorHAnsi" w:cstheme="majorHAnsi"/>
          <w:sz w:val="22"/>
          <w:szCs w:val="22"/>
        </w:rPr>
        <w:t xml:space="preserve">Textbook: </w:t>
      </w:r>
      <w:r w:rsidRPr="004E4D28">
        <w:rPr>
          <w:rFonts w:asciiTheme="majorHAnsi" w:hAnsiTheme="majorHAnsi" w:cstheme="majorHAnsi"/>
          <w:sz w:val="22"/>
          <w:szCs w:val="22"/>
        </w:rPr>
        <w:t xml:space="preserve">Adult Literacy Fundamental Mathematics Book </w:t>
      </w:r>
      <w:r>
        <w:rPr>
          <w:rFonts w:asciiTheme="majorHAnsi" w:hAnsiTheme="majorHAnsi" w:cstheme="majorHAnsi"/>
          <w:sz w:val="22"/>
          <w:szCs w:val="22"/>
        </w:rPr>
        <w:t>Six</w:t>
      </w:r>
    </w:p>
    <w:p w14:paraId="62940C7C" w14:textId="77777777" w:rsidR="000418E7" w:rsidRPr="00644864" w:rsidRDefault="000418E7" w:rsidP="000418E7">
      <w:pPr>
        <w:spacing w:before="120" w:after="120"/>
        <w:ind w:firstLine="360"/>
        <w:rPr>
          <w:rFonts w:asciiTheme="majorHAnsi" w:hAnsiTheme="majorHAnsi" w:cstheme="majorHAnsi"/>
          <w:sz w:val="22"/>
          <w:szCs w:val="22"/>
        </w:rPr>
      </w:pPr>
      <w:r w:rsidRPr="00B24BEF">
        <w:rPr>
          <w:rFonts w:asciiTheme="majorHAnsi" w:hAnsiTheme="majorHAnsi" w:cstheme="majorHAnsi"/>
          <w:sz w:val="22"/>
          <w:szCs w:val="22"/>
        </w:rPr>
        <w:t>Supplementary Materials</w:t>
      </w:r>
      <w:r>
        <w:rPr>
          <w:rFonts w:asciiTheme="majorHAnsi" w:hAnsiTheme="majorHAnsi" w:cstheme="majorHAnsi"/>
          <w:sz w:val="22"/>
          <w:szCs w:val="22"/>
        </w:rPr>
        <w:t xml:space="preserve">: </w:t>
      </w:r>
      <w:r w:rsidRPr="00644864">
        <w:rPr>
          <w:rFonts w:asciiTheme="majorHAnsi" w:hAnsiTheme="majorHAnsi" w:cstheme="majorHAnsi"/>
          <w:sz w:val="22"/>
          <w:szCs w:val="22"/>
        </w:rPr>
        <w:t>three-ring binder, lined paper, graph paper</w:t>
      </w:r>
      <w:r>
        <w:rPr>
          <w:rFonts w:asciiTheme="majorHAnsi" w:hAnsiTheme="majorHAnsi" w:cstheme="majorHAnsi"/>
          <w:sz w:val="22"/>
          <w:szCs w:val="22"/>
        </w:rPr>
        <w:t xml:space="preserve">, </w:t>
      </w:r>
      <w:r w:rsidRPr="00644864">
        <w:rPr>
          <w:rFonts w:asciiTheme="majorHAnsi" w:hAnsiTheme="majorHAnsi" w:cstheme="majorHAnsi"/>
          <w:sz w:val="22"/>
          <w:szCs w:val="22"/>
        </w:rPr>
        <w:t>pencils, eraser, ruler, highlighter</w:t>
      </w:r>
    </w:p>
    <w:p w14:paraId="64AFD12E" w14:textId="77777777" w:rsidR="000418E7" w:rsidRPr="00E31BEC" w:rsidRDefault="000418E7" w:rsidP="000418E7">
      <w:pPr>
        <w:pStyle w:val="Heading2"/>
      </w:pPr>
      <w:r w:rsidRPr="00E31BEC">
        <w:t>COURSE SCHEDULE, TOPICS, AND ASSOCIATED PREPARATION</w:t>
      </w:r>
      <w:r>
        <w:t xml:space="preserve"> </w:t>
      </w:r>
      <w:r w:rsidRPr="00E31BEC">
        <w:t>/</w:t>
      </w:r>
      <w:r>
        <w:t xml:space="preserve"> </w:t>
      </w:r>
      <w:r w:rsidRPr="00E31BEC">
        <w:t>ACTIVITY</w:t>
      </w:r>
      <w:r>
        <w:t xml:space="preserve"> </w:t>
      </w:r>
      <w:r w:rsidRPr="00E31BEC">
        <w:t>/</w:t>
      </w:r>
      <w:r>
        <w:t xml:space="preserve"> EVALUATION</w:t>
      </w:r>
    </w:p>
    <w:p w14:paraId="47F8AD46" w14:textId="53A7A09B" w:rsidR="000418E7" w:rsidRPr="00402C7D" w:rsidRDefault="000418E7" w:rsidP="000418E7">
      <w:pPr>
        <w:spacing w:before="120" w:line="276" w:lineRule="auto"/>
        <w:ind w:left="-5" w:hanging="10"/>
        <w:rPr>
          <w:rFonts w:ascii="Calibri Light" w:hAnsi="Calibri Light" w:cs="Calibri Light"/>
          <w:sz w:val="22"/>
          <w:szCs w:val="18"/>
        </w:rPr>
      </w:pPr>
      <w:r w:rsidRPr="00C64C35">
        <w:rPr>
          <w:rFonts w:ascii="Calibri Light" w:hAnsi="Calibri Light" w:cs="Calibri Light"/>
          <w:bCs/>
          <w:sz w:val="22"/>
          <w:szCs w:val="18"/>
        </w:rPr>
        <w:t>This class is expected to be a combination of online, blended and in-person instruction.</w:t>
      </w:r>
      <w:r w:rsidRPr="00402C7D">
        <w:rPr>
          <w:rFonts w:ascii="Calibri Light" w:hAnsi="Calibri Light" w:cs="Calibri Light"/>
          <w:sz w:val="22"/>
          <w:szCs w:val="22"/>
        </w:rPr>
        <w:t xml:space="preserve"> </w:t>
      </w:r>
      <w:r w:rsidR="007C2C89" w:rsidRPr="007C2C89">
        <w:rPr>
          <w:rFonts w:ascii="Calibri Light" w:hAnsi="Calibri Light" w:cs="Calibri Light"/>
          <w:sz w:val="22"/>
          <w:szCs w:val="22"/>
        </w:rPr>
        <w:t>The following schedule and course components are subject to change with reasonable advance notice, as deemed appropriate by the instructor.</w:t>
      </w:r>
    </w:p>
    <w:tbl>
      <w:tblPr>
        <w:tblStyle w:val="TableGrid0"/>
        <w:tblW w:w="5000" w:type="pct"/>
        <w:tblLook w:val="04A0" w:firstRow="1" w:lastRow="0" w:firstColumn="1" w:lastColumn="0" w:noHBand="0" w:noVBand="1"/>
      </w:tblPr>
      <w:tblGrid>
        <w:gridCol w:w="795"/>
        <w:gridCol w:w="959"/>
        <w:gridCol w:w="6247"/>
        <w:gridCol w:w="1781"/>
      </w:tblGrid>
      <w:tr w:rsidR="007C2C89" w:rsidRPr="002A43CF" w14:paraId="31087760" w14:textId="77777777" w:rsidTr="00347C11">
        <w:trPr>
          <w:trHeight w:val="300"/>
        </w:trPr>
        <w:tc>
          <w:tcPr>
            <w:tcW w:w="580" w:type="dxa"/>
            <w:hideMark/>
          </w:tcPr>
          <w:p w14:paraId="4036FACB"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Unit</w:t>
            </w:r>
          </w:p>
        </w:tc>
        <w:tc>
          <w:tcPr>
            <w:tcW w:w="700" w:type="dxa"/>
            <w:hideMark/>
          </w:tcPr>
          <w:p w14:paraId="18400DEC"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Topic</w:t>
            </w:r>
          </w:p>
        </w:tc>
        <w:tc>
          <w:tcPr>
            <w:tcW w:w="4560" w:type="dxa"/>
            <w:hideMark/>
          </w:tcPr>
          <w:p w14:paraId="6C62D7D8"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MATH 026 Course Content – Book Six</w:t>
            </w:r>
          </w:p>
        </w:tc>
        <w:tc>
          <w:tcPr>
            <w:tcW w:w="1300" w:type="dxa"/>
            <w:hideMark/>
          </w:tcPr>
          <w:p w14:paraId="26FF73C1"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Week</w:t>
            </w:r>
          </w:p>
        </w:tc>
      </w:tr>
      <w:tr w:rsidR="007C2C89" w:rsidRPr="002A43CF" w14:paraId="58965DD7" w14:textId="77777777" w:rsidTr="00347C11">
        <w:trPr>
          <w:trHeight w:val="300"/>
        </w:trPr>
        <w:tc>
          <w:tcPr>
            <w:tcW w:w="580" w:type="dxa"/>
            <w:hideMark/>
          </w:tcPr>
          <w:p w14:paraId="2CD8638F"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1</w:t>
            </w:r>
          </w:p>
        </w:tc>
        <w:tc>
          <w:tcPr>
            <w:tcW w:w="700" w:type="dxa"/>
            <w:hideMark/>
          </w:tcPr>
          <w:p w14:paraId="04703BF2"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4560" w:type="dxa"/>
            <w:hideMark/>
          </w:tcPr>
          <w:p w14:paraId="60B861F8"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rPr>
              <w:t>Ratio, Rate and Proportion</w:t>
            </w:r>
          </w:p>
        </w:tc>
        <w:tc>
          <w:tcPr>
            <w:tcW w:w="1300" w:type="dxa"/>
            <w:hideMark/>
          </w:tcPr>
          <w:p w14:paraId="1C9343A2"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Week 1-3</w:t>
            </w:r>
          </w:p>
        </w:tc>
      </w:tr>
      <w:tr w:rsidR="007C2C89" w:rsidRPr="002A43CF" w14:paraId="1A0C9526" w14:textId="77777777" w:rsidTr="00347C11">
        <w:trPr>
          <w:trHeight w:val="300"/>
        </w:trPr>
        <w:tc>
          <w:tcPr>
            <w:tcW w:w="580" w:type="dxa"/>
            <w:hideMark/>
          </w:tcPr>
          <w:p w14:paraId="1B9ADF98"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700" w:type="dxa"/>
            <w:hideMark/>
          </w:tcPr>
          <w:p w14:paraId="1F807F92"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A</w:t>
            </w:r>
          </w:p>
        </w:tc>
        <w:tc>
          <w:tcPr>
            <w:tcW w:w="4560" w:type="dxa"/>
            <w:hideMark/>
          </w:tcPr>
          <w:p w14:paraId="1FAAC41B"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Writing Ratios</w:t>
            </w:r>
          </w:p>
        </w:tc>
        <w:tc>
          <w:tcPr>
            <w:tcW w:w="1300" w:type="dxa"/>
            <w:hideMark/>
          </w:tcPr>
          <w:p w14:paraId="7531FEE5"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507D49AF" w14:textId="77777777" w:rsidTr="00347C11">
        <w:trPr>
          <w:trHeight w:val="300"/>
        </w:trPr>
        <w:tc>
          <w:tcPr>
            <w:tcW w:w="580" w:type="dxa"/>
            <w:hideMark/>
          </w:tcPr>
          <w:p w14:paraId="6FC2935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169A7354"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B</w:t>
            </w:r>
          </w:p>
        </w:tc>
        <w:tc>
          <w:tcPr>
            <w:tcW w:w="4560" w:type="dxa"/>
            <w:hideMark/>
          </w:tcPr>
          <w:p w14:paraId="3E471C62"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Rates</w:t>
            </w:r>
          </w:p>
        </w:tc>
        <w:tc>
          <w:tcPr>
            <w:tcW w:w="1300" w:type="dxa"/>
            <w:hideMark/>
          </w:tcPr>
          <w:p w14:paraId="49189E4A"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109AEA51" w14:textId="77777777" w:rsidTr="00347C11">
        <w:trPr>
          <w:trHeight w:val="300"/>
        </w:trPr>
        <w:tc>
          <w:tcPr>
            <w:tcW w:w="580" w:type="dxa"/>
            <w:hideMark/>
          </w:tcPr>
          <w:p w14:paraId="71809F6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6E6F4026"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C</w:t>
            </w:r>
          </w:p>
        </w:tc>
        <w:tc>
          <w:tcPr>
            <w:tcW w:w="4560" w:type="dxa"/>
            <w:hideMark/>
          </w:tcPr>
          <w:p w14:paraId="3CFCF202"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Proportion</w:t>
            </w:r>
          </w:p>
        </w:tc>
        <w:tc>
          <w:tcPr>
            <w:tcW w:w="1300" w:type="dxa"/>
            <w:hideMark/>
          </w:tcPr>
          <w:p w14:paraId="4EDD0879"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377365BA" w14:textId="77777777" w:rsidTr="00347C11">
        <w:trPr>
          <w:trHeight w:val="300"/>
        </w:trPr>
        <w:tc>
          <w:tcPr>
            <w:tcW w:w="580" w:type="dxa"/>
            <w:hideMark/>
          </w:tcPr>
          <w:p w14:paraId="221BEF88"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24C10089"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4560" w:type="dxa"/>
            <w:hideMark/>
          </w:tcPr>
          <w:p w14:paraId="1B3E503A"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1 Review</w:t>
            </w:r>
          </w:p>
        </w:tc>
        <w:tc>
          <w:tcPr>
            <w:tcW w:w="1300" w:type="dxa"/>
            <w:hideMark/>
          </w:tcPr>
          <w:p w14:paraId="40988D59"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19F89D0C" w14:textId="77777777" w:rsidTr="00347C11">
        <w:trPr>
          <w:trHeight w:val="300"/>
        </w:trPr>
        <w:tc>
          <w:tcPr>
            <w:tcW w:w="580" w:type="dxa"/>
            <w:hideMark/>
          </w:tcPr>
          <w:p w14:paraId="6112549A"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17449574"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4560" w:type="dxa"/>
            <w:hideMark/>
          </w:tcPr>
          <w:p w14:paraId="3D264022"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1 Final Test</w:t>
            </w:r>
          </w:p>
        </w:tc>
        <w:tc>
          <w:tcPr>
            <w:tcW w:w="1300" w:type="dxa"/>
            <w:hideMark/>
          </w:tcPr>
          <w:p w14:paraId="7F772CA4"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5F410761" w14:textId="77777777" w:rsidTr="00347C11">
        <w:trPr>
          <w:trHeight w:val="300"/>
        </w:trPr>
        <w:tc>
          <w:tcPr>
            <w:tcW w:w="580" w:type="dxa"/>
            <w:hideMark/>
          </w:tcPr>
          <w:p w14:paraId="71AD866F"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rPr>
              <w:t>2</w:t>
            </w:r>
          </w:p>
        </w:tc>
        <w:tc>
          <w:tcPr>
            <w:tcW w:w="700" w:type="dxa"/>
            <w:hideMark/>
          </w:tcPr>
          <w:p w14:paraId="290B4F8E"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4560" w:type="dxa"/>
            <w:hideMark/>
          </w:tcPr>
          <w:p w14:paraId="31F7BE8C"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rPr>
              <w:t>Percent</w:t>
            </w:r>
          </w:p>
        </w:tc>
        <w:tc>
          <w:tcPr>
            <w:tcW w:w="1300" w:type="dxa"/>
            <w:hideMark/>
          </w:tcPr>
          <w:p w14:paraId="0855D109"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Week 3-6</w:t>
            </w:r>
          </w:p>
        </w:tc>
      </w:tr>
      <w:tr w:rsidR="007C2C89" w:rsidRPr="002A43CF" w14:paraId="7B70FFCC" w14:textId="77777777" w:rsidTr="00347C11">
        <w:trPr>
          <w:trHeight w:val="300"/>
        </w:trPr>
        <w:tc>
          <w:tcPr>
            <w:tcW w:w="580" w:type="dxa"/>
            <w:hideMark/>
          </w:tcPr>
          <w:p w14:paraId="5CC50E85"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0ECAEEF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A</w:t>
            </w:r>
          </w:p>
        </w:tc>
        <w:tc>
          <w:tcPr>
            <w:tcW w:w="4560" w:type="dxa"/>
            <w:hideMark/>
          </w:tcPr>
          <w:p w14:paraId="1A3D593D"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Introducing Percent</w:t>
            </w:r>
          </w:p>
        </w:tc>
        <w:tc>
          <w:tcPr>
            <w:tcW w:w="1300" w:type="dxa"/>
            <w:hideMark/>
          </w:tcPr>
          <w:p w14:paraId="3E9529CA"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4F8F9E92" w14:textId="77777777" w:rsidTr="00347C11">
        <w:trPr>
          <w:trHeight w:val="300"/>
        </w:trPr>
        <w:tc>
          <w:tcPr>
            <w:tcW w:w="580" w:type="dxa"/>
            <w:hideMark/>
          </w:tcPr>
          <w:p w14:paraId="39123803"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700" w:type="dxa"/>
            <w:hideMark/>
          </w:tcPr>
          <w:p w14:paraId="0AFB8B28"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4560" w:type="dxa"/>
            <w:hideMark/>
          </w:tcPr>
          <w:p w14:paraId="6F163C9E"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2 Review</w:t>
            </w:r>
          </w:p>
        </w:tc>
        <w:tc>
          <w:tcPr>
            <w:tcW w:w="1300" w:type="dxa"/>
            <w:hideMark/>
          </w:tcPr>
          <w:p w14:paraId="4320775A"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5DC5DD8F" w14:textId="77777777" w:rsidTr="00347C11">
        <w:trPr>
          <w:trHeight w:val="300"/>
        </w:trPr>
        <w:tc>
          <w:tcPr>
            <w:tcW w:w="580" w:type="dxa"/>
            <w:hideMark/>
          </w:tcPr>
          <w:p w14:paraId="53C32FF0"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700" w:type="dxa"/>
            <w:hideMark/>
          </w:tcPr>
          <w:p w14:paraId="0212EF6B"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4560" w:type="dxa"/>
            <w:hideMark/>
          </w:tcPr>
          <w:p w14:paraId="2B779E8F"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2 Final Test</w:t>
            </w:r>
          </w:p>
        </w:tc>
        <w:tc>
          <w:tcPr>
            <w:tcW w:w="1300" w:type="dxa"/>
            <w:hideMark/>
          </w:tcPr>
          <w:p w14:paraId="270AA0C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158BC260" w14:textId="77777777" w:rsidTr="00347C11">
        <w:trPr>
          <w:trHeight w:val="300"/>
        </w:trPr>
        <w:tc>
          <w:tcPr>
            <w:tcW w:w="580" w:type="dxa"/>
            <w:hideMark/>
          </w:tcPr>
          <w:p w14:paraId="0AD1A1CD"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rPr>
              <w:t>3</w:t>
            </w:r>
          </w:p>
        </w:tc>
        <w:tc>
          <w:tcPr>
            <w:tcW w:w="700" w:type="dxa"/>
            <w:hideMark/>
          </w:tcPr>
          <w:p w14:paraId="2738E9B3"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4560" w:type="dxa"/>
            <w:hideMark/>
          </w:tcPr>
          <w:p w14:paraId="4D6A42A8"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rPr>
              <w:t>Working with Percent</w:t>
            </w:r>
          </w:p>
        </w:tc>
        <w:tc>
          <w:tcPr>
            <w:tcW w:w="1300" w:type="dxa"/>
            <w:hideMark/>
          </w:tcPr>
          <w:p w14:paraId="008BFD94"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Week 6-9</w:t>
            </w:r>
          </w:p>
        </w:tc>
      </w:tr>
      <w:tr w:rsidR="007C2C89" w:rsidRPr="002A43CF" w14:paraId="34C1CE4A" w14:textId="77777777" w:rsidTr="00347C11">
        <w:trPr>
          <w:trHeight w:val="300"/>
        </w:trPr>
        <w:tc>
          <w:tcPr>
            <w:tcW w:w="580" w:type="dxa"/>
            <w:hideMark/>
          </w:tcPr>
          <w:p w14:paraId="2DACABC7"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5446BA89"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A</w:t>
            </w:r>
          </w:p>
        </w:tc>
        <w:tc>
          <w:tcPr>
            <w:tcW w:w="4560" w:type="dxa"/>
            <w:hideMark/>
          </w:tcPr>
          <w:p w14:paraId="386EF5AB"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Finding a Percent of a Number</w:t>
            </w:r>
          </w:p>
        </w:tc>
        <w:tc>
          <w:tcPr>
            <w:tcW w:w="1300" w:type="dxa"/>
            <w:hideMark/>
          </w:tcPr>
          <w:p w14:paraId="13D385D4"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0FF0C0AB" w14:textId="77777777" w:rsidTr="00347C11">
        <w:trPr>
          <w:trHeight w:val="300"/>
        </w:trPr>
        <w:tc>
          <w:tcPr>
            <w:tcW w:w="580" w:type="dxa"/>
            <w:hideMark/>
          </w:tcPr>
          <w:p w14:paraId="0A13B02C"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700" w:type="dxa"/>
            <w:hideMark/>
          </w:tcPr>
          <w:p w14:paraId="305A3FCF"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4560" w:type="dxa"/>
            <w:hideMark/>
          </w:tcPr>
          <w:p w14:paraId="114EA80B"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3 Review</w:t>
            </w:r>
          </w:p>
        </w:tc>
        <w:tc>
          <w:tcPr>
            <w:tcW w:w="1300" w:type="dxa"/>
            <w:hideMark/>
          </w:tcPr>
          <w:p w14:paraId="1191582F"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7407C9E8" w14:textId="77777777" w:rsidTr="00347C11">
        <w:trPr>
          <w:trHeight w:val="300"/>
        </w:trPr>
        <w:tc>
          <w:tcPr>
            <w:tcW w:w="580" w:type="dxa"/>
            <w:hideMark/>
          </w:tcPr>
          <w:p w14:paraId="221C1F70"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2BEED1D2"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4560" w:type="dxa"/>
            <w:hideMark/>
          </w:tcPr>
          <w:p w14:paraId="03F43FBB"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3 Final Test</w:t>
            </w:r>
          </w:p>
        </w:tc>
        <w:tc>
          <w:tcPr>
            <w:tcW w:w="1300" w:type="dxa"/>
            <w:hideMark/>
          </w:tcPr>
          <w:p w14:paraId="4C3DA5A0"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3E71F193" w14:textId="77777777" w:rsidTr="00347C11">
        <w:trPr>
          <w:trHeight w:val="300"/>
        </w:trPr>
        <w:tc>
          <w:tcPr>
            <w:tcW w:w="580" w:type="dxa"/>
            <w:hideMark/>
          </w:tcPr>
          <w:p w14:paraId="69D9C0DD"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rPr>
              <w:t>4</w:t>
            </w:r>
          </w:p>
        </w:tc>
        <w:tc>
          <w:tcPr>
            <w:tcW w:w="700" w:type="dxa"/>
            <w:hideMark/>
          </w:tcPr>
          <w:p w14:paraId="61C8DA97"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4560" w:type="dxa"/>
            <w:hideMark/>
          </w:tcPr>
          <w:p w14:paraId="7176B9CE"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rPr>
              <w:t>More Working with Percent</w:t>
            </w:r>
          </w:p>
        </w:tc>
        <w:tc>
          <w:tcPr>
            <w:tcW w:w="1300" w:type="dxa"/>
            <w:hideMark/>
          </w:tcPr>
          <w:p w14:paraId="72C303B3"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Week 9 - 12</w:t>
            </w:r>
          </w:p>
        </w:tc>
      </w:tr>
      <w:tr w:rsidR="007C2C89" w:rsidRPr="002A43CF" w14:paraId="41B595D3" w14:textId="77777777" w:rsidTr="00347C11">
        <w:trPr>
          <w:trHeight w:val="300"/>
        </w:trPr>
        <w:tc>
          <w:tcPr>
            <w:tcW w:w="580" w:type="dxa"/>
            <w:hideMark/>
          </w:tcPr>
          <w:p w14:paraId="344D5E82" w14:textId="77777777" w:rsidR="007C2C89" w:rsidRPr="002A43CF" w:rsidRDefault="007C2C89" w:rsidP="00347C11">
            <w:pPr>
              <w:spacing w:before="120" w:line="276" w:lineRule="auto"/>
              <w:ind w:left="-5" w:hanging="10"/>
              <w:rPr>
                <w:rFonts w:ascii="Calibri Light" w:hAnsi="Calibri Light" w:cs="Calibri Light"/>
                <w:sz w:val="22"/>
                <w:szCs w:val="18"/>
              </w:rPr>
            </w:pPr>
            <w:bookmarkStart w:id="3" w:name="_Hlk72159737"/>
            <w:r w:rsidRPr="002A43CF">
              <w:rPr>
                <w:rFonts w:ascii="Calibri Light" w:hAnsi="Calibri Light" w:cs="Calibri Light"/>
                <w:sz w:val="22"/>
                <w:szCs w:val="18"/>
                <w:lang w:val="en-US"/>
              </w:rPr>
              <w:t> </w:t>
            </w:r>
          </w:p>
        </w:tc>
        <w:tc>
          <w:tcPr>
            <w:tcW w:w="700" w:type="dxa"/>
            <w:hideMark/>
          </w:tcPr>
          <w:p w14:paraId="172F6D5B"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A</w:t>
            </w:r>
          </w:p>
        </w:tc>
        <w:tc>
          <w:tcPr>
            <w:tcW w:w="4560" w:type="dxa"/>
            <w:hideMark/>
          </w:tcPr>
          <w:p w14:paraId="11830484"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Finding What Percent One Number is of Another</w:t>
            </w:r>
          </w:p>
        </w:tc>
        <w:tc>
          <w:tcPr>
            <w:tcW w:w="1300" w:type="dxa"/>
            <w:hideMark/>
          </w:tcPr>
          <w:p w14:paraId="6A51083A"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6E84A700" w14:textId="77777777" w:rsidTr="00347C11">
        <w:trPr>
          <w:trHeight w:val="300"/>
        </w:trPr>
        <w:tc>
          <w:tcPr>
            <w:tcW w:w="580" w:type="dxa"/>
            <w:hideMark/>
          </w:tcPr>
          <w:p w14:paraId="6E41AA0C"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68258BDD"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B</w:t>
            </w:r>
          </w:p>
        </w:tc>
        <w:tc>
          <w:tcPr>
            <w:tcW w:w="4560" w:type="dxa"/>
            <w:hideMark/>
          </w:tcPr>
          <w:p w14:paraId="037380B8"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Finding a Number when a Percent of it is Given</w:t>
            </w:r>
          </w:p>
        </w:tc>
        <w:tc>
          <w:tcPr>
            <w:tcW w:w="1300" w:type="dxa"/>
            <w:hideMark/>
          </w:tcPr>
          <w:p w14:paraId="011DC7BF"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6630F24E" w14:textId="77777777" w:rsidTr="00347C11">
        <w:trPr>
          <w:trHeight w:val="300"/>
        </w:trPr>
        <w:tc>
          <w:tcPr>
            <w:tcW w:w="580" w:type="dxa"/>
            <w:hideMark/>
          </w:tcPr>
          <w:p w14:paraId="7207A92D"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2AF22A98"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4560" w:type="dxa"/>
            <w:hideMark/>
          </w:tcPr>
          <w:p w14:paraId="2758DDD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4 Review</w:t>
            </w:r>
          </w:p>
        </w:tc>
        <w:tc>
          <w:tcPr>
            <w:tcW w:w="1300" w:type="dxa"/>
            <w:hideMark/>
          </w:tcPr>
          <w:p w14:paraId="1742512D"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bookmarkEnd w:id="3"/>
          </w:p>
        </w:tc>
      </w:tr>
      <w:tr w:rsidR="007C2C89" w:rsidRPr="002A43CF" w14:paraId="58C98FE9" w14:textId="77777777" w:rsidTr="00347C11">
        <w:trPr>
          <w:trHeight w:val="300"/>
        </w:trPr>
        <w:tc>
          <w:tcPr>
            <w:tcW w:w="580" w:type="dxa"/>
            <w:hideMark/>
          </w:tcPr>
          <w:p w14:paraId="7ECC74B2"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04A5D31E"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4560" w:type="dxa"/>
            <w:hideMark/>
          </w:tcPr>
          <w:p w14:paraId="68A0E283"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4 Final Test</w:t>
            </w:r>
          </w:p>
        </w:tc>
        <w:tc>
          <w:tcPr>
            <w:tcW w:w="1300" w:type="dxa"/>
            <w:hideMark/>
          </w:tcPr>
          <w:p w14:paraId="7F1EB9C4"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6E4FE244" w14:textId="77777777" w:rsidTr="00347C11">
        <w:trPr>
          <w:trHeight w:val="300"/>
        </w:trPr>
        <w:tc>
          <w:tcPr>
            <w:tcW w:w="580" w:type="dxa"/>
            <w:hideMark/>
          </w:tcPr>
          <w:p w14:paraId="47A2B34A"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rPr>
              <w:t>5</w:t>
            </w:r>
          </w:p>
        </w:tc>
        <w:tc>
          <w:tcPr>
            <w:tcW w:w="700" w:type="dxa"/>
            <w:hideMark/>
          </w:tcPr>
          <w:p w14:paraId="47C4E8F6"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lang w:val="en-US"/>
              </w:rPr>
              <w:t> </w:t>
            </w:r>
          </w:p>
        </w:tc>
        <w:tc>
          <w:tcPr>
            <w:tcW w:w="4560" w:type="dxa"/>
            <w:hideMark/>
          </w:tcPr>
          <w:p w14:paraId="6829FF5B" w14:textId="77777777" w:rsidR="007C2C89" w:rsidRPr="002A43CF" w:rsidRDefault="007C2C89" w:rsidP="00347C11">
            <w:pPr>
              <w:spacing w:before="120" w:line="276" w:lineRule="auto"/>
              <w:ind w:left="-5" w:hanging="10"/>
              <w:rPr>
                <w:rFonts w:ascii="Calibri Light" w:hAnsi="Calibri Light" w:cs="Calibri Light"/>
                <w:b/>
                <w:bCs/>
                <w:sz w:val="22"/>
                <w:szCs w:val="18"/>
              </w:rPr>
            </w:pPr>
            <w:r w:rsidRPr="002A43CF">
              <w:rPr>
                <w:rFonts w:ascii="Calibri Light" w:hAnsi="Calibri Light" w:cs="Calibri Light"/>
                <w:b/>
                <w:bCs/>
                <w:sz w:val="22"/>
                <w:szCs w:val="18"/>
              </w:rPr>
              <w:t>Statistics</w:t>
            </w:r>
          </w:p>
        </w:tc>
        <w:tc>
          <w:tcPr>
            <w:tcW w:w="1300" w:type="dxa"/>
            <w:hideMark/>
          </w:tcPr>
          <w:p w14:paraId="2E3625AB"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Week 12-15</w:t>
            </w:r>
          </w:p>
        </w:tc>
      </w:tr>
      <w:tr w:rsidR="007C2C89" w:rsidRPr="002A43CF" w14:paraId="0F5B7202" w14:textId="77777777" w:rsidTr="00347C11">
        <w:trPr>
          <w:trHeight w:val="300"/>
        </w:trPr>
        <w:tc>
          <w:tcPr>
            <w:tcW w:w="580" w:type="dxa"/>
            <w:hideMark/>
          </w:tcPr>
          <w:p w14:paraId="09A8400B"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16ADAADC"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4560" w:type="dxa"/>
            <w:hideMark/>
          </w:tcPr>
          <w:p w14:paraId="1F806AA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Introduction and Vocabulary</w:t>
            </w:r>
          </w:p>
        </w:tc>
        <w:tc>
          <w:tcPr>
            <w:tcW w:w="1300" w:type="dxa"/>
            <w:hideMark/>
          </w:tcPr>
          <w:p w14:paraId="1C875884"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40FA827D" w14:textId="77777777" w:rsidTr="00347C11">
        <w:trPr>
          <w:trHeight w:val="300"/>
        </w:trPr>
        <w:tc>
          <w:tcPr>
            <w:tcW w:w="580" w:type="dxa"/>
            <w:hideMark/>
          </w:tcPr>
          <w:p w14:paraId="42317717"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7EB2885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A</w:t>
            </w:r>
          </w:p>
        </w:tc>
        <w:tc>
          <w:tcPr>
            <w:tcW w:w="4560" w:type="dxa"/>
            <w:hideMark/>
          </w:tcPr>
          <w:p w14:paraId="222478E6"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Line Graphs</w:t>
            </w:r>
          </w:p>
        </w:tc>
        <w:tc>
          <w:tcPr>
            <w:tcW w:w="1300" w:type="dxa"/>
            <w:hideMark/>
          </w:tcPr>
          <w:p w14:paraId="6C3ED190"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354C31FE" w14:textId="77777777" w:rsidTr="00347C11">
        <w:trPr>
          <w:trHeight w:val="300"/>
        </w:trPr>
        <w:tc>
          <w:tcPr>
            <w:tcW w:w="580" w:type="dxa"/>
            <w:hideMark/>
          </w:tcPr>
          <w:p w14:paraId="656CD4F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1B321218"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B</w:t>
            </w:r>
          </w:p>
        </w:tc>
        <w:tc>
          <w:tcPr>
            <w:tcW w:w="4560" w:type="dxa"/>
            <w:hideMark/>
          </w:tcPr>
          <w:p w14:paraId="6AECF5D0"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Bar Graphs</w:t>
            </w:r>
          </w:p>
        </w:tc>
        <w:tc>
          <w:tcPr>
            <w:tcW w:w="1300" w:type="dxa"/>
            <w:hideMark/>
          </w:tcPr>
          <w:p w14:paraId="1F9F1743"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0C4E3B0F" w14:textId="77777777" w:rsidTr="00347C11">
        <w:trPr>
          <w:trHeight w:val="300"/>
        </w:trPr>
        <w:tc>
          <w:tcPr>
            <w:tcW w:w="580" w:type="dxa"/>
            <w:hideMark/>
          </w:tcPr>
          <w:p w14:paraId="4726B025"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lastRenderedPageBreak/>
              <w:t> </w:t>
            </w:r>
          </w:p>
        </w:tc>
        <w:tc>
          <w:tcPr>
            <w:tcW w:w="700" w:type="dxa"/>
            <w:hideMark/>
          </w:tcPr>
          <w:p w14:paraId="3240513C"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C</w:t>
            </w:r>
          </w:p>
        </w:tc>
        <w:tc>
          <w:tcPr>
            <w:tcW w:w="4560" w:type="dxa"/>
            <w:hideMark/>
          </w:tcPr>
          <w:p w14:paraId="687943CF"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Picture Graphs</w:t>
            </w:r>
          </w:p>
        </w:tc>
        <w:tc>
          <w:tcPr>
            <w:tcW w:w="1300" w:type="dxa"/>
            <w:hideMark/>
          </w:tcPr>
          <w:p w14:paraId="0F2B5450"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0AE4ADA0" w14:textId="77777777" w:rsidTr="00347C11">
        <w:trPr>
          <w:trHeight w:val="300"/>
        </w:trPr>
        <w:tc>
          <w:tcPr>
            <w:tcW w:w="580" w:type="dxa"/>
            <w:hideMark/>
          </w:tcPr>
          <w:p w14:paraId="303C788E"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1AE9ABB7"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D</w:t>
            </w:r>
          </w:p>
        </w:tc>
        <w:tc>
          <w:tcPr>
            <w:tcW w:w="4560" w:type="dxa"/>
            <w:hideMark/>
          </w:tcPr>
          <w:p w14:paraId="116D53F0"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Circle Graphs</w:t>
            </w:r>
          </w:p>
        </w:tc>
        <w:tc>
          <w:tcPr>
            <w:tcW w:w="1300" w:type="dxa"/>
            <w:hideMark/>
          </w:tcPr>
          <w:p w14:paraId="2A39EA77"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526B8D45" w14:textId="77777777" w:rsidTr="00347C11">
        <w:trPr>
          <w:trHeight w:val="300"/>
        </w:trPr>
        <w:tc>
          <w:tcPr>
            <w:tcW w:w="580" w:type="dxa"/>
            <w:hideMark/>
          </w:tcPr>
          <w:p w14:paraId="01E5972A"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5FE4D709"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E</w:t>
            </w:r>
          </w:p>
        </w:tc>
        <w:tc>
          <w:tcPr>
            <w:tcW w:w="4560" w:type="dxa"/>
            <w:hideMark/>
          </w:tcPr>
          <w:p w14:paraId="691A57A0"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Histograms</w:t>
            </w:r>
          </w:p>
        </w:tc>
        <w:tc>
          <w:tcPr>
            <w:tcW w:w="1300" w:type="dxa"/>
            <w:hideMark/>
          </w:tcPr>
          <w:p w14:paraId="32A0806C"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7B4EEAA6" w14:textId="77777777" w:rsidTr="00347C11">
        <w:trPr>
          <w:trHeight w:val="300"/>
        </w:trPr>
        <w:tc>
          <w:tcPr>
            <w:tcW w:w="580" w:type="dxa"/>
            <w:hideMark/>
          </w:tcPr>
          <w:p w14:paraId="03176856"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340A5DAC"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F</w:t>
            </w:r>
          </w:p>
        </w:tc>
        <w:tc>
          <w:tcPr>
            <w:tcW w:w="4560" w:type="dxa"/>
            <w:hideMark/>
          </w:tcPr>
          <w:p w14:paraId="0CB84C55"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Tables</w:t>
            </w:r>
          </w:p>
        </w:tc>
        <w:tc>
          <w:tcPr>
            <w:tcW w:w="1300" w:type="dxa"/>
            <w:hideMark/>
          </w:tcPr>
          <w:p w14:paraId="15550FE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63417464" w14:textId="77777777" w:rsidTr="00347C11">
        <w:trPr>
          <w:trHeight w:val="300"/>
        </w:trPr>
        <w:tc>
          <w:tcPr>
            <w:tcW w:w="580" w:type="dxa"/>
            <w:hideMark/>
          </w:tcPr>
          <w:p w14:paraId="1D8CE030"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40814AE8"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 </w:t>
            </w:r>
          </w:p>
        </w:tc>
        <w:tc>
          <w:tcPr>
            <w:tcW w:w="4560" w:type="dxa"/>
            <w:hideMark/>
          </w:tcPr>
          <w:p w14:paraId="3B238C56"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5 Review</w:t>
            </w:r>
          </w:p>
        </w:tc>
        <w:tc>
          <w:tcPr>
            <w:tcW w:w="1300" w:type="dxa"/>
            <w:hideMark/>
          </w:tcPr>
          <w:p w14:paraId="5DCB81DA"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r w:rsidR="007C2C89" w:rsidRPr="002A43CF" w14:paraId="79DE5B69" w14:textId="77777777" w:rsidTr="00347C11">
        <w:trPr>
          <w:trHeight w:val="300"/>
        </w:trPr>
        <w:tc>
          <w:tcPr>
            <w:tcW w:w="580" w:type="dxa"/>
            <w:hideMark/>
          </w:tcPr>
          <w:p w14:paraId="611B0541"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c>
          <w:tcPr>
            <w:tcW w:w="700" w:type="dxa"/>
            <w:hideMark/>
          </w:tcPr>
          <w:p w14:paraId="64A58227"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 </w:t>
            </w:r>
          </w:p>
        </w:tc>
        <w:tc>
          <w:tcPr>
            <w:tcW w:w="4560" w:type="dxa"/>
            <w:hideMark/>
          </w:tcPr>
          <w:p w14:paraId="3C7EEF74"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rPr>
              <w:t>Unit 5 Final Test</w:t>
            </w:r>
          </w:p>
        </w:tc>
        <w:tc>
          <w:tcPr>
            <w:tcW w:w="1300" w:type="dxa"/>
            <w:hideMark/>
          </w:tcPr>
          <w:p w14:paraId="6CB51472" w14:textId="77777777" w:rsidR="007C2C89" w:rsidRPr="002A43CF" w:rsidRDefault="007C2C89" w:rsidP="00347C11">
            <w:pPr>
              <w:spacing w:before="120" w:line="276" w:lineRule="auto"/>
              <w:ind w:left="-5" w:hanging="10"/>
              <w:rPr>
                <w:rFonts w:ascii="Calibri Light" w:hAnsi="Calibri Light" w:cs="Calibri Light"/>
                <w:sz w:val="22"/>
                <w:szCs w:val="18"/>
              </w:rPr>
            </w:pPr>
            <w:r w:rsidRPr="002A43CF">
              <w:rPr>
                <w:rFonts w:ascii="Calibri Light" w:hAnsi="Calibri Light" w:cs="Calibri Light"/>
                <w:sz w:val="22"/>
                <w:szCs w:val="18"/>
                <w:lang w:val="en-US"/>
              </w:rPr>
              <w:t> </w:t>
            </w:r>
          </w:p>
        </w:tc>
      </w:tr>
    </w:tbl>
    <w:p w14:paraId="2A1C2EEC" w14:textId="77777777" w:rsidR="000418E7" w:rsidRDefault="000418E7" w:rsidP="000418E7">
      <w:pPr>
        <w:spacing w:line="276" w:lineRule="auto"/>
        <w:ind w:right="-68"/>
        <w:rPr>
          <w:rFonts w:ascii="Calibri Light" w:hAnsi="Calibri Light" w:cs="Calibri Light"/>
          <w:color w:val="000000" w:themeColor="text1"/>
          <w:sz w:val="22"/>
          <w:szCs w:val="22"/>
        </w:rPr>
      </w:pPr>
      <w:bookmarkStart w:id="4" w:name="_GoBack"/>
      <w:bookmarkEnd w:id="4"/>
    </w:p>
    <w:p w14:paraId="1640DB12" w14:textId="77777777" w:rsidR="000418E7" w:rsidRPr="00726F20" w:rsidRDefault="000418E7" w:rsidP="000418E7">
      <w:pPr>
        <w:spacing w:after="120" w:line="276" w:lineRule="auto"/>
        <w:ind w:right="-68"/>
        <w:rPr>
          <w:rFonts w:ascii="Calibri Light" w:hAnsi="Calibri Light" w:cs="Calibri Light"/>
          <w:color w:val="000000" w:themeColor="text1"/>
          <w:sz w:val="22"/>
          <w:szCs w:val="22"/>
        </w:rPr>
      </w:pPr>
      <w:r w:rsidRPr="005842B2">
        <w:rPr>
          <w:rFonts w:ascii="Calibri Light" w:hAnsi="Calibri Light" w:cs="Calibri Light"/>
          <w:color w:val="000000" w:themeColor="text1"/>
          <w:sz w:val="22"/>
          <w:szCs w:val="22"/>
        </w:rPr>
        <w:t xml:space="preserve">For each unit, students are expected to prepare for the </w:t>
      </w:r>
      <w:r>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 xml:space="preserve">nit Final Test by completing the </w:t>
      </w:r>
      <w:r>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 xml:space="preserve">nit Review. </w:t>
      </w:r>
      <w:r>
        <w:rPr>
          <w:rFonts w:ascii="Calibri Light" w:hAnsi="Calibri Light" w:cs="Calibri Light"/>
          <w:color w:val="000000" w:themeColor="text1"/>
          <w:sz w:val="22"/>
          <w:szCs w:val="22"/>
        </w:rPr>
        <w:t>Students are encouraged to c</w:t>
      </w:r>
      <w:r w:rsidRPr="005842B2">
        <w:rPr>
          <w:rFonts w:ascii="Calibri Light" w:hAnsi="Calibri Light" w:cs="Calibri Light"/>
          <w:color w:val="000000" w:themeColor="text1"/>
          <w:sz w:val="22"/>
          <w:szCs w:val="22"/>
        </w:rPr>
        <w:t xml:space="preserve">onsult with </w:t>
      </w:r>
      <w:r>
        <w:rPr>
          <w:rFonts w:ascii="Calibri Light" w:hAnsi="Calibri Light" w:cs="Calibri Light"/>
          <w:color w:val="000000" w:themeColor="text1"/>
          <w:sz w:val="22"/>
          <w:szCs w:val="22"/>
        </w:rPr>
        <w:t>their</w:t>
      </w:r>
      <w:r w:rsidRPr="005842B2">
        <w:rPr>
          <w:rFonts w:ascii="Calibri Light" w:hAnsi="Calibri Light" w:cs="Calibri Light"/>
          <w:color w:val="000000" w:themeColor="text1"/>
          <w:sz w:val="22"/>
          <w:szCs w:val="22"/>
        </w:rPr>
        <w:t xml:space="preserve"> instructor for authorization to write the Unit Final Test and proceed to the next unit if the score is 75% or better. Students rewrite the </w:t>
      </w:r>
      <w:r>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nit Final Test for scores less than 75%.</w:t>
      </w:r>
      <w:r>
        <w:rPr>
          <w:rFonts w:ascii="Calibri Light" w:hAnsi="Calibri Light" w:cs="Calibri Light"/>
          <w:color w:val="000000" w:themeColor="text1"/>
          <w:sz w:val="22"/>
          <w:szCs w:val="22"/>
        </w:rPr>
        <w:t xml:space="preserve"> </w:t>
      </w:r>
      <w:r w:rsidRPr="00A75667">
        <w:rPr>
          <w:rFonts w:ascii="Calibri Light" w:hAnsi="Calibri Light" w:cs="Calibri Light"/>
          <w:i/>
          <w:color w:val="000000" w:themeColor="text1"/>
          <w:sz w:val="22"/>
          <w:szCs w:val="22"/>
        </w:rPr>
        <w:t>Calculators may not be used unless approved by the instructor.</w:t>
      </w:r>
      <w:r>
        <w:rPr>
          <w:rFonts w:ascii="Calibri Light" w:hAnsi="Calibri Light" w:cs="Calibri Light"/>
          <w:color w:val="000000" w:themeColor="text1"/>
          <w:sz w:val="22"/>
          <w:szCs w:val="22"/>
        </w:rPr>
        <w:t xml:space="preserve"> </w:t>
      </w: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can be reviewed on the </w:t>
      </w:r>
      <w:hyperlink r:id="rId16"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7"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5120F204" w14:textId="77777777" w:rsidR="000418E7" w:rsidRDefault="000418E7" w:rsidP="000418E7">
      <w:pPr>
        <w:pStyle w:val="Heading2"/>
        <w:spacing w:before="0"/>
      </w:pPr>
      <w:r>
        <w:t>EVALUATION OF LEARNING</w:t>
      </w:r>
    </w:p>
    <w:p w14:paraId="77F1714B" w14:textId="77777777" w:rsidR="000418E7" w:rsidRDefault="000418E7" w:rsidP="000418E7">
      <w:pPr>
        <w:spacing w:before="120" w:after="120"/>
        <w:rPr>
          <w:rFonts w:asciiTheme="majorHAnsi" w:hAnsiTheme="majorHAnsi" w:cstheme="majorHAnsi"/>
          <w:sz w:val="22"/>
          <w:szCs w:val="22"/>
        </w:rPr>
      </w:pPr>
      <w:r w:rsidRPr="00123B2C">
        <w:rPr>
          <w:rFonts w:asciiTheme="majorHAnsi" w:hAnsiTheme="majorHAnsi" w:cstheme="majorHAnsi"/>
          <w:sz w:val="22"/>
          <w:szCs w:val="22"/>
        </w:rPr>
        <w:t>T</w:t>
      </w:r>
      <w:r>
        <w:rPr>
          <w:rFonts w:asciiTheme="majorHAnsi" w:hAnsiTheme="majorHAnsi" w:cstheme="majorHAnsi"/>
          <w:sz w:val="22"/>
          <w:szCs w:val="22"/>
        </w:rPr>
        <w:t>his</w:t>
      </w:r>
      <w:r w:rsidRPr="00123B2C">
        <w:rPr>
          <w:rFonts w:asciiTheme="majorHAnsi" w:hAnsiTheme="majorHAnsi" w:cstheme="majorHAnsi"/>
          <w:sz w:val="22"/>
          <w:szCs w:val="22"/>
        </w:rPr>
        <w:t xml:space="preserve"> course </w:t>
      </w:r>
      <w:r>
        <w:rPr>
          <w:rFonts w:asciiTheme="majorHAnsi" w:hAnsiTheme="majorHAnsi" w:cstheme="majorHAnsi"/>
          <w:sz w:val="22"/>
          <w:szCs w:val="22"/>
        </w:rPr>
        <w:t xml:space="preserve">is </w:t>
      </w:r>
      <w:r w:rsidRPr="00123B2C">
        <w:rPr>
          <w:rFonts w:asciiTheme="majorHAnsi" w:hAnsiTheme="majorHAnsi" w:cstheme="majorHAnsi"/>
          <w:sz w:val="22"/>
          <w:szCs w:val="22"/>
        </w:rPr>
        <w:t>grade</w:t>
      </w:r>
      <w:r>
        <w:rPr>
          <w:rFonts w:asciiTheme="majorHAnsi" w:hAnsiTheme="majorHAnsi" w:cstheme="majorHAnsi"/>
          <w:sz w:val="22"/>
          <w:szCs w:val="22"/>
        </w:rPr>
        <w:t>d</w:t>
      </w:r>
      <w:r w:rsidRPr="00123B2C">
        <w:rPr>
          <w:rFonts w:asciiTheme="majorHAnsi" w:hAnsiTheme="majorHAnsi" w:cstheme="majorHAnsi"/>
          <w:sz w:val="22"/>
          <w:szCs w:val="22"/>
        </w:rPr>
        <w:t xml:space="preserve"> based on the average of all </w:t>
      </w:r>
      <w:r>
        <w:rPr>
          <w:rFonts w:asciiTheme="majorHAnsi" w:hAnsiTheme="majorHAnsi" w:cstheme="majorHAnsi"/>
          <w:sz w:val="22"/>
          <w:szCs w:val="22"/>
        </w:rPr>
        <w:t>U</w:t>
      </w:r>
      <w:r w:rsidRPr="00123B2C">
        <w:rPr>
          <w:rFonts w:asciiTheme="majorHAnsi" w:hAnsiTheme="majorHAnsi" w:cstheme="majorHAnsi"/>
          <w:sz w:val="22"/>
          <w:szCs w:val="22"/>
        </w:rPr>
        <w:t>nit Final Test passing scores</w:t>
      </w:r>
      <w:r>
        <w:rPr>
          <w:rFonts w:asciiTheme="majorHAnsi" w:hAnsiTheme="majorHAnsi" w:cstheme="majorHAnsi"/>
          <w:sz w:val="22"/>
          <w:szCs w:val="22"/>
        </w:rPr>
        <w:t>.</w:t>
      </w:r>
    </w:p>
    <w:tbl>
      <w:tblPr>
        <w:tblStyle w:val="TableGrid1"/>
        <w:tblW w:w="9827" w:type="dxa"/>
        <w:tblInd w:w="-5" w:type="dxa"/>
        <w:tblCellMar>
          <w:right w:w="115" w:type="dxa"/>
        </w:tblCellMar>
        <w:tblLook w:val="04A0" w:firstRow="1" w:lastRow="0" w:firstColumn="1" w:lastColumn="0" w:noHBand="0" w:noVBand="1"/>
        <w:tblDescription w:val="Summary of student evaluation in this course"/>
      </w:tblPr>
      <w:tblGrid>
        <w:gridCol w:w="4535"/>
        <w:gridCol w:w="3837"/>
        <w:gridCol w:w="1455"/>
      </w:tblGrid>
      <w:tr w:rsidR="000418E7" w:rsidRPr="0048414D" w14:paraId="57D1AF57" w14:textId="77777777" w:rsidTr="00D86287">
        <w:trPr>
          <w:trHeight w:val="397"/>
          <w:tblHeader/>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4945564" w14:textId="77777777" w:rsidR="000418E7" w:rsidRPr="0048414D" w:rsidRDefault="000418E7" w:rsidP="00D86287">
            <w:pPr>
              <w:spacing w:line="276" w:lineRule="auto"/>
              <w:ind w:left="200"/>
              <w:rPr>
                <w:rFonts w:ascii="Calibri Light" w:hAnsi="Calibri Light" w:cs="Calibri Light"/>
                <w:sz w:val="22"/>
                <w:szCs w:val="22"/>
              </w:rPr>
            </w:pPr>
            <w:r w:rsidRPr="0048414D">
              <w:rPr>
                <w:rFonts w:ascii="Calibri Light" w:hAnsi="Calibri Light" w:cs="Calibri Light"/>
                <w:color w:val="004A8D"/>
                <w:sz w:val="22"/>
                <w:szCs w:val="22"/>
              </w:rPr>
              <w:t>DESCRIPTION</w:t>
            </w:r>
          </w:p>
        </w:tc>
        <w:tc>
          <w:tcPr>
            <w:tcW w:w="383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C9CA4" w14:textId="77777777" w:rsidR="000418E7" w:rsidRPr="0048414D" w:rsidRDefault="000418E7" w:rsidP="00D86287">
            <w:pPr>
              <w:spacing w:line="276" w:lineRule="auto"/>
              <w:ind w:hanging="277"/>
              <w:rPr>
                <w:rFonts w:ascii="Calibri Light" w:hAnsi="Calibri Light" w:cs="Calibri Light"/>
                <w:sz w:val="22"/>
                <w:szCs w:val="22"/>
              </w:rPr>
            </w:pPr>
          </w:p>
        </w:tc>
        <w:tc>
          <w:tcPr>
            <w:tcW w:w="14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8322C14" w14:textId="77777777" w:rsidR="000418E7" w:rsidRPr="0048414D" w:rsidRDefault="000418E7" w:rsidP="00D86287">
            <w:pPr>
              <w:spacing w:line="276" w:lineRule="auto"/>
              <w:ind w:left="115"/>
              <w:jc w:val="center"/>
              <w:rPr>
                <w:rFonts w:ascii="Calibri Light" w:hAnsi="Calibri Light" w:cs="Calibri Light"/>
                <w:sz w:val="22"/>
                <w:szCs w:val="22"/>
              </w:rPr>
            </w:pPr>
            <w:r w:rsidRPr="0048414D">
              <w:rPr>
                <w:rFonts w:ascii="Calibri Light" w:hAnsi="Calibri Light" w:cs="Calibri Light"/>
                <w:color w:val="004A8D"/>
                <w:sz w:val="22"/>
                <w:szCs w:val="22"/>
              </w:rPr>
              <w:t>WEIGHTING</w:t>
            </w:r>
          </w:p>
        </w:tc>
      </w:tr>
      <w:tr w:rsidR="000418E7" w:rsidRPr="0048414D" w14:paraId="6B9924C4"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2407FAA" w14:textId="77777777" w:rsidR="000418E7" w:rsidRPr="0048414D" w:rsidRDefault="000418E7" w:rsidP="00D86287">
            <w:pPr>
              <w:spacing w:line="276" w:lineRule="auto"/>
              <w:ind w:left="200"/>
              <w:rPr>
                <w:rFonts w:ascii="Calibri Light" w:hAnsi="Calibri Light" w:cs="Calibri Light"/>
                <w:sz w:val="22"/>
                <w:szCs w:val="22"/>
              </w:rPr>
            </w:pPr>
            <w:r>
              <w:rPr>
                <w:rFonts w:ascii="Calibri Light" w:hAnsi="Calibri Light" w:cs="Calibri Light"/>
                <w:sz w:val="22"/>
                <w:szCs w:val="22"/>
              </w:rPr>
              <w:t xml:space="preserve">Unit 1 </w:t>
            </w:r>
          </w:p>
        </w:tc>
        <w:tc>
          <w:tcPr>
            <w:tcW w:w="383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F6E552E" w14:textId="77777777" w:rsidR="000418E7" w:rsidRPr="0048414D" w:rsidRDefault="000418E7" w:rsidP="00D86287">
            <w:pPr>
              <w:spacing w:line="276" w:lineRule="auto"/>
              <w:ind w:left="-419" w:firstLine="419"/>
              <w:rPr>
                <w:rFonts w:ascii="Calibri Light" w:hAnsi="Calibri Light" w:cs="Calibri Light"/>
                <w:sz w:val="22"/>
                <w:szCs w:val="22"/>
              </w:rPr>
            </w:pPr>
            <w:r>
              <w:rPr>
                <w:rFonts w:ascii="Calibri Light" w:hAnsi="Calibri Light" w:cs="Calibri Light"/>
                <w:sz w:val="22"/>
                <w:szCs w:val="22"/>
              </w:rPr>
              <w:t>Ratio, Rate and Proportion</w:t>
            </w:r>
          </w:p>
        </w:tc>
        <w:tc>
          <w:tcPr>
            <w:tcW w:w="14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6C696EE" w14:textId="77777777" w:rsidR="000418E7" w:rsidRPr="0048414D" w:rsidRDefault="000418E7" w:rsidP="00D86287">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000418E7" w:rsidRPr="0048414D" w14:paraId="75DEDBF3"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D245A27" w14:textId="77777777" w:rsidR="000418E7" w:rsidRPr="0048414D" w:rsidRDefault="000418E7" w:rsidP="00D86287">
            <w:pPr>
              <w:spacing w:line="276" w:lineRule="auto"/>
              <w:ind w:left="200"/>
              <w:rPr>
                <w:rFonts w:ascii="Calibri Light" w:hAnsi="Calibri Light" w:cs="Calibri Light"/>
                <w:sz w:val="22"/>
                <w:szCs w:val="22"/>
              </w:rPr>
            </w:pPr>
            <w:r>
              <w:rPr>
                <w:rFonts w:ascii="Calibri Light" w:hAnsi="Calibri Light" w:cs="Calibri Light"/>
                <w:sz w:val="22"/>
                <w:szCs w:val="22"/>
              </w:rPr>
              <w:t>Unit 2</w:t>
            </w:r>
          </w:p>
        </w:tc>
        <w:tc>
          <w:tcPr>
            <w:tcW w:w="383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6A37A30" w14:textId="77777777" w:rsidR="000418E7" w:rsidRPr="0048414D" w:rsidRDefault="000418E7" w:rsidP="00D86287">
            <w:pPr>
              <w:spacing w:line="276" w:lineRule="auto"/>
              <w:rPr>
                <w:rFonts w:ascii="Calibri Light" w:hAnsi="Calibri Light" w:cs="Calibri Light"/>
                <w:sz w:val="22"/>
                <w:szCs w:val="22"/>
              </w:rPr>
            </w:pPr>
            <w:r>
              <w:rPr>
                <w:rFonts w:ascii="Calibri Light" w:hAnsi="Calibri Light" w:cs="Calibri Light"/>
                <w:sz w:val="22"/>
                <w:szCs w:val="22"/>
              </w:rPr>
              <w:t>Percent</w:t>
            </w:r>
          </w:p>
        </w:tc>
        <w:tc>
          <w:tcPr>
            <w:tcW w:w="14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8934C31" w14:textId="77777777" w:rsidR="000418E7" w:rsidRPr="0048414D" w:rsidRDefault="000418E7" w:rsidP="00D86287">
            <w:pPr>
              <w:spacing w:line="276" w:lineRule="auto"/>
              <w:ind w:left="115"/>
              <w:jc w:val="center"/>
              <w:rPr>
                <w:rFonts w:ascii="Calibri Light" w:hAnsi="Calibri Light" w:cs="Calibri Light"/>
                <w:sz w:val="22"/>
                <w:szCs w:val="22"/>
              </w:rPr>
            </w:pPr>
            <w:r w:rsidRPr="004F125E">
              <w:rPr>
                <w:rFonts w:ascii="Calibri Light" w:hAnsi="Calibri Light" w:cs="Calibri Light"/>
                <w:sz w:val="22"/>
                <w:szCs w:val="22"/>
              </w:rPr>
              <w:t>20%</w:t>
            </w:r>
          </w:p>
        </w:tc>
      </w:tr>
      <w:tr w:rsidR="000418E7" w:rsidRPr="0048414D" w14:paraId="46BE526C"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1A8E58E" w14:textId="77777777" w:rsidR="000418E7" w:rsidRPr="0048414D" w:rsidRDefault="000418E7" w:rsidP="00D86287">
            <w:pPr>
              <w:spacing w:line="276" w:lineRule="auto"/>
              <w:ind w:left="200"/>
              <w:rPr>
                <w:rFonts w:ascii="Calibri Light" w:hAnsi="Calibri Light" w:cs="Calibri Light"/>
                <w:sz w:val="22"/>
                <w:szCs w:val="22"/>
              </w:rPr>
            </w:pPr>
            <w:r>
              <w:rPr>
                <w:rFonts w:ascii="Calibri Light" w:hAnsi="Calibri Light" w:cs="Calibri Light"/>
                <w:sz w:val="22"/>
                <w:szCs w:val="22"/>
              </w:rPr>
              <w:t>Unit 3</w:t>
            </w:r>
          </w:p>
        </w:tc>
        <w:tc>
          <w:tcPr>
            <w:tcW w:w="383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77B17D5" w14:textId="77777777" w:rsidR="000418E7" w:rsidRPr="0048414D" w:rsidRDefault="000418E7" w:rsidP="00D86287">
            <w:pPr>
              <w:spacing w:line="276" w:lineRule="auto"/>
              <w:rPr>
                <w:rFonts w:ascii="Calibri Light" w:hAnsi="Calibri Light" w:cs="Calibri Light"/>
                <w:sz w:val="22"/>
                <w:szCs w:val="22"/>
              </w:rPr>
            </w:pPr>
            <w:r>
              <w:rPr>
                <w:rFonts w:ascii="Calibri Light" w:hAnsi="Calibri Light" w:cs="Calibri Light"/>
                <w:sz w:val="22"/>
                <w:szCs w:val="22"/>
              </w:rPr>
              <w:t>Working with Percent</w:t>
            </w:r>
          </w:p>
        </w:tc>
        <w:tc>
          <w:tcPr>
            <w:tcW w:w="14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84E1667" w14:textId="77777777" w:rsidR="000418E7" w:rsidRPr="0048414D" w:rsidRDefault="000418E7" w:rsidP="00D86287">
            <w:pPr>
              <w:spacing w:line="276" w:lineRule="auto"/>
              <w:ind w:left="115"/>
              <w:jc w:val="center"/>
              <w:rPr>
                <w:rFonts w:ascii="Calibri Light" w:hAnsi="Calibri Light" w:cs="Calibri Light"/>
                <w:sz w:val="22"/>
                <w:szCs w:val="22"/>
              </w:rPr>
            </w:pPr>
            <w:r w:rsidRPr="004F125E">
              <w:rPr>
                <w:rFonts w:ascii="Calibri Light" w:hAnsi="Calibri Light" w:cs="Calibri Light"/>
                <w:sz w:val="22"/>
                <w:szCs w:val="22"/>
              </w:rPr>
              <w:t>20%</w:t>
            </w:r>
          </w:p>
        </w:tc>
      </w:tr>
      <w:tr w:rsidR="000418E7" w:rsidRPr="0048414D" w14:paraId="053563A4"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E6CCD62" w14:textId="77777777" w:rsidR="000418E7" w:rsidRPr="0048414D" w:rsidRDefault="000418E7" w:rsidP="00D86287">
            <w:pPr>
              <w:spacing w:line="276" w:lineRule="auto"/>
              <w:ind w:left="200" w:right="306"/>
              <w:rPr>
                <w:rFonts w:ascii="Calibri Light" w:hAnsi="Calibri Light" w:cs="Calibri Light"/>
                <w:sz w:val="22"/>
                <w:szCs w:val="22"/>
              </w:rPr>
            </w:pPr>
            <w:r>
              <w:rPr>
                <w:rFonts w:ascii="Calibri Light" w:hAnsi="Calibri Light" w:cs="Calibri Light"/>
                <w:sz w:val="22"/>
                <w:szCs w:val="22"/>
              </w:rPr>
              <w:t>Unit 4</w:t>
            </w:r>
          </w:p>
        </w:tc>
        <w:tc>
          <w:tcPr>
            <w:tcW w:w="383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7F0FDB66" w14:textId="77777777" w:rsidR="000418E7" w:rsidRPr="0048414D" w:rsidRDefault="000418E7" w:rsidP="00D86287">
            <w:pPr>
              <w:spacing w:line="276" w:lineRule="auto"/>
              <w:rPr>
                <w:rFonts w:ascii="Calibri Light" w:hAnsi="Calibri Light" w:cs="Calibri Light"/>
                <w:sz w:val="22"/>
                <w:szCs w:val="22"/>
              </w:rPr>
            </w:pPr>
            <w:r>
              <w:rPr>
                <w:rFonts w:ascii="Calibri Light" w:hAnsi="Calibri Light" w:cs="Calibri Light"/>
                <w:sz w:val="22"/>
                <w:szCs w:val="22"/>
              </w:rPr>
              <w:t>More Working with Percent</w:t>
            </w:r>
          </w:p>
        </w:tc>
        <w:tc>
          <w:tcPr>
            <w:tcW w:w="14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E60DE1B" w14:textId="77777777" w:rsidR="000418E7" w:rsidRPr="0048414D" w:rsidRDefault="000418E7" w:rsidP="00D86287">
            <w:pPr>
              <w:spacing w:line="276" w:lineRule="auto"/>
              <w:ind w:left="115"/>
              <w:jc w:val="center"/>
              <w:rPr>
                <w:rFonts w:ascii="Calibri Light" w:hAnsi="Calibri Light" w:cs="Calibri Light"/>
                <w:sz w:val="22"/>
                <w:szCs w:val="22"/>
              </w:rPr>
            </w:pPr>
            <w:r w:rsidRPr="004F125E">
              <w:rPr>
                <w:rFonts w:ascii="Calibri Light" w:hAnsi="Calibri Light" w:cs="Calibri Light"/>
                <w:sz w:val="22"/>
                <w:szCs w:val="22"/>
              </w:rPr>
              <w:t>20%</w:t>
            </w:r>
          </w:p>
        </w:tc>
      </w:tr>
      <w:tr w:rsidR="000418E7" w:rsidRPr="0048414D" w14:paraId="707CBC0C" w14:textId="77777777" w:rsidTr="00D86287">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C3C3609" w14:textId="77777777" w:rsidR="000418E7" w:rsidRDefault="000418E7" w:rsidP="00D86287">
            <w:pPr>
              <w:spacing w:line="276" w:lineRule="auto"/>
              <w:ind w:left="200" w:right="306"/>
              <w:rPr>
                <w:rFonts w:ascii="Calibri Light" w:hAnsi="Calibri Light" w:cs="Calibri Light"/>
                <w:sz w:val="22"/>
                <w:szCs w:val="22"/>
              </w:rPr>
            </w:pPr>
            <w:r>
              <w:rPr>
                <w:rFonts w:ascii="Calibri Light" w:hAnsi="Calibri Light" w:cs="Calibri Light"/>
                <w:sz w:val="22"/>
                <w:szCs w:val="22"/>
              </w:rPr>
              <w:t>Unit 5</w:t>
            </w:r>
          </w:p>
        </w:tc>
        <w:tc>
          <w:tcPr>
            <w:tcW w:w="383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CF1DE98" w14:textId="77777777" w:rsidR="000418E7" w:rsidRDefault="000418E7" w:rsidP="00D86287">
            <w:pPr>
              <w:spacing w:line="276" w:lineRule="auto"/>
              <w:rPr>
                <w:rFonts w:ascii="Calibri Light" w:hAnsi="Calibri Light" w:cs="Calibri Light"/>
                <w:sz w:val="22"/>
                <w:szCs w:val="22"/>
              </w:rPr>
            </w:pPr>
            <w:r>
              <w:rPr>
                <w:rFonts w:ascii="Calibri Light" w:hAnsi="Calibri Light" w:cs="Calibri Light"/>
                <w:sz w:val="22"/>
                <w:szCs w:val="22"/>
              </w:rPr>
              <w:t>Statistics</w:t>
            </w:r>
          </w:p>
        </w:tc>
        <w:tc>
          <w:tcPr>
            <w:tcW w:w="14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5F559A4" w14:textId="77777777" w:rsidR="000418E7" w:rsidRDefault="000418E7" w:rsidP="00D86287">
            <w:pPr>
              <w:spacing w:line="276" w:lineRule="auto"/>
              <w:ind w:left="115"/>
              <w:jc w:val="center"/>
              <w:rPr>
                <w:rFonts w:ascii="Calibri Light" w:hAnsi="Calibri Light" w:cs="Calibri Light"/>
                <w:sz w:val="22"/>
                <w:szCs w:val="22"/>
              </w:rPr>
            </w:pPr>
            <w:r w:rsidRPr="004F125E">
              <w:rPr>
                <w:rFonts w:ascii="Calibri Light" w:hAnsi="Calibri Light" w:cs="Calibri Light"/>
                <w:sz w:val="22"/>
                <w:szCs w:val="22"/>
              </w:rPr>
              <w:t>20%</w:t>
            </w:r>
          </w:p>
        </w:tc>
      </w:tr>
      <w:tr w:rsidR="000418E7" w:rsidRPr="0048414D" w14:paraId="6E29DC73" w14:textId="77777777" w:rsidTr="00D86287">
        <w:trPr>
          <w:trHeight w:val="475"/>
        </w:trPr>
        <w:tc>
          <w:tcPr>
            <w:tcW w:w="4535" w:type="dxa"/>
            <w:tcBorders>
              <w:top w:val="single" w:sz="2" w:space="0" w:color="7F7F7F" w:themeColor="text1" w:themeTint="80"/>
              <w:left w:val="nil"/>
              <w:bottom w:val="nil"/>
              <w:right w:val="nil"/>
            </w:tcBorders>
            <w:vAlign w:val="center"/>
          </w:tcPr>
          <w:p w14:paraId="7C46FF88" w14:textId="77777777" w:rsidR="000418E7" w:rsidRPr="0048414D" w:rsidRDefault="000418E7" w:rsidP="00D86287">
            <w:pPr>
              <w:spacing w:line="276" w:lineRule="auto"/>
              <w:rPr>
                <w:rFonts w:ascii="Calibri Light" w:hAnsi="Calibri Light" w:cs="Calibri Light"/>
                <w:sz w:val="22"/>
                <w:szCs w:val="22"/>
              </w:rPr>
            </w:pPr>
            <w:r w:rsidRPr="0048414D">
              <w:rPr>
                <w:rFonts w:ascii="Calibri Light" w:hAnsi="Calibri Light" w:cs="Calibri Light"/>
                <w:noProof/>
                <w:sz w:val="22"/>
                <w:szCs w:val="22"/>
                <w:lang w:eastAsia="en-CA"/>
              </w:rPr>
              <mc:AlternateContent>
                <mc:Choice Requires="wps">
                  <w:drawing>
                    <wp:anchor distT="0" distB="0" distL="114300" distR="114300" simplePos="0" relativeHeight="251664385" behindDoc="0" locked="0" layoutInCell="1" allowOverlap="1" wp14:anchorId="218F12F0" wp14:editId="08D64DC5">
                      <wp:simplePos x="0" y="0"/>
                      <wp:positionH relativeFrom="column">
                        <wp:posOffset>-43180</wp:posOffset>
                      </wp:positionH>
                      <wp:positionV relativeFrom="paragraph">
                        <wp:posOffset>5715</wp:posOffset>
                      </wp:positionV>
                      <wp:extent cx="4946650" cy="49784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946650" cy="497840"/>
                              </a:xfrm>
                              <a:prstGeom prst="rect">
                                <a:avLst/>
                              </a:prstGeom>
                              <a:noFill/>
                              <a:ln w="6350">
                                <a:noFill/>
                              </a:ln>
                            </wps:spPr>
                            <wps:txbx>
                              <w:txbxContent>
                                <w:p w14:paraId="03A745F5" w14:textId="77777777" w:rsidR="000418E7" w:rsidRPr="005749DF" w:rsidRDefault="000418E7" w:rsidP="000418E7">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43337BA1" w14:textId="77777777" w:rsidR="000418E7" w:rsidRPr="005749DF" w:rsidRDefault="007C2C89" w:rsidP="000418E7">
                                  <w:hyperlink r:id="rId19" w:tooltip="Grade Review and Appeal policy" w:history="1">
                                    <w:r w:rsidR="000418E7"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12F0" id="Text Box 2" o:spid="_x0000_s1027" type="#_x0000_t202" alt="If you have a concern about a grade, please contact instructor and/or refer to the Grade Review &amp; Appeals policy linked here." style="position:absolute;margin-left:-3.4pt;margin-top:.45pt;width:389.5pt;height:39.2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" filled="f" stroked="f" strokeweight=".5pt">
                      <v:textbox>
                        <w:txbxContent>
                          <w:p w14:paraId="03A745F5" w14:textId="77777777" w:rsidR="000418E7" w:rsidRPr="005749DF" w:rsidRDefault="000418E7" w:rsidP="000418E7">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43337BA1" w14:textId="77777777" w:rsidR="000418E7" w:rsidRPr="005749DF" w:rsidRDefault="000418E7" w:rsidP="000418E7">
                            <w:hyperlink r:id="rId21" w:tooltip="Grade Review and Appeal policy" w:history="1">
                              <w:r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3837" w:type="dxa"/>
            <w:tcBorders>
              <w:top w:val="single" w:sz="4" w:space="0" w:color="7F7F7F" w:themeColor="text1" w:themeTint="80"/>
              <w:left w:val="nil"/>
              <w:bottom w:val="nil"/>
              <w:right w:val="single" w:sz="2" w:space="0" w:color="7F7F7F" w:themeColor="text1" w:themeTint="80"/>
            </w:tcBorders>
            <w:vAlign w:val="center"/>
          </w:tcPr>
          <w:p w14:paraId="4AC60941" w14:textId="77777777" w:rsidR="000418E7" w:rsidRPr="0048414D" w:rsidRDefault="000418E7" w:rsidP="00D86287">
            <w:pPr>
              <w:spacing w:line="276" w:lineRule="auto"/>
              <w:jc w:val="right"/>
              <w:rPr>
                <w:rFonts w:ascii="Calibri Light" w:hAnsi="Calibri Light" w:cs="Calibri Light"/>
                <w:sz w:val="22"/>
                <w:szCs w:val="22"/>
              </w:rPr>
            </w:pPr>
            <w:r w:rsidRPr="0048414D">
              <w:rPr>
                <w:rFonts w:ascii="Calibri Light" w:hAnsi="Calibri Light" w:cs="Calibri Light"/>
                <w:color w:val="004A8D"/>
                <w:sz w:val="22"/>
                <w:szCs w:val="22"/>
              </w:rPr>
              <w:t>TOTAL</w:t>
            </w:r>
          </w:p>
        </w:tc>
        <w:tc>
          <w:tcPr>
            <w:tcW w:w="145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A5DDE67" w14:textId="77777777" w:rsidR="000418E7" w:rsidRPr="0048414D" w:rsidRDefault="000418E7" w:rsidP="00D86287">
            <w:pPr>
              <w:spacing w:line="276" w:lineRule="auto"/>
              <w:ind w:left="115"/>
              <w:jc w:val="center"/>
              <w:rPr>
                <w:rFonts w:ascii="Calibri Light" w:hAnsi="Calibri Light" w:cs="Calibri Light"/>
                <w:sz w:val="22"/>
                <w:szCs w:val="22"/>
              </w:rPr>
            </w:pPr>
            <w:r w:rsidRPr="0048414D">
              <w:rPr>
                <w:rFonts w:ascii="Calibri Light" w:hAnsi="Calibri Light" w:cs="Calibri Light"/>
                <w:sz w:val="22"/>
                <w:szCs w:val="22"/>
              </w:rPr>
              <w:t>100%</w:t>
            </w:r>
          </w:p>
        </w:tc>
      </w:tr>
    </w:tbl>
    <w:p w14:paraId="56FB091C" w14:textId="77777777" w:rsidR="000418E7" w:rsidRDefault="000418E7" w:rsidP="000418E7">
      <w:pPr>
        <w:spacing w:before="120"/>
        <w:rPr>
          <w:rFonts w:asciiTheme="majorHAnsi" w:hAnsiTheme="majorHAnsi" w:cstheme="majorHAnsi"/>
          <w:sz w:val="22"/>
          <w:szCs w:val="22"/>
        </w:rPr>
      </w:pPr>
    </w:p>
    <w:p w14:paraId="77994F36" w14:textId="77777777" w:rsidR="000418E7" w:rsidRPr="00E31BEC" w:rsidRDefault="000418E7" w:rsidP="000418E7">
      <w:pPr>
        <w:pStyle w:val="Heading2"/>
        <w:spacing w:before="60"/>
      </w:pPr>
      <w:r>
        <w:t>COURSE GUIDELINES &amp; EXPECTATIONS</w:t>
      </w:r>
    </w:p>
    <w:p w14:paraId="4F80B4DD" w14:textId="77777777" w:rsidR="000418E7" w:rsidRPr="00D25B3B" w:rsidRDefault="000418E7" w:rsidP="000418E7">
      <w:pPr>
        <w:spacing w:before="120" w:line="276" w:lineRule="auto"/>
        <w:rPr>
          <w:rFonts w:asciiTheme="majorHAnsi" w:hAnsiTheme="majorHAnsi" w:cstheme="majorHAnsi"/>
          <w:sz w:val="22"/>
          <w:szCs w:val="22"/>
        </w:rPr>
      </w:pPr>
      <w:r w:rsidRPr="00D25B3B">
        <w:rPr>
          <w:rFonts w:asciiTheme="majorHAnsi" w:hAnsiTheme="majorHAnsi" w:cstheme="majorHAnsi"/>
          <w:sz w:val="22"/>
          <w:szCs w:val="22"/>
        </w:rPr>
        <w:t xml:space="preserve">This is a self-paced course. Students have the flexibility to follow an individually-adaptable timeline to complete the learning outcomes and unit tests. The course is a combination of 6 online, blended and/or in-person hours per week with an expectation of studying another 4 hours per week. The course completion time will vary for each student, depending on a number of factors, including students’ current level of math skills, motivation, learning rate, and time devoted to study. Students have a responsibility to work hard, attend class and/or meetings, and ask for support when needed. </w:t>
      </w:r>
    </w:p>
    <w:p w14:paraId="17A77202" w14:textId="77777777" w:rsidR="000418E7" w:rsidRPr="003F28A9" w:rsidRDefault="000418E7" w:rsidP="000418E7">
      <w:pPr>
        <w:pStyle w:val="Heading2"/>
      </w:pPr>
      <w:r>
        <w:t>SCHOOL AND DEPARTMENTAL INFORMATION</w:t>
      </w:r>
    </w:p>
    <w:p w14:paraId="0DCD6389" w14:textId="77777777" w:rsidR="000418E7" w:rsidRPr="009123B1" w:rsidRDefault="000418E7" w:rsidP="000418E7">
      <w:pPr>
        <w:spacing w:before="120" w:line="276" w:lineRule="auto"/>
        <w:rPr>
          <w:rFonts w:asciiTheme="majorHAnsi" w:hAnsiTheme="majorHAnsi" w:cstheme="majorHAnsi"/>
          <w:sz w:val="22"/>
          <w:szCs w:val="22"/>
        </w:rPr>
      </w:pPr>
      <w:r w:rsidRPr="009123B1">
        <w:rPr>
          <w:rFonts w:asciiTheme="majorHAnsi" w:hAnsiTheme="majorHAnsi" w:cstheme="majorHAnsi"/>
          <w:sz w:val="22"/>
          <w:szCs w:val="22"/>
        </w:rPr>
        <w:t xml:space="preserve">Community Learning Partnerships (CLP), a department of the School of Access, brings education to community-based sites to make it easier for students to begin or return to learning in a less intimidating place than on the college campus. Students can build or refresh their skills to meet admission requirements and be successful in other college programs. Students learn in a comfortable environment with other adults who share similar backgrounds and get help from friendly and compassionate Camosun instructors and staff. </w:t>
      </w:r>
    </w:p>
    <w:p w14:paraId="1B704A13" w14:textId="77777777" w:rsidR="000418E7" w:rsidRDefault="000418E7" w:rsidP="000418E7">
      <w:pPr>
        <w:rPr>
          <w:rFonts w:asciiTheme="majorHAnsi" w:hAnsiTheme="majorHAnsi" w:cstheme="majorHAnsi"/>
          <w:sz w:val="22"/>
          <w:szCs w:val="22"/>
        </w:rPr>
      </w:pPr>
      <w:r w:rsidRPr="00CB6532">
        <w:rPr>
          <w:rFonts w:asciiTheme="majorHAnsi" w:hAnsiTheme="majorHAnsi" w:cstheme="majorHAnsi"/>
          <w:sz w:val="22"/>
          <w:szCs w:val="22"/>
        </w:rPr>
        <w:lastRenderedPageBreak/>
        <w:t xml:space="preserve">Community Learning Partnerships department: </w:t>
      </w:r>
      <w:hyperlink r:id="rId22" w:history="1">
        <w:r w:rsidRPr="00CB6532">
          <w:rPr>
            <w:rStyle w:val="Hyperlink"/>
            <w:rFonts w:asciiTheme="majorHAnsi" w:hAnsiTheme="majorHAnsi" w:cstheme="majorHAnsi"/>
            <w:sz w:val="22"/>
            <w:szCs w:val="22"/>
          </w:rPr>
          <w:t>http://camosun.ca/learn/school/access/community-partnerships/index.html</w:t>
        </w:r>
      </w:hyperlink>
      <w:r w:rsidRPr="00CB6532">
        <w:rPr>
          <w:rFonts w:asciiTheme="majorHAnsi" w:hAnsiTheme="majorHAnsi" w:cstheme="majorHAnsi"/>
          <w:sz w:val="22"/>
          <w:szCs w:val="22"/>
        </w:rPr>
        <w:t>.</w:t>
      </w:r>
    </w:p>
    <w:p w14:paraId="3DD6836F" w14:textId="77777777" w:rsidR="000418E7" w:rsidRPr="003F28A9" w:rsidRDefault="000418E7" w:rsidP="000418E7">
      <w:pPr>
        <w:pStyle w:val="Heading2"/>
      </w:pPr>
      <w:r w:rsidRPr="003F28A9">
        <w:t>STUDENT RESPONSIBILITY</w:t>
      </w:r>
    </w:p>
    <w:p w14:paraId="697D0C91" w14:textId="77777777" w:rsidR="000418E7" w:rsidRPr="003F28A9" w:rsidRDefault="000418E7" w:rsidP="000418E7">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7D580F4F" w14:textId="77777777" w:rsidR="000418E7" w:rsidRPr="003F28A9" w:rsidRDefault="000418E7" w:rsidP="000418E7">
      <w:pPr>
        <w:pStyle w:val="Heading2"/>
      </w:pPr>
      <w:r>
        <w:t>SUPPORTS AND SERVICES FOR STUDENTS</w:t>
      </w:r>
    </w:p>
    <w:p w14:paraId="36503479" w14:textId="77777777" w:rsidR="000418E7" w:rsidRDefault="000418E7" w:rsidP="000418E7">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3"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3DF9D9A7" w14:textId="77777777" w:rsidR="000418E7" w:rsidRPr="00A75667" w:rsidRDefault="000418E7" w:rsidP="000418E7">
      <w:pPr>
        <w:rPr>
          <w:rFonts w:ascii="Calibri Light" w:hAnsi="Calibri Light" w:cs="Calibri Light"/>
          <w:sz w:val="16"/>
          <w:szCs w:val="16"/>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0418E7" w:rsidRPr="003069FB" w14:paraId="399849F5" w14:textId="77777777" w:rsidTr="00D86287">
        <w:trPr>
          <w:trHeight w:val="480"/>
          <w:tblHeader/>
        </w:trPr>
        <w:tc>
          <w:tcPr>
            <w:tcW w:w="3528" w:type="dxa"/>
            <w:shd w:val="clear" w:color="auto" w:fill="auto"/>
            <w:vAlign w:val="center"/>
          </w:tcPr>
          <w:p w14:paraId="351FB163" w14:textId="77777777" w:rsidR="000418E7" w:rsidRPr="00DE7F7E" w:rsidRDefault="000418E7"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1BE4F504" w14:textId="77777777" w:rsidR="000418E7" w:rsidRDefault="000418E7" w:rsidP="00D86287">
            <w:r>
              <w:rPr>
                <w:rFonts w:ascii="Calibri Light" w:hAnsi="Calibri Light" w:cs="Calibri Light"/>
                <w:color w:val="004A8D"/>
                <w:sz w:val="22"/>
                <w:szCs w:val="22"/>
              </w:rPr>
              <w:t>Website</w:t>
            </w:r>
          </w:p>
        </w:tc>
      </w:tr>
      <w:tr w:rsidR="000418E7" w:rsidRPr="003069FB" w14:paraId="27661681" w14:textId="77777777" w:rsidTr="00D86287">
        <w:trPr>
          <w:trHeight w:val="480"/>
        </w:trPr>
        <w:tc>
          <w:tcPr>
            <w:tcW w:w="3528" w:type="dxa"/>
            <w:shd w:val="clear" w:color="auto" w:fill="auto"/>
            <w:vAlign w:val="center"/>
            <w:hideMark/>
          </w:tcPr>
          <w:p w14:paraId="225A1BFD"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75F08688" w14:textId="77777777" w:rsidR="000418E7" w:rsidRPr="00DE7F7E" w:rsidRDefault="007C2C89" w:rsidP="00D86287">
            <w:pPr>
              <w:rPr>
                <w:rFonts w:ascii="Calibri Light" w:hAnsi="Calibri Light" w:cs="Calibri Light"/>
                <w:color w:val="0563C1"/>
                <w:sz w:val="18"/>
                <w:szCs w:val="18"/>
                <w:u w:val="single"/>
              </w:rPr>
            </w:pPr>
            <w:hyperlink r:id="rId24" w:tooltip="Academic Advising" w:history="1">
              <w:r w:rsidR="000418E7">
                <w:rPr>
                  <w:rFonts w:ascii="Calibri Light" w:hAnsi="Calibri Light" w:cs="Calibri Light"/>
                  <w:color w:val="0563C1"/>
                  <w:sz w:val="18"/>
                  <w:szCs w:val="18"/>
                  <w:u w:val="single"/>
                  <w:lang w:val="en"/>
                </w:rPr>
                <w:t>camosun.ca/services/academic-supports/academic-advising</w:t>
              </w:r>
            </w:hyperlink>
          </w:p>
        </w:tc>
      </w:tr>
      <w:tr w:rsidR="000418E7" w:rsidRPr="003069FB" w14:paraId="22A4A632" w14:textId="77777777" w:rsidTr="00D86287">
        <w:trPr>
          <w:trHeight w:val="480"/>
        </w:trPr>
        <w:tc>
          <w:tcPr>
            <w:tcW w:w="3528" w:type="dxa"/>
            <w:shd w:val="clear" w:color="auto" w:fill="auto"/>
            <w:vAlign w:val="center"/>
            <w:hideMark/>
          </w:tcPr>
          <w:p w14:paraId="127A1986"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7131E82B" w14:textId="77777777" w:rsidR="000418E7" w:rsidRPr="00DE7F7E" w:rsidRDefault="007C2C89" w:rsidP="00D86287">
            <w:pPr>
              <w:rPr>
                <w:rFonts w:ascii="Calibri Light" w:hAnsi="Calibri Light" w:cs="Calibri Light"/>
                <w:color w:val="0563C1"/>
                <w:sz w:val="18"/>
                <w:szCs w:val="18"/>
                <w:u w:val="single"/>
              </w:rPr>
            </w:pPr>
            <w:hyperlink r:id="rId25" w:tooltip="Accessible Learning" w:history="1">
              <w:r w:rsidR="000418E7">
                <w:rPr>
                  <w:rFonts w:ascii="Calibri Light" w:hAnsi="Calibri Light" w:cs="Calibri Light"/>
                  <w:color w:val="0563C1"/>
                  <w:sz w:val="18"/>
                  <w:szCs w:val="18"/>
                  <w:u w:val="single"/>
                  <w:lang w:val="en"/>
                </w:rPr>
                <w:t>camosun.ca/services/academic-supports/accessible-learning</w:t>
              </w:r>
            </w:hyperlink>
          </w:p>
        </w:tc>
      </w:tr>
      <w:tr w:rsidR="000418E7" w:rsidRPr="003069FB" w14:paraId="4FA7097D" w14:textId="77777777" w:rsidTr="00D86287">
        <w:trPr>
          <w:trHeight w:val="480"/>
        </w:trPr>
        <w:tc>
          <w:tcPr>
            <w:tcW w:w="3528" w:type="dxa"/>
            <w:shd w:val="clear" w:color="auto" w:fill="auto"/>
            <w:vAlign w:val="center"/>
            <w:hideMark/>
          </w:tcPr>
          <w:p w14:paraId="21888749"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0DBABB10" w14:textId="77777777" w:rsidR="000418E7" w:rsidRPr="00DE7F7E" w:rsidRDefault="007C2C89" w:rsidP="00D86287">
            <w:pPr>
              <w:rPr>
                <w:rFonts w:ascii="Calibri Light" w:hAnsi="Calibri Light" w:cs="Calibri Light"/>
                <w:color w:val="0563C1"/>
                <w:sz w:val="18"/>
                <w:szCs w:val="18"/>
                <w:u w:val="single"/>
              </w:rPr>
            </w:pPr>
            <w:hyperlink r:id="rId26" w:tooltip="Counselling" w:history="1">
              <w:r w:rsidR="000418E7">
                <w:rPr>
                  <w:rFonts w:ascii="Calibri Light" w:hAnsi="Calibri Light" w:cs="Calibri Light"/>
                  <w:color w:val="0563C1"/>
                  <w:sz w:val="18"/>
                  <w:szCs w:val="18"/>
                  <w:u w:val="single"/>
                  <w:lang w:val="en"/>
                </w:rPr>
                <w:t>camosun.ca/services/health-and-wellness/counselling-centre</w:t>
              </w:r>
            </w:hyperlink>
          </w:p>
        </w:tc>
      </w:tr>
      <w:tr w:rsidR="000418E7" w:rsidRPr="003069FB" w14:paraId="64AD384A" w14:textId="77777777" w:rsidTr="00D86287">
        <w:trPr>
          <w:trHeight w:val="480"/>
        </w:trPr>
        <w:tc>
          <w:tcPr>
            <w:tcW w:w="3528" w:type="dxa"/>
            <w:shd w:val="clear" w:color="auto" w:fill="auto"/>
            <w:vAlign w:val="center"/>
          </w:tcPr>
          <w:p w14:paraId="5623CE7C" w14:textId="77777777" w:rsidR="000418E7" w:rsidRPr="00DE7F7E" w:rsidRDefault="000418E7"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36B54F3A" w14:textId="77777777" w:rsidR="000418E7" w:rsidRPr="00DE7F7E" w:rsidRDefault="007C2C89" w:rsidP="00D86287">
            <w:pPr>
              <w:rPr>
                <w:rFonts w:ascii="Calibri Light" w:hAnsi="Calibri Light" w:cs="Calibri Light"/>
                <w:color w:val="0563C1"/>
                <w:sz w:val="18"/>
                <w:szCs w:val="18"/>
                <w:u w:val="single"/>
              </w:rPr>
            </w:pPr>
            <w:hyperlink r:id="rId27" w:tooltip="Career Services" w:history="1">
              <w:r w:rsidR="000418E7">
                <w:rPr>
                  <w:rFonts w:ascii="Calibri Light" w:hAnsi="Calibri Light" w:cs="Calibri Light"/>
                  <w:color w:val="0563C1"/>
                  <w:sz w:val="18"/>
                  <w:szCs w:val="18"/>
                  <w:u w:val="single"/>
                  <w:lang w:val="en"/>
                </w:rPr>
                <w:t>camosun.ca/services/co-operative-education-and-career-services</w:t>
              </w:r>
            </w:hyperlink>
          </w:p>
        </w:tc>
      </w:tr>
      <w:tr w:rsidR="000418E7" w:rsidRPr="003069FB" w14:paraId="219CF9F2" w14:textId="77777777" w:rsidTr="00D86287">
        <w:trPr>
          <w:trHeight w:val="480"/>
        </w:trPr>
        <w:tc>
          <w:tcPr>
            <w:tcW w:w="3528" w:type="dxa"/>
            <w:shd w:val="clear" w:color="auto" w:fill="auto"/>
            <w:vAlign w:val="center"/>
            <w:hideMark/>
          </w:tcPr>
          <w:p w14:paraId="64554F04"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7C52804" w14:textId="77777777" w:rsidR="000418E7" w:rsidRPr="00DE7F7E" w:rsidRDefault="007C2C89" w:rsidP="00D86287">
            <w:pPr>
              <w:rPr>
                <w:rFonts w:ascii="Calibri Light" w:hAnsi="Calibri Light" w:cs="Calibri Light"/>
                <w:color w:val="0563C1"/>
                <w:sz w:val="18"/>
                <w:szCs w:val="18"/>
                <w:u w:val="single"/>
              </w:rPr>
            </w:pPr>
            <w:hyperlink r:id="rId28" w:tooltip="Financial Aid and Awards" w:history="1">
              <w:r w:rsidR="000418E7">
                <w:rPr>
                  <w:rFonts w:ascii="Calibri Light" w:hAnsi="Calibri Light" w:cs="Calibri Light"/>
                  <w:color w:val="0563C1"/>
                  <w:sz w:val="18"/>
                  <w:szCs w:val="18"/>
                  <w:u w:val="single"/>
                  <w:lang w:val="en"/>
                </w:rPr>
                <w:t>camosun.ca/registration-records/financial-aid-awards</w:t>
              </w:r>
            </w:hyperlink>
          </w:p>
        </w:tc>
      </w:tr>
      <w:tr w:rsidR="000418E7" w:rsidRPr="003069FB" w14:paraId="0A04186B" w14:textId="77777777" w:rsidTr="00D86287">
        <w:trPr>
          <w:trHeight w:val="480"/>
        </w:trPr>
        <w:tc>
          <w:tcPr>
            <w:tcW w:w="3528" w:type="dxa"/>
            <w:shd w:val="clear" w:color="auto" w:fill="auto"/>
            <w:vAlign w:val="center"/>
            <w:hideMark/>
          </w:tcPr>
          <w:p w14:paraId="1E2D8040"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529DC7BA" w14:textId="77777777" w:rsidR="000418E7" w:rsidRPr="00DE7F7E" w:rsidRDefault="007C2C89" w:rsidP="00D86287">
            <w:pPr>
              <w:rPr>
                <w:rFonts w:ascii="Calibri Light" w:hAnsi="Calibri Light" w:cs="Calibri Light"/>
                <w:color w:val="0563C1"/>
                <w:sz w:val="18"/>
                <w:szCs w:val="18"/>
                <w:u w:val="single"/>
              </w:rPr>
            </w:pPr>
            <w:hyperlink r:id="rId29" w:tooltip="Help Centres (Math/English/Science)" w:history="1">
              <w:r w:rsidR="000418E7">
                <w:rPr>
                  <w:rFonts w:ascii="Calibri Light" w:hAnsi="Calibri Light" w:cs="Calibri Light"/>
                  <w:color w:val="0563C1"/>
                  <w:sz w:val="18"/>
                  <w:szCs w:val="18"/>
                  <w:u w:val="single"/>
                  <w:lang w:val="en"/>
                </w:rPr>
                <w:t>camosun.ca/services/academic-supports/help-</w:t>
              </w:r>
              <w:proofErr w:type="spellStart"/>
              <w:r w:rsidR="000418E7">
                <w:rPr>
                  <w:rFonts w:ascii="Calibri Light" w:hAnsi="Calibri Light" w:cs="Calibri Light"/>
                  <w:color w:val="0563C1"/>
                  <w:sz w:val="18"/>
                  <w:szCs w:val="18"/>
                  <w:u w:val="single"/>
                  <w:lang w:val="en"/>
                </w:rPr>
                <w:t>centres</w:t>
              </w:r>
              <w:proofErr w:type="spellEnd"/>
            </w:hyperlink>
          </w:p>
        </w:tc>
      </w:tr>
      <w:tr w:rsidR="000418E7" w:rsidRPr="003069FB" w14:paraId="2AD5FFCB" w14:textId="77777777" w:rsidTr="00D86287">
        <w:trPr>
          <w:trHeight w:val="480"/>
        </w:trPr>
        <w:tc>
          <w:tcPr>
            <w:tcW w:w="3528" w:type="dxa"/>
            <w:shd w:val="clear" w:color="auto" w:fill="auto"/>
            <w:vAlign w:val="center"/>
            <w:hideMark/>
          </w:tcPr>
          <w:p w14:paraId="5A297F49"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0504F920" w14:textId="77777777" w:rsidR="000418E7" w:rsidRPr="00DE7F7E" w:rsidRDefault="007C2C89" w:rsidP="00D86287">
            <w:pPr>
              <w:rPr>
                <w:rFonts w:ascii="Calibri Light" w:hAnsi="Calibri Light" w:cs="Calibri Light"/>
                <w:color w:val="0563C1"/>
                <w:sz w:val="18"/>
                <w:szCs w:val="18"/>
                <w:u w:val="single"/>
              </w:rPr>
            </w:pPr>
            <w:hyperlink r:id="rId30" w:tooltip="Indigenous Student Support" w:history="1">
              <w:r w:rsidR="000418E7">
                <w:rPr>
                  <w:rFonts w:ascii="Calibri Light" w:hAnsi="Calibri Light" w:cs="Calibri Light"/>
                  <w:color w:val="0563C1"/>
                  <w:sz w:val="18"/>
                  <w:szCs w:val="18"/>
                  <w:u w:val="single"/>
                </w:rPr>
                <w:t>camosun.ca/programs-courses/</w:t>
              </w:r>
              <w:proofErr w:type="spellStart"/>
              <w:r w:rsidR="000418E7">
                <w:rPr>
                  <w:rFonts w:ascii="Calibri Light" w:hAnsi="Calibri Light" w:cs="Calibri Light"/>
                  <w:color w:val="0563C1"/>
                  <w:sz w:val="18"/>
                  <w:szCs w:val="18"/>
                  <w:u w:val="single"/>
                </w:rPr>
                <w:t>iecc</w:t>
              </w:r>
              <w:proofErr w:type="spellEnd"/>
              <w:r w:rsidR="000418E7">
                <w:rPr>
                  <w:rFonts w:ascii="Calibri Light" w:hAnsi="Calibri Light" w:cs="Calibri Light"/>
                  <w:color w:val="0563C1"/>
                  <w:sz w:val="18"/>
                  <w:szCs w:val="18"/>
                  <w:u w:val="single"/>
                </w:rPr>
                <w:t>/indigenous-student-services</w:t>
              </w:r>
            </w:hyperlink>
          </w:p>
        </w:tc>
      </w:tr>
      <w:tr w:rsidR="000418E7" w:rsidRPr="003069FB" w14:paraId="3EFE2FD1" w14:textId="77777777" w:rsidTr="00D86287">
        <w:trPr>
          <w:trHeight w:val="480"/>
        </w:trPr>
        <w:tc>
          <w:tcPr>
            <w:tcW w:w="3528" w:type="dxa"/>
            <w:shd w:val="clear" w:color="auto" w:fill="auto"/>
            <w:vAlign w:val="center"/>
            <w:hideMark/>
          </w:tcPr>
          <w:p w14:paraId="6EC2C6F1"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4156EE3B" w14:textId="77777777" w:rsidR="000418E7" w:rsidRPr="00DE7F7E" w:rsidRDefault="007C2C89" w:rsidP="00D86287">
            <w:pPr>
              <w:rPr>
                <w:rFonts w:ascii="Calibri Light" w:hAnsi="Calibri Light" w:cs="Calibri Light"/>
                <w:color w:val="0563C1"/>
                <w:sz w:val="18"/>
                <w:szCs w:val="18"/>
                <w:u w:val="single"/>
              </w:rPr>
            </w:pPr>
            <w:hyperlink r:id="rId31" w:tooltip="International Student Support" w:history="1">
              <w:r w:rsidR="000418E7">
                <w:rPr>
                  <w:rFonts w:ascii="Calibri Light" w:hAnsi="Calibri Light" w:cs="Calibri Light"/>
                  <w:color w:val="0563C1"/>
                  <w:sz w:val="18"/>
                  <w:szCs w:val="18"/>
                  <w:u w:val="single"/>
                </w:rPr>
                <w:t>camosun.ca/international</w:t>
              </w:r>
            </w:hyperlink>
          </w:p>
        </w:tc>
      </w:tr>
      <w:tr w:rsidR="000418E7" w:rsidRPr="003069FB" w14:paraId="5EFF70E9" w14:textId="77777777" w:rsidTr="00D86287">
        <w:trPr>
          <w:trHeight w:val="480"/>
        </w:trPr>
        <w:tc>
          <w:tcPr>
            <w:tcW w:w="3528" w:type="dxa"/>
            <w:shd w:val="clear" w:color="auto" w:fill="auto"/>
            <w:vAlign w:val="center"/>
            <w:hideMark/>
          </w:tcPr>
          <w:p w14:paraId="387D2B5C"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34F5385F" w14:textId="77777777" w:rsidR="000418E7" w:rsidRDefault="007C2C89" w:rsidP="00D86287">
            <w:pPr>
              <w:rPr>
                <w:rFonts w:ascii="Calibri Light" w:hAnsi="Calibri Light" w:cs="Calibri Light"/>
                <w:color w:val="0563C1"/>
                <w:sz w:val="18"/>
                <w:szCs w:val="18"/>
                <w:u w:val="single"/>
              </w:rPr>
            </w:pPr>
            <w:hyperlink r:id="rId32" w:tooltip="Learning Skills" w:history="1">
              <w:r w:rsidR="000418E7">
                <w:rPr>
                  <w:rFonts w:ascii="Calibri Light" w:hAnsi="Calibri Light" w:cs="Calibri Light"/>
                  <w:color w:val="0563C1"/>
                  <w:sz w:val="18"/>
                  <w:szCs w:val="18"/>
                  <w:u w:val="single"/>
                </w:rPr>
                <w:t>camosun.ca/services/academic-supports/help-centres/writing-centre-learning-skills</w:t>
              </w:r>
            </w:hyperlink>
          </w:p>
          <w:p w14:paraId="3E806715" w14:textId="77777777" w:rsidR="000418E7" w:rsidRPr="00DE7F7E" w:rsidRDefault="000418E7" w:rsidP="00D86287">
            <w:pPr>
              <w:rPr>
                <w:rFonts w:ascii="Calibri Light" w:hAnsi="Calibri Light" w:cs="Calibri Light"/>
                <w:color w:val="0563C1"/>
                <w:sz w:val="18"/>
                <w:szCs w:val="18"/>
                <w:u w:val="single"/>
              </w:rPr>
            </w:pPr>
          </w:p>
        </w:tc>
      </w:tr>
      <w:tr w:rsidR="000418E7" w:rsidRPr="003069FB" w14:paraId="38E30162" w14:textId="77777777" w:rsidTr="00D86287">
        <w:trPr>
          <w:trHeight w:val="480"/>
        </w:trPr>
        <w:tc>
          <w:tcPr>
            <w:tcW w:w="3528" w:type="dxa"/>
            <w:shd w:val="clear" w:color="auto" w:fill="auto"/>
            <w:vAlign w:val="center"/>
            <w:hideMark/>
          </w:tcPr>
          <w:p w14:paraId="089B8426"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51294FB0" w14:textId="77777777" w:rsidR="000418E7" w:rsidRPr="00DE7F7E" w:rsidRDefault="007C2C89" w:rsidP="00D86287">
            <w:pPr>
              <w:rPr>
                <w:rFonts w:ascii="Calibri Light" w:hAnsi="Calibri Light" w:cs="Calibri Light"/>
                <w:color w:val="0563C1"/>
                <w:sz w:val="18"/>
                <w:szCs w:val="18"/>
                <w:u w:val="single"/>
              </w:rPr>
            </w:pPr>
            <w:hyperlink r:id="rId33" w:tooltip="Library" w:history="1">
              <w:r w:rsidR="000418E7">
                <w:rPr>
                  <w:rFonts w:ascii="Calibri Light" w:hAnsi="Calibri Light" w:cs="Calibri Light"/>
                  <w:color w:val="0563C1"/>
                  <w:sz w:val="18"/>
                  <w:szCs w:val="18"/>
                  <w:u w:val="single"/>
                </w:rPr>
                <w:t>camosun.ca/services/library</w:t>
              </w:r>
            </w:hyperlink>
          </w:p>
        </w:tc>
      </w:tr>
      <w:tr w:rsidR="000418E7" w:rsidRPr="003069FB" w14:paraId="42967B3F" w14:textId="77777777" w:rsidTr="00D86287">
        <w:trPr>
          <w:trHeight w:val="480"/>
        </w:trPr>
        <w:tc>
          <w:tcPr>
            <w:tcW w:w="3528" w:type="dxa"/>
            <w:shd w:val="clear" w:color="auto" w:fill="auto"/>
            <w:vAlign w:val="center"/>
            <w:hideMark/>
          </w:tcPr>
          <w:p w14:paraId="77B8DC66"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09EC200E" w14:textId="77777777" w:rsidR="000418E7" w:rsidRPr="00DE7F7E" w:rsidRDefault="007C2C89" w:rsidP="00D86287">
            <w:pPr>
              <w:rPr>
                <w:rFonts w:ascii="Calibri Light" w:hAnsi="Calibri Light" w:cs="Calibri Light"/>
                <w:color w:val="0563C1"/>
                <w:sz w:val="18"/>
                <w:szCs w:val="18"/>
                <w:u w:val="single"/>
              </w:rPr>
            </w:pPr>
            <w:hyperlink r:id="rId34" w:tooltip="Office of Student Support" w:history="1">
              <w:r w:rsidR="000418E7">
                <w:rPr>
                  <w:rFonts w:ascii="Calibri Light" w:hAnsi="Calibri Light" w:cs="Calibri Light"/>
                  <w:color w:val="0563C1"/>
                  <w:sz w:val="18"/>
                  <w:szCs w:val="18"/>
                  <w:u w:val="single"/>
                  <w:lang w:val="en"/>
                </w:rPr>
                <w:t>camosun.ca/services/office-student-support</w:t>
              </w:r>
            </w:hyperlink>
          </w:p>
        </w:tc>
      </w:tr>
      <w:tr w:rsidR="000418E7" w:rsidRPr="003069FB" w14:paraId="690B4227" w14:textId="77777777" w:rsidTr="00D86287">
        <w:trPr>
          <w:trHeight w:val="480"/>
        </w:trPr>
        <w:tc>
          <w:tcPr>
            <w:tcW w:w="3528" w:type="dxa"/>
            <w:shd w:val="clear" w:color="auto" w:fill="auto"/>
            <w:vAlign w:val="center"/>
            <w:hideMark/>
          </w:tcPr>
          <w:p w14:paraId="220308A3"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696F2C81" w14:textId="77777777" w:rsidR="000418E7" w:rsidRPr="00DE7F7E" w:rsidRDefault="007C2C89" w:rsidP="00D86287">
            <w:pPr>
              <w:rPr>
                <w:rFonts w:ascii="Calibri Light" w:hAnsi="Calibri Light" w:cs="Calibri Light"/>
                <w:color w:val="0563C1"/>
                <w:sz w:val="18"/>
                <w:szCs w:val="18"/>
                <w:u w:val="single"/>
              </w:rPr>
            </w:pPr>
            <w:hyperlink r:id="rId35" w:tooltip="Ombudsperson" w:history="1">
              <w:r w:rsidR="000418E7">
                <w:rPr>
                  <w:rFonts w:ascii="Calibri Light" w:hAnsi="Calibri Light" w:cs="Calibri Light"/>
                  <w:color w:val="0563C1"/>
                  <w:sz w:val="18"/>
                  <w:szCs w:val="18"/>
                  <w:u w:val="single"/>
                  <w:lang w:val="en"/>
                </w:rPr>
                <w:t>camosun.ca/services/ombudsperson</w:t>
              </w:r>
            </w:hyperlink>
          </w:p>
        </w:tc>
      </w:tr>
      <w:tr w:rsidR="000418E7" w:rsidRPr="003069FB" w14:paraId="476BC0BB" w14:textId="77777777" w:rsidTr="00D86287">
        <w:trPr>
          <w:trHeight w:val="480"/>
        </w:trPr>
        <w:tc>
          <w:tcPr>
            <w:tcW w:w="3528" w:type="dxa"/>
            <w:shd w:val="clear" w:color="auto" w:fill="auto"/>
            <w:vAlign w:val="center"/>
            <w:hideMark/>
          </w:tcPr>
          <w:p w14:paraId="6FF5C495"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42836FFB" w14:textId="77777777" w:rsidR="000418E7" w:rsidRPr="00DE7F7E" w:rsidRDefault="007C2C89" w:rsidP="00D86287">
            <w:pPr>
              <w:rPr>
                <w:rFonts w:ascii="Calibri Light" w:hAnsi="Calibri Light" w:cs="Calibri Light"/>
                <w:color w:val="0563C1"/>
                <w:sz w:val="18"/>
                <w:szCs w:val="18"/>
                <w:u w:val="single"/>
              </w:rPr>
            </w:pPr>
            <w:hyperlink r:id="rId36" w:tooltip="Registration" w:history="1">
              <w:r w:rsidR="000418E7">
                <w:rPr>
                  <w:rFonts w:ascii="Calibri Light" w:hAnsi="Calibri Light" w:cs="Calibri Light"/>
                  <w:color w:val="0563C1"/>
                  <w:sz w:val="18"/>
                  <w:szCs w:val="18"/>
                  <w:u w:val="single"/>
                </w:rPr>
                <w:t>camosun.ca/registration-records/registration</w:t>
              </w:r>
            </w:hyperlink>
          </w:p>
        </w:tc>
      </w:tr>
      <w:tr w:rsidR="000418E7" w:rsidRPr="003069FB" w14:paraId="23180494" w14:textId="77777777" w:rsidTr="00D86287">
        <w:trPr>
          <w:trHeight w:val="480"/>
        </w:trPr>
        <w:tc>
          <w:tcPr>
            <w:tcW w:w="3528" w:type="dxa"/>
            <w:shd w:val="clear" w:color="auto" w:fill="auto"/>
            <w:vAlign w:val="center"/>
            <w:hideMark/>
          </w:tcPr>
          <w:p w14:paraId="0BCDA9E4"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6BFB4F24" w14:textId="77777777" w:rsidR="000418E7" w:rsidRPr="00DE7F7E" w:rsidRDefault="007C2C89" w:rsidP="00D86287">
            <w:pPr>
              <w:rPr>
                <w:rFonts w:ascii="Calibri Light" w:hAnsi="Calibri Light" w:cs="Calibri Light"/>
                <w:color w:val="0563C1"/>
                <w:sz w:val="18"/>
                <w:szCs w:val="18"/>
                <w:u w:val="single"/>
              </w:rPr>
            </w:pPr>
            <w:hyperlink r:id="rId37" w:tooltip="Technology Support" w:history="1">
              <w:r w:rsidR="000418E7">
                <w:rPr>
                  <w:rFonts w:ascii="Calibri Light" w:hAnsi="Calibri Light" w:cs="Calibri Light"/>
                  <w:color w:val="0563C1"/>
                  <w:sz w:val="18"/>
                  <w:szCs w:val="18"/>
                  <w:u w:val="single"/>
                </w:rPr>
                <w:t>camosun.ca/services/its</w:t>
              </w:r>
            </w:hyperlink>
          </w:p>
        </w:tc>
      </w:tr>
      <w:tr w:rsidR="000418E7" w:rsidRPr="003069FB" w14:paraId="588F8FD4" w14:textId="77777777" w:rsidTr="00D86287">
        <w:trPr>
          <w:trHeight w:val="480"/>
        </w:trPr>
        <w:tc>
          <w:tcPr>
            <w:tcW w:w="3528" w:type="dxa"/>
            <w:shd w:val="clear" w:color="auto" w:fill="auto"/>
            <w:vAlign w:val="center"/>
            <w:hideMark/>
          </w:tcPr>
          <w:p w14:paraId="6B7455D7" w14:textId="77777777" w:rsidR="000418E7" w:rsidRPr="00DE7F7E" w:rsidRDefault="000418E7"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690DFC29" w14:textId="77777777" w:rsidR="000418E7" w:rsidRPr="00DE7F7E" w:rsidRDefault="007C2C89" w:rsidP="00D86287">
            <w:pPr>
              <w:rPr>
                <w:rFonts w:ascii="Calibri Light" w:hAnsi="Calibri Light" w:cs="Calibri Light"/>
                <w:color w:val="0563C1"/>
                <w:sz w:val="18"/>
                <w:szCs w:val="18"/>
                <w:u w:val="single"/>
              </w:rPr>
            </w:pPr>
            <w:hyperlink r:id="rId38" w:tooltip="Writing Centre" w:history="1">
              <w:r w:rsidR="000418E7">
                <w:rPr>
                  <w:rFonts w:ascii="Calibri Light" w:hAnsi="Calibri Light" w:cs="Calibri Light"/>
                  <w:color w:val="0563C1"/>
                  <w:sz w:val="18"/>
                  <w:szCs w:val="18"/>
                  <w:u w:val="single"/>
                  <w:lang w:val="en"/>
                </w:rPr>
                <w:t>camosun.ca/services/academic-supports/help-centres/writing-centre-learning-skills</w:t>
              </w:r>
            </w:hyperlink>
          </w:p>
        </w:tc>
      </w:tr>
    </w:tbl>
    <w:p w14:paraId="168D972D" w14:textId="77777777" w:rsidR="000418E7" w:rsidRPr="00AC5465" w:rsidRDefault="000418E7" w:rsidP="000418E7">
      <w:pPr>
        <w:spacing w:before="120"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50ED670C" w14:textId="77777777" w:rsidR="000418E7" w:rsidRDefault="000418E7" w:rsidP="000418E7">
      <w:pPr>
        <w:pStyle w:val="Heading2"/>
        <w:spacing w:after="120"/>
      </w:pPr>
      <w:r>
        <w:lastRenderedPageBreak/>
        <w:t>COLLEGE-WIDE POLICIES, PROCEDURES, REQUIREMENTS, AND STANDARDS</w:t>
      </w:r>
    </w:p>
    <w:tbl>
      <w:tblPr>
        <w:tblStyle w:val="TableGrid0"/>
        <w:tblW w:w="0" w:type="auto"/>
        <w:tblLook w:val="04A0" w:firstRow="1" w:lastRow="0" w:firstColumn="1" w:lastColumn="0" w:noHBand="0" w:noVBand="1"/>
      </w:tblPr>
      <w:tblGrid>
        <w:gridCol w:w="9782"/>
      </w:tblGrid>
      <w:tr w:rsidR="000418E7" w:rsidRPr="00195803" w14:paraId="07BF5F1D" w14:textId="77777777" w:rsidTr="00D86287">
        <w:trPr>
          <w:trHeight w:val="2182"/>
        </w:trPr>
        <w:tc>
          <w:tcPr>
            <w:tcW w:w="9782" w:type="dxa"/>
            <w:shd w:val="clear" w:color="auto" w:fill="EDEDED" w:themeFill="accent3" w:themeFillTint="33"/>
          </w:tcPr>
          <w:p w14:paraId="3E971F0F" w14:textId="77777777" w:rsidR="000418E7" w:rsidRPr="00644864" w:rsidRDefault="000418E7" w:rsidP="00D86287">
            <w:pPr>
              <w:pStyle w:val="Heading3"/>
              <w:spacing w:before="0"/>
              <w:rPr>
                <w:rFonts w:ascii="Calibri Light" w:hAnsi="Calibri Light" w:cs="Calibri Light"/>
                <w:color w:val="C00000"/>
                <w:sz w:val="22"/>
                <w:szCs w:val="22"/>
              </w:rPr>
            </w:pPr>
            <w:r w:rsidRPr="00644864">
              <w:rPr>
                <w:rFonts w:ascii="Calibri Light" w:hAnsi="Calibri Light" w:cs="Calibri Light"/>
                <w:color w:val="C00000"/>
                <w:sz w:val="22"/>
                <w:szCs w:val="22"/>
              </w:rPr>
              <w:t xml:space="preserve">Academic Integrity </w:t>
            </w:r>
          </w:p>
          <w:p w14:paraId="468F6B46" w14:textId="77777777" w:rsidR="000418E7" w:rsidRPr="00644864" w:rsidRDefault="000418E7" w:rsidP="00D86287">
            <w:pPr>
              <w:spacing w:line="276" w:lineRule="auto"/>
              <w:rPr>
                <w:rFonts w:ascii="Calibri Light" w:hAnsi="Calibri Light" w:cs="Calibri Light"/>
                <w:color w:val="C00000"/>
                <w:sz w:val="22"/>
                <w:szCs w:val="22"/>
              </w:rPr>
            </w:pPr>
            <w:r w:rsidRPr="00644864">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39" w:tooltip="Academic Integrity for Students Guide" w:history="1">
              <w:r w:rsidRPr="00644864">
                <w:rPr>
                  <w:rStyle w:val="Hyperlink"/>
                  <w:rFonts w:ascii="Calibri Light" w:hAnsi="Calibri Light" w:cs="Calibri Light"/>
                  <w:sz w:val="22"/>
                  <w:szCs w:val="22"/>
                </w:rPr>
                <w:t>https://camosun.libguides.com/academicintegrity/welcome</w:t>
              </w:r>
            </w:hyperlink>
            <w:r w:rsidRPr="00644864">
              <w:rPr>
                <w:rFonts w:ascii="Calibri Light" w:hAnsi="Calibri Light" w:cs="Calibri Light"/>
                <w:sz w:val="22"/>
                <w:szCs w:val="22"/>
              </w:rPr>
              <w:t xml:space="preserve"> </w:t>
            </w:r>
          </w:p>
          <w:p w14:paraId="07133AB1" w14:textId="77777777" w:rsidR="000418E7" w:rsidRPr="00195803" w:rsidRDefault="000418E7" w:rsidP="00D86287">
            <w:pPr>
              <w:pStyle w:val="Heading3"/>
              <w:spacing w:before="0"/>
              <w:rPr>
                <w:rFonts w:ascii="Calibri Light" w:hAnsi="Calibri Light" w:cs="Calibri Light"/>
                <w:color w:val="C00000"/>
                <w:sz w:val="22"/>
                <w:szCs w:val="22"/>
              </w:rPr>
            </w:pPr>
            <w:r w:rsidRPr="00644864">
              <w:rPr>
                <w:rFonts w:ascii="Calibri Light" w:hAnsi="Calibri Light" w:cs="Calibri Light"/>
                <w:sz w:val="22"/>
                <w:szCs w:val="22"/>
              </w:rPr>
              <w:t xml:space="preserve">Please visit </w:t>
            </w:r>
            <w:hyperlink r:id="rId40" w:tooltip="Academic Integrity policy" w:history="1">
              <w:r w:rsidRPr="00644864">
                <w:rPr>
                  <w:rStyle w:val="Hyperlink"/>
                  <w:rFonts w:ascii="Calibri Light" w:eastAsia="Calibri" w:hAnsi="Calibri Light" w:cs="Calibri Light"/>
                  <w:sz w:val="22"/>
                  <w:szCs w:val="22"/>
                </w:rPr>
                <w:t>http://camosun.ca/about/policies/education-academic/e-1-programming-and-instruction/e-1.13.pdf</w:t>
              </w:r>
            </w:hyperlink>
            <w:r w:rsidRPr="00644864">
              <w:rPr>
                <w:rFonts w:ascii="Calibri Light" w:hAnsi="Calibri Light" w:cs="Calibri Light"/>
                <w:sz w:val="22"/>
                <w:szCs w:val="22"/>
              </w:rPr>
              <w:t xml:space="preserve"> for Camosun’s Academic Integrity policy and details for addressing and resolving matters of academic misconduct.</w:t>
            </w:r>
            <w:r w:rsidRPr="00195803">
              <w:rPr>
                <w:rFonts w:ascii="Calibri Light" w:hAnsi="Calibri Light" w:cs="Calibri Light"/>
                <w:sz w:val="22"/>
                <w:szCs w:val="22"/>
              </w:rPr>
              <w:t xml:space="preserve"> </w:t>
            </w:r>
          </w:p>
        </w:tc>
      </w:tr>
    </w:tbl>
    <w:p w14:paraId="53B08199" w14:textId="77777777" w:rsidR="000418E7" w:rsidRPr="00723C36" w:rsidRDefault="000418E7" w:rsidP="000418E7">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3568AEE9" w14:textId="77777777" w:rsidR="000418E7" w:rsidRPr="0094371C" w:rsidRDefault="000418E7" w:rsidP="000418E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 xml:space="preserve">(i.e. physical, depression, learning, </w:t>
      </w:r>
      <w:proofErr w:type="spellStart"/>
      <w:r w:rsidRPr="00BF357E">
        <w:rPr>
          <w:rFonts w:ascii="Calibri Light" w:hAnsi="Calibri Light" w:cs="Calibri Light"/>
          <w:sz w:val="22"/>
          <w:szCs w:val="22"/>
        </w:rPr>
        <w:t>etc</w:t>
      </w:r>
      <w:proofErr w:type="spellEnd"/>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41"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42"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0C0B02CE" w14:textId="77777777" w:rsidR="000418E7" w:rsidRPr="00723C36" w:rsidRDefault="000418E7" w:rsidP="000418E7">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D774A5E" w14:textId="77777777" w:rsidR="000418E7" w:rsidRPr="0094371C" w:rsidRDefault="000418E7" w:rsidP="000418E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3" w:tooltip="Academic Progress policy"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046CAE1A" w14:textId="77777777" w:rsidR="000418E7" w:rsidRPr="00BF7C37" w:rsidRDefault="000418E7" w:rsidP="000418E7">
      <w:pPr>
        <w:pStyle w:val="Heading3"/>
        <w:spacing w:before="12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585FC687" w14:textId="77777777" w:rsidR="000418E7" w:rsidRDefault="000418E7" w:rsidP="000418E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4" w:tooltip="Course Withdrawals Policy "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5" w:anchor="deadlines" w:tooltip="Information about deadline for fees, course drop dates, and tuition refund"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6D5013E3" w14:textId="77777777" w:rsidR="000418E7" w:rsidRPr="00723C36" w:rsidRDefault="000418E7" w:rsidP="000418E7">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3417EC6B" w14:textId="77777777" w:rsidR="000418E7" w:rsidRPr="0094371C" w:rsidRDefault="000418E7" w:rsidP="000418E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6" w:tooltip="Grading Policy "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w:t>
      </w:r>
    </w:p>
    <w:p w14:paraId="14D58F94" w14:textId="77777777" w:rsidR="000418E7" w:rsidRPr="00723C36" w:rsidRDefault="000418E7" w:rsidP="000418E7">
      <w:pPr>
        <w:pStyle w:val="Heading3"/>
        <w:spacing w:before="12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5FF1D7E9" w14:textId="77777777" w:rsidR="000418E7" w:rsidRPr="0094371C" w:rsidRDefault="000418E7" w:rsidP="000418E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7" w:tooltip="Grade Review and Appeals" w:history="1">
        <w:r>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5BF4F9DB" w14:textId="77777777" w:rsidR="000418E7" w:rsidRPr="007E084F" w:rsidRDefault="000418E7" w:rsidP="000418E7">
      <w:pPr>
        <w:pStyle w:val="Heading3"/>
        <w:spacing w:before="12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60223C32" w14:textId="77777777" w:rsidR="000418E7" w:rsidRPr="0094371C" w:rsidRDefault="000418E7" w:rsidP="000418E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8" w:tooltip="Medical / Compassionate Withdrawals policy"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w:t>
      </w:r>
    </w:p>
    <w:p w14:paraId="1C6C2AC0" w14:textId="77777777" w:rsidR="000418E7" w:rsidRPr="0083242C" w:rsidRDefault="000418E7" w:rsidP="000418E7">
      <w:pPr>
        <w:spacing w:before="120"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7CB0C064" w14:textId="77777777" w:rsidR="000418E7" w:rsidRDefault="000418E7" w:rsidP="000418E7">
      <w:pPr>
        <w:spacing w:line="276" w:lineRule="auto"/>
        <w:rPr>
          <w:rFonts w:ascii="Calibri Light" w:hAnsi="Calibri Light" w:cs="Calibri Light"/>
          <w:sz w:val="22"/>
          <w:szCs w:val="22"/>
        </w:rPr>
      </w:pPr>
      <w:r w:rsidRPr="0083242C">
        <w:rPr>
          <w:rFonts w:ascii="Calibri Light" w:hAnsi="Calibri Light" w:cs="Calibri Light"/>
          <w:sz w:val="22"/>
          <w:szCs w:val="22"/>
        </w:rPr>
        <w:t xml:space="preserve">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w:t>
      </w:r>
      <w:r w:rsidRPr="0083242C">
        <w:rPr>
          <w:rFonts w:ascii="Calibri Light" w:hAnsi="Calibri Light" w:cs="Calibri Light"/>
          <w:sz w:val="22"/>
          <w:szCs w:val="22"/>
        </w:rPr>
        <w:lastRenderedPageBreak/>
        <w:t>Violence and Misconduct Policy</w:t>
      </w:r>
      <w:r>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Pr>
          <w:rFonts w:ascii="Calibri Light" w:hAnsi="Calibri Light" w:cs="Calibri Light"/>
          <w:sz w:val="22"/>
          <w:szCs w:val="22"/>
        </w:rPr>
        <w:t xml:space="preserve">. To contact the Office of Student Support: </w:t>
      </w:r>
      <w:hyperlink r:id="rId49"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250-3703841</w:t>
      </w:r>
    </w:p>
    <w:p w14:paraId="23D1C8D2" w14:textId="77777777" w:rsidR="000418E7" w:rsidRPr="007E084F" w:rsidRDefault="000418E7" w:rsidP="000418E7">
      <w:pPr>
        <w:pStyle w:val="Heading3"/>
        <w:spacing w:before="12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4211E9F2" w14:textId="77777777" w:rsidR="000418E7" w:rsidRPr="0094371C" w:rsidRDefault="000418E7" w:rsidP="000418E7">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0" w:tooltip="Student Misconduct (Non-Academic) policy"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w:t>
      </w:r>
    </w:p>
    <w:p w14:paraId="4448B198" w14:textId="77777777" w:rsidR="000418E7" w:rsidRPr="00644864" w:rsidRDefault="000418E7" w:rsidP="000418E7">
      <w:pPr>
        <w:keepNext/>
        <w:keepLines/>
        <w:spacing w:before="120" w:line="276" w:lineRule="auto"/>
        <w:outlineLvl w:val="2"/>
        <w:rPr>
          <w:rFonts w:ascii="Calibri Light" w:eastAsiaTheme="majorEastAsia" w:hAnsi="Calibri Light" w:cs="Calibri Light"/>
          <w:color w:val="C00000"/>
          <w:sz w:val="22"/>
          <w:szCs w:val="22"/>
        </w:rPr>
      </w:pPr>
      <w:r w:rsidRPr="00644864">
        <w:rPr>
          <w:rFonts w:ascii="Calibri Light" w:eastAsiaTheme="majorEastAsia" w:hAnsi="Calibri Light" w:cs="Calibri Light"/>
          <w:color w:val="C00000"/>
          <w:sz w:val="22"/>
          <w:szCs w:val="22"/>
        </w:rPr>
        <w:t>Looking for other policies?</w:t>
      </w:r>
    </w:p>
    <w:p w14:paraId="33D1F567" w14:textId="77777777" w:rsidR="000418E7" w:rsidRPr="00644864" w:rsidRDefault="000418E7" w:rsidP="000418E7">
      <w:pPr>
        <w:rPr>
          <w:rFonts w:asciiTheme="majorHAnsi" w:hAnsiTheme="majorHAnsi" w:cstheme="majorHAnsi"/>
          <w:sz w:val="22"/>
          <w:szCs w:val="22"/>
        </w:rPr>
      </w:pPr>
      <w:r w:rsidRPr="00644864">
        <w:rPr>
          <w:rFonts w:ascii="Calibri Light" w:hAnsi="Calibri Light" w:cs="Calibri Light"/>
          <w:sz w:val="22"/>
          <w:szCs w:val="18"/>
        </w:rPr>
        <w:t xml:space="preserve">The full suite of College policies and directives can be found here: </w:t>
      </w:r>
      <w:hyperlink r:id="rId51" w:tooltip="Full suite of Camosun College policies and directives" w:history="1">
        <w:r w:rsidRPr="00644864">
          <w:rPr>
            <w:rFonts w:asciiTheme="majorHAnsi" w:eastAsia="Calibri" w:hAnsiTheme="majorHAnsi" w:cstheme="majorHAnsi"/>
            <w:color w:val="0563C1" w:themeColor="hyperlink"/>
            <w:sz w:val="22"/>
            <w:szCs w:val="22"/>
            <w:u w:val="single"/>
          </w:rPr>
          <w:t>https://camosun.ca/about/camosun-college-policies-and-directives</w:t>
        </w:r>
      </w:hyperlink>
    </w:p>
    <w:p w14:paraId="18C03A73" w14:textId="77777777" w:rsidR="000418E7" w:rsidRPr="009F1EE6" w:rsidRDefault="000418E7" w:rsidP="000418E7">
      <w:pPr>
        <w:spacing w:before="240"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4E4E2820" w14:textId="73A10770" w:rsidR="00D032FB" w:rsidRPr="009F1EE6" w:rsidRDefault="00D032FB" w:rsidP="000418E7">
      <w:pPr>
        <w:pStyle w:val="Heading2"/>
        <w:spacing w:after="120"/>
        <w:rPr>
          <w:szCs w:val="18"/>
        </w:rPr>
      </w:pPr>
    </w:p>
    <w:sectPr w:rsidR="00D032FB" w:rsidRPr="009F1EE6" w:rsidSect="0018482F">
      <w:footerReference w:type="even" r:id="rId52"/>
      <w:footerReference w:type="default" r:id="rId53"/>
      <w:footerReference w:type="first" r:id="rId54"/>
      <w:pgSz w:w="12240" w:h="15840"/>
      <w:pgMar w:top="720" w:right="1224" w:bottom="1080" w:left="1224" w:header="720" w:footer="4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6DC1" w14:textId="77777777" w:rsidR="00A70F6D" w:rsidRDefault="00A70F6D">
      <w:r>
        <w:separator/>
      </w:r>
    </w:p>
  </w:endnote>
  <w:endnote w:type="continuationSeparator" w:id="0">
    <w:p w14:paraId="03560284" w14:textId="77777777" w:rsidR="00A70F6D" w:rsidRDefault="00A70F6D">
      <w:r>
        <w:continuationSeparator/>
      </w:r>
    </w:p>
  </w:endnote>
  <w:endnote w:type="continuationNotice" w:id="1">
    <w:p w14:paraId="6209F745" w14:textId="77777777" w:rsidR="00A70F6D" w:rsidRDefault="00A70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8143"/>
      <w:docPartObj>
        <w:docPartGallery w:val="Page Numbers (Bottom of Page)"/>
        <w:docPartUnique/>
      </w:docPartObj>
    </w:sdtPr>
    <w:sdtEndPr>
      <w:rPr>
        <w:rFonts w:asciiTheme="majorHAnsi" w:hAnsiTheme="majorHAnsi" w:cstheme="majorHAnsi"/>
        <w:noProof/>
        <w:sz w:val="16"/>
        <w:szCs w:val="16"/>
      </w:rPr>
    </w:sdtEndPr>
    <w:sdtContent>
      <w:p w14:paraId="4E9C07BC" w14:textId="359A858C" w:rsidR="0018482F" w:rsidRPr="0018482F" w:rsidRDefault="0018482F">
        <w:pPr>
          <w:pStyle w:val="Footer"/>
          <w:jc w:val="right"/>
          <w:rPr>
            <w:rFonts w:asciiTheme="majorHAnsi" w:hAnsiTheme="majorHAnsi" w:cstheme="majorHAnsi"/>
            <w:sz w:val="16"/>
            <w:szCs w:val="16"/>
          </w:rPr>
        </w:pPr>
        <w:r w:rsidRPr="0018482F">
          <w:rPr>
            <w:rFonts w:asciiTheme="majorHAnsi" w:hAnsiTheme="majorHAnsi" w:cstheme="majorHAnsi"/>
            <w:sz w:val="16"/>
            <w:szCs w:val="16"/>
          </w:rPr>
          <w:fldChar w:fldCharType="begin"/>
        </w:r>
        <w:r w:rsidRPr="0018482F">
          <w:rPr>
            <w:rFonts w:asciiTheme="majorHAnsi" w:hAnsiTheme="majorHAnsi" w:cstheme="majorHAnsi"/>
            <w:sz w:val="16"/>
            <w:szCs w:val="16"/>
          </w:rPr>
          <w:instrText xml:space="preserve"> PAGE   \* MERGEFORMAT </w:instrText>
        </w:r>
        <w:r w:rsidRPr="0018482F">
          <w:rPr>
            <w:rFonts w:asciiTheme="majorHAnsi" w:hAnsiTheme="majorHAnsi" w:cstheme="majorHAnsi"/>
            <w:sz w:val="16"/>
            <w:szCs w:val="16"/>
          </w:rPr>
          <w:fldChar w:fldCharType="separate"/>
        </w:r>
        <w:r w:rsidRPr="0018482F">
          <w:rPr>
            <w:rFonts w:asciiTheme="majorHAnsi" w:hAnsiTheme="majorHAnsi" w:cstheme="majorHAnsi"/>
            <w:noProof/>
            <w:sz w:val="16"/>
            <w:szCs w:val="16"/>
          </w:rPr>
          <w:t>2</w:t>
        </w:r>
        <w:r w:rsidRPr="0018482F">
          <w:rPr>
            <w:rFonts w:asciiTheme="majorHAnsi" w:hAnsiTheme="majorHAnsi" w:cstheme="majorHAnsi"/>
            <w:noProof/>
            <w:sz w:val="16"/>
            <w:szCs w:val="16"/>
          </w:rPr>
          <w:fldChar w:fldCharType="end"/>
        </w:r>
      </w:p>
    </w:sdtContent>
  </w:sdt>
  <w:p w14:paraId="2DF15F4B" w14:textId="7880CDFB" w:rsidR="00B248F9" w:rsidRPr="00CD3B3B" w:rsidRDefault="0018482F" w:rsidP="00EB306C">
    <w:pPr>
      <w:tabs>
        <w:tab w:val="right" w:pos="9720"/>
      </w:tabs>
      <w:spacing w:line="259" w:lineRule="auto"/>
      <w:ind w:left="-474" w:right="-443"/>
      <w:rPr>
        <w:rFonts w:ascii="Calibri Light" w:hAnsi="Calibri Light" w:cs="Calibri Light"/>
        <w:color w:val="000000" w:themeColor="text1"/>
        <w:sz w:val="14"/>
        <w:szCs w:val="14"/>
      </w:rPr>
    </w:pPr>
    <w:r w:rsidRPr="00972ECA">
      <w:rPr>
        <w:rFonts w:ascii="Calibri Light" w:hAnsi="Calibri Light" w:cs="Calibri Light"/>
        <w:color w:val="000000" w:themeColor="text1"/>
        <w:sz w:val="14"/>
        <w:szCs w:val="14"/>
      </w:rPr>
      <w:t xml:space="preserve">CAMOSUN COLLEGE </w:t>
    </w:r>
    <w:r w:rsidR="00FA13D9">
      <w:rPr>
        <w:rFonts w:ascii="Calibri Light" w:hAnsi="Calibri Light" w:cs="Calibri Light"/>
        <w:color w:val="000000" w:themeColor="text1"/>
        <w:sz w:val="14"/>
        <w:szCs w:val="14"/>
      </w:rPr>
      <w:t>MATH</w:t>
    </w:r>
    <w:r w:rsidRPr="00972ECA">
      <w:rPr>
        <w:rFonts w:ascii="Calibri Light" w:hAnsi="Calibri Light" w:cs="Calibri Light"/>
        <w:color w:val="000000" w:themeColor="text1"/>
        <w:sz w:val="14"/>
        <w:szCs w:val="14"/>
      </w:rPr>
      <w:t xml:space="preserve"> 0</w:t>
    </w:r>
    <w:r w:rsidR="00184E57">
      <w:rPr>
        <w:rFonts w:ascii="Calibri Light" w:hAnsi="Calibri Light" w:cs="Calibri Light"/>
        <w:color w:val="000000" w:themeColor="text1"/>
        <w:sz w:val="14"/>
        <w:szCs w:val="14"/>
      </w:rPr>
      <w:t>2</w:t>
    </w:r>
    <w:r w:rsidR="009A2FEA">
      <w:rPr>
        <w:rFonts w:ascii="Calibri Light" w:hAnsi="Calibri Light" w:cs="Calibri Light"/>
        <w:color w:val="000000" w:themeColor="text1"/>
        <w:sz w:val="14"/>
        <w:szCs w:val="14"/>
      </w:rPr>
      <w:t>6</w:t>
    </w:r>
    <w:r w:rsidRPr="00972ECA">
      <w:rPr>
        <w:rFonts w:ascii="Calibri Light" w:hAnsi="Calibri Light" w:cs="Calibri Light"/>
        <w:color w:val="000000" w:themeColor="text1"/>
        <w:sz w:val="14"/>
        <w:szCs w:val="14"/>
      </w:rPr>
      <w:t xml:space="preserve"> COURSE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F30B" w14:textId="7AC32051" w:rsidR="0018482F" w:rsidRPr="0018482F" w:rsidRDefault="0018482F">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F979" w14:textId="77777777" w:rsidR="00A70F6D" w:rsidRDefault="00A70F6D">
      <w:r>
        <w:separator/>
      </w:r>
    </w:p>
  </w:footnote>
  <w:footnote w:type="continuationSeparator" w:id="0">
    <w:p w14:paraId="6A669AB1" w14:textId="77777777" w:rsidR="00A70F6D" w:rsidRDefault="00A70F6D">
      <w:r>
        <w:continuationSeparator/>
      </w:r>
    </w:p>
  </w:footnote>
  <w:footnote w:type="continuationNotice" w:id="1">
    <w:p w14:paraId="04D7B31A" w14:textId="77777777" w:rsidR="00A70F6D" w:rsidRDefault="00A70F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B6C90EE"/>
    <w:lvl w:ilvl="0">
      <w:start w:val="1"/>
      <w:numFmt w:val="decimal"/>
      <w:lvlText w:val="%1."/>
      <w:lvlJc w:val="left"/>
      <w:pPr>
        <w:ind w:left="960" w:hanging="360"/>
      </w:pPr>
      <w:rPr>
        <w:rFonts w:ascii="Arial" w:hAnsi="Arial" w:cs="Arial"/>
        <w:b/>
        <w:bCs/>
        <w:sz w:val="24"/>
        <w:szCs w:val="24"/>
      </w:rPr>
    </w:lvl>
    <w:lvl w:ilvl="1">
      <w:start w:val="1"/>
      <w:numFmt w:val="bullet"/>
      <w:lvlText w:val=""/>
      <w:lvlJc w:val="left"/>
      <w:pPr>
        <w:ind w:left="1562" w:hanging="243"/>
      </w:pPr>
      <w:rPr>
        <w:rFonts w:ascii="Symbol" w:hAnsi="Symbol" w:hint="default"/>
        <w:b w:val="0"/>
        <w:bCs w:val="0"/>
        <w:spacing w:val="-1"/>
        <w:w w:val="99"/>
        <w:sz w:val="20"/>
        <w:szCs w:val="20"/>
      </w:rPr>
    </w:lvl>
    <w:lvl w:ilvl="2">
      <w:start w:val="1"/>
      <w:numFmt w:val="decimal"/>
      <w:lvlText w:val="%3."/>
      <w:lvlJc w:val="left"/>
      <w:pPr>
        <w:ind w:left="1095" w:hanging="276"/>
      </w:pPr>
      <w:rPr>
        <w:rFonts w:ascii="Arial" w:hAnsi="Arial" w:cs="Arial"/>
        <w:b w:val="0"/>
        <w:bCs w:val="0"/>
        <w:spacing w:val="-1"/>
        <w:w w:val="99"/>
        <w:sz w:val="20"/>
        <w:szCs w:val="20"/>
      </w:rPr>
    </w:lvl>
    <w:lvl w:ilvl="3">
      <w:numFmt w:val="bullet"/>
      <w:lvlText w:val="•"/>
      <w:lvlJc w:val="left"/>
      <w:pPr>
        <w:ind w:left="2529" w:hanging="276"/>
      </w:pPr>
    </w:lvl>
    <w:lvl w:ilvl="4">
      <w:numFmt w:val="bullet"/>
      <w:lvlText w:val="•"/>
      <w:lvlJc w:val="left"/>
      <w:pPr>
        <w:ind w:left="3496" w:hanging="276"/>
      </w:pPr>
    </w:lvl>
    <w:lvl w:ilvl="5">
      <w:numFmt w:val="bullet"/>
      <w:lvlText w:val="•"/>
      <w:lvlJc w:val="left"/>
      <w:pPr>
        <w:ind w:left="4463" w:hanging="276"/>
      </w:pPr>
    </w:lvl>
    <w:lvl w:ilvl="6">
      <w:numFmt w:val="bullet"/>
      <w:lvlText w:val="•"/>
      <w:lvlJc w:val="left"/>
      <w:pPr>
        <w:ind w:left="5431" w:hanging="276"/>
      </w:pPr>
    </w:lvl>
    <w:lvl w:ilvl="7">
      <w:numFmt w:val="bullet"/>
      <w:lvlText w:val="•"/>
      <w:lvlJc w:val="left"/>
      <w:pPr>
        <w:ind w:left="6398" w:hanging="276"/>
      </w:pPr>
    </w:lvl>
    <w:lvl w:ilvl="8">
      <w:numFmt w:val="bullet"/>
      <w:lvlText w:val="•"/>
      <w:lvlJc w:val="left"/>
      <w:pPr>
        <w:ind w:left="7365" w:hanging="276"/>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D5656B"/>
    <w:multiLevelType w:val="hybridMultilevel"/>
    <w:tmpl w:val="6BDAF26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A1F1E"/>
    <w:multiLevelType w:val="hybridMultilevel"/>
    <w:tmpl w:val="C7F6E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E43E6E"/>
    <w:multiLevelType w:val="hybridMultilevel"/>
    <w:tmpl w:val="F9A85E6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85434A"/>
    <w:multiLevelType w:val="hybridMultilevel"/>
    <w:tmpl w:val="7BE0A73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381E"/>
    <w:multiLevelType w:val="hybridMultilevel"/>
    <w:tmpl w:val="D19AA5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9B609B1"/>
    <w:multiLevelType w:val="hybridMultilevel"/>
    <w:tmpl w:val="BF189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D77E1"/>
    <w:multiLevelType w:val="hybridMultilevel"/>
    <w:tmpl w:val="6AD25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C600E4"/>
    <w:multiLevelType w:val="hybridMultilevel"/>
    <w:tmpl w:val="A7B2E47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2B613EE"/>
    <w:multiLevelType w:val="hybridMultilevel"/>
    <w:tmpl w:val="A2F874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5021B2"/>
    <w:multiLevelType w:val="hybridMultilevel"/>
    <w:tmpl w:val="D1462396"/>
    <w:lvl w:ilvl="0" w:tplc="6F4644F4">
      <w:start w:val="1"/>
      <w:numFmt w:val="bullet"/>
      <w:lvlText w:val="•"/>
      <w:lvlJc w:val="left"/>
      <w:pPr>
        <w:ind w:left="720" w:hanging="360"/>
      </w:pPr>
      <w:rPr>
        <w:rFonts w:ascii="Calibri Light" w:eastAsia="Times New Roman"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1B15DA"/>
    <w:multiLevelType w:val="hybridMultilevel"/>
    <w:tmpl w:val="884083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4E464E"/>
    <w:multiLevelType w:val="hybridMultilevel"/>
    <w:tmpl w:val="BDA269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0EF19BF"/>
    <w:multiLevelType w:val="hybridMultilevel"/>
    <w:tmpl w:val="D54C6DA4"/>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E40BCB"/>
    <w:multiLevelType w:val="hybridMultilevel"/>
    <w:tmpl w:val="1E40E54A"/>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9C62A02"/>
    <w:multiLevelType w:val="hybridMultilevel"/>
    <w:tmpl w:val="BCA46B7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42A9"/>
    <w:multiLevelType w:val="hybridMultilevel"/>
    <w:tmpl w:val="D104054E"/>
    <w:lvl w:ilvl="0" w:tplc="1B48EA0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DE7C16"/>
    <w:multiLevelType w:val="hybridMultilevel"/>
    <w:tmpl w:val="48D439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FEB5A71"/>
    <w:multiLevelType w:val="hybridMultilevel"/>
    <w:tmpl w:val="ECC040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0C80146"/>
    <w:multiLevelType w:val="hybridMultilevel"/>
    <w:tmpl w:val="16306E24"/>
    <w:lvl w:ilvl="0" w:tplc="EC921F38">
      <w:start w:val="1"/>
      <w:numFmt w:val="upperLetter"/>
      <w:lvlText w:val="%1."/>
      <w:lvlJc w:val="left"/>
      <w:pPr>
        <w:ind w:left="360" w:hanging="360"/>
      </w:pPr>
      <w:rPr>
        <w:rFonts w:asciiTheme="majorHAnsi" w:hAnsiTheme="majorHAnsi" w:cstheme="majorHAns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E1677A6"/>
    <w:multiLevelType w:val="hybridMultilevel"/>
    <w:tmpl w:val="D2C2082E"/>
    <w:lvl w:ilvl="0" w:tplc="6F4644F4">
      <w:start w:val="1"/>
      <w:numFmt w:val="bullet"/>
      <w:lvlText w:val="•"/>
      <w:lvlJc w:val="left"/>
      <w:pPr>
        <w:ind w:left="360" w:hanging="360"/>
      </w:pPr>
      <w:rPr>
        <w:rFonts w:ascii="Calibri Light" w:eastAsia="Times New Roman"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F9C536B"/>
    <w:multiLevelType w:val="hybridMultilevel"/>
    <w:tmpl w:val="10BECF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1"/>
  </w:num>
  <w:num w:numId="3">
    <w:abstractNumId w:val="29"/>
  </w:num>
  <w:num w:numId="4">
    <w:abstractNumId w:val="9"/>
  </w:num>
  <w:num w:numId="5">
    <w:abstractNumId w:val="18"/>
  </w:num>
  <w:num w:numId="6">
    <w:abstractNumId w:val="1"/>
  </w:num>
  <w:num w:numId="7">
    <w:abstractNumId w:val="7"/>
  </w:num>
  <w:num w:numId="8">
    <w:abstractNumId w:val="28"/>
  </w:num>
  <w:num w:numId="9">
    <w:abstractNumId w:val="23"/>
  </w:num>
  <w:num w:numId="10">
    <w:abstractNumId w:val="11"/>
  </w:num>
  <w:num w:numId="11">
    <w:abstractNumId w:val="0"/>
  </w:num>
  <w:num w:numId="12">
    <w:abstractNumId w:val="16"/>
  </w:num>
  <w:num w:numId="13">
    <w:abstractNumId w:val="19"/>
  </w:num>
  <w:num w:numId="14">
    <w:abstractNumId w:val="3"/>
  </w:num>
  <w:num w:numId="15">
    <w:abstractNumId w:val="27"/>
  </w:num>
  <w:num w:numId="16">
    <w:abstractNumId w:val="15"/>
  </w:num>
  <w:num w:numId="17">
    <w:abstractNumId w:val="20"/>
  </w:num>
  <w:num w:numId="18">
    <w:abstractNumId w:val="10"/>
  </w:num>
  <w:num w:numId="19">
    <w:abstractNumId w:val="30"/>
  </w:num>
  <w:num w:numId="20">
    <w:abstractNumId w:val="26"/>
  </w:num>
  <w:num w:numId="21">
    <w:abstractNumId w:val="31"/>
  </w:num>
  <w:num w:numId="22">
    <w:abstractNumId w:val="6"/>
  </w:num>
  <w:num w:numId="23">
    <w:abstractNumId w:val="13"/>
  </w:num>
  <w:num w:numId="24">
    <w:abstractNumId w:val="24"/>
  </w:num>
  <w:num w:numId="25">
    <w:abstractNumId w:val="17"/>
  </w:num>
  <w:num w:numId="26">
    <w:abstractNumId w:val="4"/>
  </w:num>
  <w:num w:numId="27">
    <w:abstractNumId w:val="5"/>
  </w:num>
  <w:num w:numId="28">
    <w:abstractNumId w:val="22"/>
  </w:num>
  <w:num w:numId="29">
    <w:abstractNumId w:val="8"/>
  </w:num>
  <w:num w:numId="30">
    <w:abstractNumId w:val="12"/>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C45121-74B0-4BF8-B8BD-B3F80BBE7EE5}"/>
    <w:docVar w:name="dgnword-eventsink" w:val="2380483271584"/>
  </w:docVars>
  <w:rsids>
    <w:rsidRoot w:val="00D032FB"/>
    <w:rsid w:val="00003D6B"/>
    <w:rsid w:val="000100F3"/>
    <w:rsid w:val="00012000"/>
    <w:rsid w:val="0001341C"/>
    <w:rsid w:val="000135A2"/>
    <w:rsid w:val="00017515"/>
    <w:rsid w:val="00023C86"/>
    <w:rsid w:val="00037797"/>
    <w:rsid w:val="000418E7"/>
    <w:rsid w:val="000526D1"/>
    <w:rsid w:val="000535D7"/>
    <w:rsid w:val="000569D3"/>
    <w:rsid w:val="0007064A"/>
    <w:rsid w:val="000736FC"/>
    <w:rsid w:val="000778BA"/>
    <w:rsid w:val="000809B6"/>
    <w:rsid w:val="00086DC2"/>
    <w:rsid w:val="00091B8A"/>
    <w:rsid w:val="000A1B07"/>
    <w:rsid w:val="000A2573"/>
    <w:rsid w:val="000A4FD1"/>
    <w:rsid w:val="000B45C1"/>
    <w:rsid w:val="000B4F64"/>
    <w:rsid w:val="000C7DFE"/>
    <w:rsid w:val="000D4D66"/>
    <w:rsid w:val="000E02B8"/>
    <w:rsid w:val="000E5245"/>
    <w:rsid w:val="000F0A98"/>
    <w:rsid w:val="0010057C"/>
    <w:rsid w:val="00106A55"/>
    <w:rsid w:val="00110C45"/>
    <w:rsid w:val="0011293D"/>
    <w:rsid w:val="00116A6F"/>
    <w:rsid w:val="00116C44"/>
    <w:rsid w:val="00123B2C"/>
    <w:rsid w:val="001266A7"/>
    <w:rsid w:val="0013067B"/>
    <w:rsid w:val="00130FBC"/>
    <w:rsid w:val="0013403B"/>
    <w:rsid w:val="00146CFF"/>
    <w:rsid w:val="001513C9"/>
    <w:rsid w:val="0015197C"/>
    <w:rsid w:val="0015250B"/>
    <w:rsid w:val="0015689B"/>
    <w:rsid w:val="001673DE"/>
    <w:rsid w:val="00171AE8"/>
    <w:rsid w:val="001740CB"/>
    <w:rsid w:val="00183757"/>
    <w:rsid w:val="0018482F"/>
    <w:rsid w:val="00184E57"/>
    <w:rsid w:val="00194F58"/>
    <w:rsid w:val="0019735C"/>
    <w:rsid w:val="001A4B1E"/>
    <w:rsid w:val="001A585D"/>
    <w:rsid w:val="001A71A1"/>
    <w:rsid w:val="001B1F26"/>
    <w:rsid w:val="001B2BCF"/>
    <w:rsid w:val="001B5DCC"/>
    <w:rsid w:val="001C1BE6"/>
    <w:rsid w:val="001C2D54"/>
    <w:rsid w:val="001C4915"/>
    <w:rsid w:val="001C7DC3"/>
    <w:rsid w:val="001D1FD2"/>
    <w:rsid w:val="001D44FB"/>
    <w:rsid w:val="001D504B"/>
    <w:rsid w:val="001D73CE"/>
    <w:rsid w:val="001E17FD"/>
    <w:rsid w:val="001E4B11"/>
    <w:rsid w:val="001E5F82"/>
    <w:rsid w:val="001E758E"/>
    <w:rsid w:val="001F4EE3"/>
    <w:rsid w:val="00206309"/>
    <w:rsid w:val="0021675F"/>
    <w:rsid w:val="00221539"/>
    <w:rsid w:val="002223B4"/>
    <w:rsid w:val="0023087B"/>
    <w:rsid w:val="00230A0C"/>
    <w:rsid w:val="00235545"/>
    <w:rsid w:val="00237595"/>
    <w:rsid w:val="0024059C"/>
    <w:rsid w:val="00246040"/>
    <w:rsid w:val="00256DDC"/>
    <w:rsid w:val="00263027"/>
    <w:rsid w:val="002635DD"/>
    <w:rsid w:val="00272D26"/>
    <w:rsid w:val="00277930"/>
    <w:rsid w:val="00277A65"/>
    <w:rsid w:val="0028033D"/>
    <w:rsid w:val="00281C40"/>
    <w:rsid w:val="00290936"/>
    <w:rsid w:val="00291400"/>
    <w:rsid w:val="002A1E99"/>
    <w:rsid w:val="002A3EDE"/>
    <w:rsid w:val="002A43AE"/>
    <w:rsid w:val="002A4857"/>
    <w:rsid w:val="002B399A"/>
    <w:rsid w:val="002C2D2B"/>
    <w:rsid w:val="002C4ACE"/>
    <w:rsid w:val="002C7A0D"/>
    <w:rsid w:val="002D30C1"/>
    <w:rsid w:val="002D779E"/>
    <w:rsid w:val="002E3601"/>
    <w:rsid w:val="002F55E7"/>
    <w:rsid w:val="002F7ACD"/>
    <w:rsid w:val="00304150"/>
    <w:rsid w:val="0030487D"/>
    <w:rsid w:val="003069FB"/>
    <w:rsid w:val="0031254A"/>
    <w:rsid w:val="003128A9"/>
    <w:rsid w:val="00313FF4"/>
    <w:rsid w:val="00316486"/>
    <w:rsid w:val="00316581"/>
    <w:rsid w:val="00320375"/>
    <w:rsid w:val="00321CE2"/>
    <w:rsid w:val="00326D31"/>
    <w:rsid w:val="003276BA"/>
    <w:rsid w:val="003351E5"/>
    <w:rsid w:val="0034264B"/>
    <w:rsid w:val="00362F39"/>
    <w:rsid w:val="00363933"/>
    <w:rsid w:val="00365DC7"/>
    <w:rsid w:val="00367AF6"/>
    <w:rsid w:val="003744CA"/>
    <w:rsid w:val="003748BD"/>
    <w:rsid w:val="003762FE"/>
    <w:rsid w:val="00382D91"/>
    <w:rsid w:val="0038508E"/>
    <w:rsid w:val="00392333"/>
    <w:rsid w:val="0039365C"/>
    <w:rsid w:val="003951A6"/>
    <w:rsid w:val="003A01D6"/>
    <w:rsid w:val="003A5916"/>
    <w:rsid w:val="003A5ED8"/>
    <w:rsid w:val="003A6378"/>
    <w:rsid w:val="003B7BBD"/>
    <w:rsid w:val="003C2227"/>
    <w:rsid w:val="003C4FB8"/>
    <w:rsid w:val="003C7304"/>
    <w:rsid w:val="003C7408"/>
    <w:rsid w:val="003D547B"/>
    <w:rsid w:val="003D59BE"/>
    <w:rsid w:val="003D77E7"/>
    <w:rsid w:val="003E291A"/>
    <w:rsid w:val="003E3334"/>
    <w:rsid w:val="003E4F0D"/>
    <w:rsid w:val="003E6E14"/>
    <w:rsid w:val="003F03E6"/>
    <w:rsid w:val="003F281C"/>
    <w:rsid w:val="003F28A9"/>
    <w:rsid w:val="003F29F1"/>
    <w:rsid w:val="00404184"/>
    <w:rsid w:val="004052BB"/>
    <w:rsid w:val="004136EF"/>
    <w:rsid w:val="00416375"/>
    <w:rsid w:val="00420487"/>
    <w:rsid w:val="00420FE0"/>
    <w:rsid w:val="00421003"/>
    <w:rsid w:val="00430400"/>
    <w:rsid w:val="00430736"/>
    <w:rsid w:val="00430DB9"/>
    <w:rsid w:val="00431409"/>
    <w:rsid w:val="0043607E"/>
    <w:rsid w:val="00440711"/>
    <w:rsid w:val="00441619"/>
    <w:rsid w:val="00443378"/>
    <w:rsid w:val="004444FE"/>
    <w:rsid w:val="0044652C"/>
    <w:rsid w:val="004514D2"/>
    <w:rsid w:val="00455ECD"/>
    <w:rsid w:val="00456EB1"/>
    <w:rsid w:val="0046262A"/>
    <w:rsid w:val="00462945"/>
    <w:rsid w:val="00462A07"/>
    <w:rsid w:val="00465FEC"/>
    <w:rsid w:val="00471FE4"/>
    <w:rsid w:val="00472BC2"/>
    <w:rsid w:val="00475B6B"/>
    <w:rsid w:val="0048108F"/>
    <w:rsid w:val="004812A5"/>
    <w:rsid w:val="0048414D"/>
    <w:rsid w:val="00487D6A"/>
    <w:rsid w:val="0049246D"/>
    <w:rsid w:val="00495866"/>
    <w:rsid w:val="0049691D"/>
    <w:rsid w:val="004A1AC2"/>
    <w:rsid w:val="004A3C51"/>
    <w:rsid w:val="004A45E2"/>
    <w:rsid w:val="004A70CE"/>
    <w:rsid w:val="004A753F"/>
    <w:rsid w:val="004B2493"/>
    <w:rsid w:val="004B74E1"/>
    <w:rsid w:val="004D34CA"/>
    <w:rsid w:val="004D5874"/>
    <w:rsid w:val="004D6B65"/>
    <w:rsid w:val="004E0712"/>
    <w:rsid w:val="004E4D28"/>
    <w:rsid w:val="004F03F1"/>
    <w:rsid w:val="004F1115"/>
    <w:rsid w:val="004F125E"/>
    <w:rsid w:val="004F47CF"/>
    <w:rsid w:val="00502886"/>
    <w:rsid w:val="0050349D"/>
    <w:rsid w:val="00513022"/>
    <w:rsid w:val="005148F0"/>
    <w:rsid w:val="00516DEA"/>
    <w:rsid w:val="00517B1C"/>
    <w:rsid w:val="00530043"/>
    <w:rsid w:val="00530C94"/>
    <w:rsid w:val="00536705"/>
    <w:rsid w:val="00537A98"/>
    <w:rsid w:val="00537EA9"/>
    <w:rsid w:val="0054036A"/>
    <w:rsid w:val="0054216A"/>
    <w:rsid w:val="005424B6"/>
    <w:rsid w:val="00550C37"/>
    <w:rsid w:val="005545DB"/>
    <w:rsid w:val="00554E4A"/>
    <w:rsid w:val="00557E28"/>
    <w:rsid w:val="00566987"/>
    <w:rsid w:val="00571D7B"/>
    <w:rsid w:val="00572AE0"/>
    <w:rsid w:val="005749DF"/>
    <w:rsid w:val="005842B2"/>
    <w:rsid w:val="005858D8"/>
    <w:rsid w:val="00586945"/>
    <w:rsid w:val="005873CD"/>
    <w:rsid w:val="00591901"/>
    <w:rsid w:val="00594553"/>
    <w:rsid w:val="005B0D1A"/>
    <w:rsid w:val="005B30C2"/>
    <w:rsid w:val="005B439F"/>
    <w:rsid w:val="005B5526"/>
    <w:rsid w:val="005B7B5F"/>
    <w:rsid w:val="005C4F26"/>
    <w:rsid w:val="005C6091"/>
    <w:rsid w:val="005C6EF2"/>
    <w:rsid w:val="005E1DBF"/>
    <w:rsid w:val="005E7340"/>
    <w:rsid w:val="005F0C04"/>
    <w:rsid w:val="005F2305"/>
    <w:rsid w:val="005F5889"/>
    <w:rsid w:val="005F5E47"/>
    <w:rsid w:val="006022DC"/>
    <w:rsid w:val="00602383"/>
    <w:rsid w:val="006033F7"/>
    <w:rsid w:val="00606A26"/>
    <w:rsid w:val="006104BB"/>
    <w:rsid w:val="00611942"/>
    <w:rsid w:val="00612437"/>
    <w:rsid w:val="006211A9"/>
    <w:rsid w:val="006245AB"/>
    <w:rsid w:val="00627287"/>
    <w:rsid w:val="00632F60"/>
    <w:rsid w:val="0063460D"/>
    <w:rsid w:val="00640720"/>
    <w:rsid w:val="00642816"/>
    <w:rsid w:val="00643071"/>
    <w:rsid w:val="0064514E"/>
    <w:rsid w:val="00653DAA"/>
    <w:rsid w:val="00662015"/>
    <w:rsid w:val="00662B89"/>
    <w:rsid w:val="006647B6"/>
    <w:rsid w:val="00673035"/>
    <w:rsid w:val="0068073A"/>
    <w:rsid w:val="00682A88"/>
    <w:rsid w:val="00686748"/>
    <w:rsid w:val="006A2C10"/>
    <w:rsid w:val="006A3793"/>
    <w:rsid w:val="006A3833"/>
    <w:rsid w:val="006A6EC5"/>
    <w:rsid w:val="006B13EE"/>
    <w:rsid w:val="006B55B9"/>
    <w:rsid w:val="006B5995"/>
    <w:rsid w:val="006C7935"/>
    <w:rsid w:val="006D028F"/>
    <w:rsid w:val="006D0B40"/>
    <w:rsid w:val="006D15D5"/>
    <w:rsid w:val="006D22A0"/>
    <w:rsid w:val="006D625B"/>
    <w:rsid w:val="006E4782"/>
    <w:rsid w:val="006F1723"/>
    <w:rsid w:val="006F1A2A"/>
    <w:rsid w:val="006F39F6"/>
    <w:rsid w:val="006F7DE2"/>
    <w:rsid w:val="0070420B"/>
    <w:rsid w:val="00706CE1"/>
    <w:rsid w:val="00711DC7"/>
    <w:rsid w:val="00723C36"/>
    <w:rsid w:val="00731F35"/>
    <w:rsid w:val="00745157"/>
    <w:rsid w:val="00745222"/>
    <w:rsid w:val="0075096E"/>
    <w:rsid w:val="0075176C"/>
    <w:rsid w:val="00754E78"/>
    <w:rsid w:val="007550E9"/>
    <w:rsid w:val="00755648"/>
    <w:rsid w:val="00755B73"/>
    <w:rsid w:val="00756E88"/>
    <w:rsid w:val="0076229A"/>
    <w:rsid w:val="00765A26"/>
    <w:rsid w:val="00770378"/>
    <w:rsid w:val="00770E8B"/>
    <w:rsid w:val="00773A8D"/>
    <w:rsid w:val="00774073"/>
    <w:rsid w:val="0078509F"/>
    <w:rsid w:val="00787FBC"/>
    <w:rsid w:val="00794F18"/>
    <w:rsid w:val="00796161"/>
    <w:rsid w:val="007968D3"/>
    <w:rsid w:val="00796DB3"/>
    <w:rsid w:val="007A4BAE"/>
    <w:rsid w:val="007A75AA"/>
    <w:rsid w:val="007B15E5"/>
    <w:rsid w:val="007B6876"/>
    <w:rsid w:val="007B73A1"/>
    <w:rsid w:val="007C0A76"/>
    <w:rsid w:val="007C1ABB"/>
    <w:rsid w:val="007C22A4"/>
    <w:rsid w:val="007C25E2"/>
    <w:rsid w:val="007C2C89"/>
    <w:rsid w:val="007D0BA4"/>
    <w:rsid w:val="007D468C"/>
    <w:rsid w:val="007D620B"/>
    <w:rsid w:val="007D7FAD"/>
    <w:rsid w:val="007E012E"/>
    <w:rsid w:val="007E084F"/>
    <w:rsid w:val="007E6A46"/>
    <w:rsid w:val="007F6209"/>
    <w:rsid w:val="007F6951"/>
    <w:rsid w:val="00800179"/>
    <w:rsid w:val="00800ED5"/>
    <w:rsid w:val="0080560F"/>
    <w:rsid w:val="00807B1E"/>
    <w:rsid w:val="00810635"/>
    <w:rsid w:val="008142C8"/>
    <w:rsid w:val="00816DB6"/>
    <w:rsid w:val="00822B4D"/>
    <w:rsid w:val="00822C38"/>
    <w:rsid w:val="00824147"/>
    <w:rsid w:val="00826D05"/>
    <w:rsid w:val="00826E1F"/>
    <w:rsid w:val="00831CBB"/>
    <w:rsid w:val="0083242C"/>
    <w:rsid w:val="008431A1"/>
    <w:rsid w:val="00844202"/>
    <w:rsid w:val="00845166"/>
    <w:rsid w:val="0085308E"/>
    <w:rsid w:val="00855972"/>
    <w:rsid w:val="008650C4"/>
    <w:rsid w:val="00873505"/>
    <w:rsid w:val="00886A30"/>
    <w:rsid w:val="008874FB"/>
    <w:rsid w:val="00895FC9"/>
    <w:rsid w:val="00897A40"/>
    <w:rsid w:val="008A00A7"/>
    <w:rsid w:val="008A07FF"/>
    <w:rsid w:val="008A0B99"/>
    <w:rsid w:val="008A6861"/>
    <w:rsid w:val="008B39D5"/>
    <w:rsid w:val="008B570A"/>
    <w:rsid w:val="008B702A"/>
    <w:rsid w:val="008C31BC"/>
    <w:rsid w:val="008C34A5"/>
    <w:rsid w:val="008C54ED"/>
    <w:rsid w:val="008D105C"/>
    <w:rsid w:val="008D1BF4"/>
    <w:rsid w:val="008D4BCE"/>
    <w:rsid w:val="008E1E2C"/>
    <w:rsid w:val="008F405B"/>
    <w:rsid w:val="008F6840"/>
    <w:rsid w:val="00904338"/>
    <w:rsid w:val="009075EC"/>
    <w:rsid w:val="009123B1"/>
    <w:rsid w:val="00917029"/>
    <w:rsid w:val="00933455"/>
    <w:rsid w:val="009338C8"/>
    <w:rsid w:val="00933E39"/>
    <w:rsid w:val="00933E60"/>
    <w:rsid w:val="0094371C"/>
    <w:rsid w:val="009520BF"/>
    <w:rsid w:val="00952550"/>
    <w:rsid w:val="00956560"/>
    <w:rsid w:val="009575D7"/>
    <w:rsid w:val="00963F31"/>
    <w:rsid w:val="00966056"/>
    <w:rsid w:val="00966CA9"/>
    <w:rsid w:val="009719A2"/>
    <w:rsid w:val="00972AB4"/>
    <w:rsid w:val="00972ECA"/>
    <w:rsid w:val="00977606"/>
    <w:rsid w:val="0097767E"/>
    <w:rsid w:val="00981A6D"/>
    <w:rsid w:val="00986246"/>
    <w:rsid w:val="00987C18"/>
    <w:rsid w:val="00991234"/>
    <w:rsid w:val="009937A4"/>
    <w:rsid w:val="00993D99"/>
    <w:rsid w:val="00996C54"/>
    <w:rsid w:val="009A2FEA"/>
    <w:rsid w:val="009B5DF3"/>
    <w:rsid w:val="009D0807"/>
    <w:rsid w:val="009D5A06"/>
    <w:rsid w:val="009D62D1"/>
    <w:rsid w:val="009E64BE"/>
    <w:rsid w:val="009F04BF"/>
    <w:rsid w:val="009F1EE6"/>
    <w:rsid w:val="009F7CF5"/>
    <w:rsid w:val="00A02624"/>
    <w:rsid w:val="00A0736C"/>
    <w:rsid w:val="00A0739A"/>
    <w:rsid w:val="00A0741F"/>
    <w:rsid w:val="00A2633A"/>
    <w:rsid w:val="00A35497"/>
    <w:rsid w:val="00A35553"/>
    <w:rsid w:val="00A4123C"/>
    <w:rsid w:val="00A43C26"/>
    <w:rsid w:val="00A4672B"/>
    <w:rsid w:val="00A51884"/>
    <w:rsid w:val="00A5315C"/>
    <w:rsid w:val="00A5324D"/>
    <w:rsid w:val="00A70F6D"/>
    <w:rsid w:val="00A74733"/>
    <w:rsid w:val="00A77B85"/>
    <w:rsid w:val="00A8709E"/>
    <w:rsid w:val="00A87FA2"/>
    <w:rsid w:val="00A92048"/>
    <w:rsid w:val="00A94B63"/>
    <w:rsid w:val="00AA2806"/>
    <w:rsid w:val="00AA7F2C"/>
    <w:rsid w:val="00AB269C"/>
    <w:rsid w:val="00AB783C"/>
    <w:rsid w:val="00AC047E"/>
    <w:rsid w:val="00AC11CC"/>
    <w:rsid w:val="00AC5465"/>
    <w:rsid w:val="00AD15B4"/>
    <w:rsid w:val="00AD4A22"/>
    <w:rsid w:val="00AD6DD2"/>
    <w:rsid w:val="00AE10EF"/>
    <w:rsid w:val="00B014F8"/>
    <w:rsid w:val="00B022FD"/>
    <w:rsid w:val="00B04D2A"/>
    <w:rsid w:val="00B1039C"/>
    <w:rsid w:val="00B1408C"/>
    <w:rsid w:val="00B23A22"/>
    <w:rsid w:val="00B23BF8"/>
    <w:rsid w:val="00B248F9"/>
    <w:rsid w:val="00B24BEF"/>
    <w:rsid w:val="00B32145"/>
    <w:rsid w:val="00B376F8"/>
    <w:rsid w:val="00B55652"/>
    <w:rsid w:val="00B55912"/>
    <w:rsid w:val="00B57208"/>
    <w:rsid w:val="00B8219A"/>
    <w:rsid w:val="00B9754C"/>
    <w:rsid w:val="00B97C26"/>
    <w:rsid w:val="00BA097C"/>
    <w:rsid w:val="00BA2647"/>
    <w:rsid w:val="00BA27CC"/>
    <w:rsid w:val="00BA78CC"/>
    <w:rsid w:val="00BC22FD"/>
    <w:rsid w:val="00BC5068"/>
    <w:rsid w:val="00BD08B2"/>
    <w:rsid w:val="00BD23FB"/>
    <w:rsid w:val="00BD35A7"/>
    <w:rsid w:val="00BD6E30"/>
    <w:rsid w:val="00BE16D1"/>
    <w:rsid w:val="00BF24F7"/>
    <w:rsid w:val="00BF357E"/>
    <w:rsid w:val="00BF4936"/>
    <w:rsid w:val="00BF7C37"/>
    <w:rsid w:val="00C065F9"/>
    <w:rsid w:val="00C14575"/>
    <w:rsid w:val="00C21E9F"/>
    <w:rsid w:val="00C40D5A"/>
    <w:rsid w:val="00C64C35"/>
    <w:rsid w:val="00C656F7"/>
    <w:rsid w:val="00C71F82"/>
    <w:rsid w:val="00C85A42"/>
    <w:rsid w:val="00C8601A"/>
    <w:rsid w:val="00C936AF"/>
    <w:rsid w:val="00CA0C12"/>
    <w:rsid w:val="00CA30DF"/>
    <w:rsid w:val="00CA7A2B"/>
    <w:rsid w:val="00CB082C"/>
    <w:rsid w:val="00CB2FD7"/>
    <w:rsid w:val="00CB6532"/>
    <w:rsid w:val="00CC1AF1"/>
    <w:rsid w:val="00CC35E2"/>
    <w:rsid w:val="00CC3E13"/>
    <w:rsid w:val="00CC7276"/>
    <w:rsid w:val="00CD1594"/>
    <w:rsid w:val="00CD3B3B"/>
    <w:rsid w:val="00CE081B"/>
    <w:rsid w:val="00CE5ECF"/>
    <w:rsid w:val="00CF251D"/>
    <w:rsid w:val="00D02969"/>
    <w:rsid w:val="00D032FB"/>
    <w:rsid w:val="00D03E5C"/>
    <w:rsid w:val="00D202C6"/>
    <w:rsid w:val="00D20A9C"/>
    <w:rsid w:val="00D214EF"/>
    <w:rsid w:val="00D2187F"/>
    <w:rsid w:val="00D2244C"/>
    <w:rsid w:val="00D22E26"/>
    <w:rsid w:val="00D23B37"/>
    <w:rsid w:val="00D252EC"/>
    <w:rsid w:val="00D25B3B"/>
    <w:rsid w:val="00D273FD"/>
    <w:rsid w:val="00D327EB"/>
    <w:rsid w:val="00D375D8"/>
    <w:rsid w:val="00D45E55"/>
    <w:rsid w:val="00D506D0"/>
    <w:rsid w:val="00D55995"/>
    <w:rsid w:val="00D56513"/>
    <w:rsid w:val="00D61A64"/>
    <w:rsid w:val="00D654F5"/>
    <w:rsid w:val="00D73909"/>
    <w:rsid w:val="00D7738D"/>
    <w:rsid w:val="00D84E5F"/>
    <w:rsid w:val="00D860D0"/>
    <w:rsid w:val="00D91A82"/>
    <w:rsid w:val="00D9763F"/>
    <w:rsid w:val="00DA0CDF"/>
    <w:rsid w:val="00DA63B7"/>
    <w:rsid w:val="00DA75C0"/>
    <w:rsid w:val="00DB03B4"/>
    <w:rsid w:val="00DB5207"/>
    <w:rsid w:val="00DC09DA"/>
    <w:rsid w:val="00DC6514"/>
    <w:rsid w:val="00DD257F"/>
    <w:rsid w:val="00DD5517"/>
    <w:rsid w:val="00DE127A"/>
    <w:rsid w:val="00DE7F7E"/>
    <w:rsid w:val="00DF0908"/>
    <w:rsid w:val="00DF3550"/>
    <w:rsid w:val="00E00C3A"/>
    <w:rsid w:val="00E062AF"/>
    <w:rsid w:val="00E068CE"/>
    <w:rsid w:val="00E1332E"/>
    <w:rsid w:val="00E210FD"/>
    <w:rsid w:val="00E21BFF"/>
    <w:rsid w:val="00E31BEC"/>
    <w:rsid w:val="00E330EC"/>
    <w:rsid w:val="00E340FA"/>
    <w:rsid w:val="00E4237E"/>
    <w:rsid w:val="00E4747D"/>
    <w:rsid w:val="00E51F1F"/>
    <w:rsid w:val="00E64AA8"/>
    <w:rsid w:val="00E71C16"/>
    <w:rsid w:val="00E814BA"/>
    <w:rsid w:val="00E81662"/>
    <w:rsid w:val="00E921E1"/>
    <w:rsid w:val="00EA77C5"/>
    <w:rsid w:val="00EB306C"/>
    <w:rsid w:val="00EB57BA"/>
    <w:rsid w:val="00EB7BEF"/>
    <w:rsid w:val="00EC497C"/>
    <w:rsid w:val="00ED01B2"/>
    <w:rsid w:val="00ED67F7"/>
    <w:rsid w:val="00ED777B"/>
    <w:rsid w:val="00EE2430"/>
    <w:rsid w:val="00EE4806"/>
    <w:rsid w:val="00EE54BA"/>
    <w:rsid w:val="00EF279F"/>
    <w:rsid w:val="00F000BF"/>
    <w:rsid w:val="00F16237"/>
    <w:rsid w:val="00F213F4"/>
    <w:rsid w:val="00F34BDC"/>
    <w:rsid w:val="00F36A63"/>
    <w:rsid w:val="00F4242E"/>
    <w:rsid w:val="00F42BD9"/>
    <w:rsid w:val="00F4377C"/>
    <w:rsid w:val="00F44A38"/>
    <w:rsid w:val="00F47EE9"/>
    <w:rsid w:val="00F51352"/>
    <w:rsid w:val="00F52C87"/>
    <w:rsid w:val="00F61C34"/>
    <w:rsid w:val="00F705B0"/>
    <w:rsid w:val="00F75F95"/>
    <w:rsid w:val="00F80B03"/>
    <w:rsid w:val="00F932D8"/>
    <w:rsid w:val="00F9566A"/>
    <w:rsid w:val="00F97D91"/>
    <w:rsid w:val="00FA0D39"/>
    <w:rsid w:val="00FA13D9"/>
    <w:rsid w:val="00FA2C17"/>
    <w:rsid w:val="00FA67F5"/>
    <w:rsid w:val="00FB6AF4"/>
    <w:rsid w:val="00FB7A74"/>
    <w:rsid w:val="00FC4F40"/>
    <w:rsid w:val="00FC63C2"/>
    <w:rsid w:val="00FC7843"/>
    <w:rsid w:val="00FE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D7D578"/>
  <w15:docId w15:val="{FBAB955F-D4B1-F54D-9E27-F5E9401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263027"/>
    <w:pPr>
      <w:tabs>
        <w:tab w:val="center" w:pos="4680"/>
        <w:tab w:val="right" w:pos="9360"/>
      </w:tabs>
    </w:pPr>
  </w:style>
  <w:style w:type="character" w:customStyle="1" w:styleId="FooterChar">
    <w:name w:val="Footer Char"/>
    <w:basedOn w:val="DefaultParagraphFont"/>
    <w:link w:val="Footer"/>
    <w:uiPriority w:val="99"/>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7F6951"/>
    <w:rPr>
      <w:color w:val="605E5C"/>
      <w:shd w:val="clear" w:color="auto" w:fill="E1DFDD"/>
    </w:rPr>
  </w:style>
  <w:style w:type="paragraph" w:customStyle="1" w:styleId="Default">
    <w:name w:val="Default"/>
    <w:rsid w:val="00AB269C"/>
    <w:pPr>
      <w:autoSpaceDE w:val="0"/>
      <w:autoSpaceDN w:val="0"/>
      <w:adjustRightInd w:val="0"/>
    </w:pPr>
    <w:rPr>
      <w:rFonts w:ascii="Times New Roman" w:hAnsi="Times New Roman" w:cs="Times New Roman"/>
      <w:color w:val="000000"/>
    </w:rPr>
  </w:style>
  <w:style w:type="table" w:customStyle="1" w:styleId="TableGrid1">
    <w:name w:val="TableGrid1"/>
    <w:rsid w:val="004841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085">
      <w:bodyDiv w:val="1"/>
      <w:marLeft w:val="0"/>
      <w:marRight w:val="0"/>
      <w:marTop w:val="0"/>
      <w:marBottom w:val="0"/>
      <w:divBdr>
        <w:top w:val="none" w:sz="0" w:space="0" w:color="auto"/>
        <w:left w:val="none" w:sz="0" w:space="0" w:color="auto"/>
        <w:bottom w:val="none" w:sz="0" w:space="0" w:color="auto"/>
        <w:right w:val="none" w:sz="0" w:space="0" w:color="auto"/>
      </w:divBdr>
    </w:div>
    <w:div w:id="392196004">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635524631">
      <w:bodyDiv w:val="1"/>
      <w:marLeft w:val="0"/>
      <w:marRight w:val="0"/>
      <w:marTop w:val="0"/>
      <w:marBottom w:val="0"/>
      <w:divBdr>
        <w:top w:val="none" w:sz="0" w:space="0" w:color="auto"/>
        <w:left w:val="none" w:sz="0" w:space="0" w:color="auto"/>
        <w:bottom w:val="none" w:sz="0" w:space="0" w:color="auto"/>
        <w:right w:val="none" w:sz="0" w:space="0" w:color="auto"/>
      </w:divBdr>
    </w:div>
    <w:div w:id="635918449">
      <w:bodyDiv w:val="1"/>
      <w:marLeft w:val="0"/>
      <w:marRight w:val="0"/>
      <w:marTop w:val="0"/>
      <w:marBottom w:val="0"/>
      <w:divBdr>
        <w:top w:val="none" w:sz="0" w:space="0" w:color="auto"/>
        <w:left w:val="none" w:sz="0" w:space="0" w:color="auto"/>
        <w:bottom w:val="none" w:sz="0" w:space="0" w:color="auto"/>
        <w:right w:val="none" w:sz="0" w:space="0" w:color="auto"/>
      </w:divBdr>
    </w:div>
    <w:div w:id="639504009">
      <w:bodyDiv w:val="1"/>
      <w:marLeft w:val="0"/>
      <w:marRight w:val="0"/>
      <w:marTop w:val="0"/>
      <w:marBottom w:val="0"/>
      <w:divBdr>
        <w:top w:val="none" w:sz="0" w:space="0" w:color="auto"/>
        <w:left w:val="none" w:sz="0" w:space="0" w:color="auto"/>
        <w:bottom w:val="none" w:sz="0" w:space="0" w:color="auto"/>
        <w:right w:val="none" w:sz="0" w:space="0" w:color="auto"/>
      </w:divBdr>
    </w:div>
    <w:div w:id="717052497">
      <w:bodyDiv w:val="1"/>
      <w:marLeft w:val="0"/>
      <w:marRight w:val="0"/>
      <w:marTop w:val="0"/>
      <w:marBottom w:val="0"/>
      <w:divBdr>
        <w:top w:val="none" w:sz="0" w:space="0" w:color="auto"/>
        <w:left w:val="none" w:sz="0" w:space="0" w:color="auto"/>
        <w:bottom w:val="none" w:sz="0" w:space="0" w:color="auto"/>
        <w:right w:val="none" w:sz="0" w:space="0" w:color="auto"/>
      </w:divBdr>
    </w:div>
    <w:div w:id="784350931">
      <w:bodyDiv w:val="1"/>
      <w:marLeft w:val="0"/>
      <w:marRight w:val="0"/>
      <w:marTop w:val="0"/>
      <w:marBottom w:val="0"/>
      <w:divBdr>
        <w:top w:val="none" w:sz="0" w:space="0" w:color="auto"/>
        <w:left w:val="none" w:sz="0" w:space="0" w:color="auto"/>
        <w:bottom w:val="none" w:sz="0" w:space="0" w:color="auto"/>
        <w:right w:val="none" w:sz="0" w:space="0" w:color="auto"/>
      </w:divBdr>
    </w:div>
    <w:div w:id="1058826058">
      <w:bodyDiv w:val="1"/>
      <w:marLeft w:val="0"/>
      <w:marRight w:val="0"/>
      <w:marTop w:val="0"/>
      <w:marBottom w:val="0"/>
      <w:divBdr>
        <w:top w:val="none" w:sz="0" w:space="0" w:color="auto"/>
        <w:left w:val="none" w:sz="0" w:space="0" w:color="auto"/>
        <w:bottom w:val="none" w:sz="0" w:space="0" w:color="auto"/>
        <w:right w:val="none" w:sz="0" w:space="0" w:color="auto"/>
      </w:divBdr>
    </w:div>
    <w:div w:id="1234202515">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s://camosun.ca/services/health-and-wellness/counselling-centre" TargetMode="External"/><Relationship Id="rId39" Type="http://schemas.openxmlformats.org/officeDocument/2006/relationships/hyperlink" Target="https://camosun.libguides.com/academicintegrity/welcome"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services/office-student-support" TargetMode="External"/><Relationship Id="rId42" Type="http://schemas.openxmlformats.org/officeDocument/2006/relationships/hyperlink" Target="http://camosun.ca/services/accessible-learning/" TargetMode="External"/><Relationship Id="rId47" Type="http://schemas.openxmlformats.org/officeDocument/2006/relationships/hyperlink" Target="http://camosun.ca/about/policies/education-academic/e-1-programming-and-instruction/e-1.14.pdf" TargetMode="External"/><Relationship Id="rId50" Type="http://schemas.openxmlformats.org/officeDocument/2006/relationships/hyperlink" Target="http://camosun.ca/about/policies/education-academic/e-2-student-services-and-support/e-2.5.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9" Type="http://schemas.openxmlformats.org/officeDocument/2006/relationships/hyperlink" Target="https://camosun.ca/services/academic-supports/help-centres" TargetMode="External"/><Relationship Id="rId11" Type="http://schemas.openxmlformats.org/officeDocument/2006/relationships/image" Target="media/image1.png"/><Relationship Id="rId24" Type="http://schemas.openxmlformats.org/officeDocument/2006/relationships/hyperlink" Target="https://camosun.ca/services/academic-supports/academic-advising" TargetMode="External"/><Relationship Id="rId32" Type="http://schemas.openxmlformats.org/officeDocument/2006/relationships/hyperlink" Target="https://camosun.ca/services/academic-supports/help-centres/writing-centre-learning-skills" TargetMode="External"/><Relationship Id="rId37" Type="http://schemas.openxmlformats.org/officeDocument/2006/relationships/hyperlink" Target="https://camosun.ca/services/its" TargetMode="External"/><Relationship Id="rId40" Type="http://schemas.openxmlformats.org/officeDocument/2006/relationships/hyperlink" Target="http://camosun.ca/about/policies/education-academic/e-1-programming-and-instruction/e-1.13.pdf" TargetMode="External"/><Relationship Id="rId45" Type="http://schemas.openxmlformats.org/officeDocument/2006/relationships/hyperlink" Target="http://camosun.ca/learn/fee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s://camosun.ca/international" TargetMode="External"/><Relationship Id="rId44" Type="http://schemas.openxmlformats.org/officeDocument/2006/relationships/hyperlink" Target="http://camosun.ca/about/policies/education-academic/e-2-student-services-and-support/e-2.2.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learn/school/access/community-partnerships/index.html" TargetMode="External"/><Relationship Id="rId27" Type="http://schemas.openxmlformats.org/officeDocument/2006/relationships/hyperlink" Target="https://camosun.ca/services/co-operative-education-and-career-services" TargetMode="External"/><Relationship Id="rId30" Type="http://schemas.openxmlformats.org/officeDocument/2006/relationships/hyperlink" Target="file:///C:\Users\c0484046\Documents\camosun.ca\programs-courses\iecc\indigenous-student-services" TargetMode="External"/><Relationship Id="rId35" Type="http://schemas.openxmlformats.org/officeDocument/2006/relationships/hyperlink" Target="https://camosun.ca/services/ombudsperson" TargetMode="External"/><Relationship Id="rId43" Type="http://schemas.openxmlformats.org/officeDocument/2006/relationships/hyperlink" Target="http://camosun.ca/about/policies/education-academic/e-1-programming-and-instruction/e-1.1.pdf" TargetMode="External"/><Relationship Id="rId48" Type="http://schemas.openxmlformats.org/officeDocument/2006/relationships/hyperlink" Target="http://camosun.ca/about/policies/education-academic/e-2-student-services-and-support/e-2.8.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amosun.ca/about/camosun-college-policies-and-directives"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s://camosun.ca/services/academic-supports/accessible-learning" TargetMode="External"/><Relationship Id="rId33" Type="http://schemas.openxmlformats.org/officeDocument/2006/relationships/hyperlink" Target="https://camosun.ca/services/library" TargetMode="External"/><Relationship Id="rId38" Type="http://schemas.openxmlformats.org/officeDocument/2006/relationships/hyperlink" Target="https://camosun.ca/services/academic-supports/help-centres/writing-centre-learning-skills" TargetMode="External"/><Relationship Id="rId46" Type="http://schemas.openxmlformats.org/officeDocument/2006/relationships/hyperlink" Target="http://camosun.ca/about/policies/education-academic/e-1-programming-and-instruction/e-1.5.pdf" TargetMode="Externa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camosun.ca/services/accessible-learning/contact-us.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camosun.ca/services" TargetMode="External"/><Relationship Id="rId28" Type="http://schemas.openxmlformats.org/officeDocument/2006/relationships/hyperlink" Target="https://camosun.ca/registration-records/financial-aid-awards" TargetMode="External"/><Relationship Id="rId36" Type="http://schemas.openxmlformats.org/officeDocument/2006/relationships/hyperlink" Target="https://camosun.ca/registration-records/registration" TargetMode="External"/><Relationship Id="rId49" Type="http://schemas.openxmlformats.org/officeDocument/2006/relationships/hyperlink" Target="mailto:oss@camos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964A-B049-4F50-8A49-BC625BE1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C1C3E2F5-9A82-41E9-8202-DB78AEA267D5}">
  <ds:schemaRef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6c99753c-3b27-4003-86cb-52018b5f73f3"/>
    <ds:schemaRef ds:uri="http://purl.org/dc/elements/1.1/"/>
    <ds:schemaRef ds:uri="http://schemas.openxmlformats.org/package/2006/metadata/core-properties"/>
    <ds:schemaRef ds:uri="f29c6426-1e21-44b3-97e3-496e7b711b33"/>
  </ds:schemaRefs>
</ds:datastoreItem>
</file>

<file path=customXml/itemProps4.xml><?xml version="1.0" encoding="utf-8"?>
<ds:datastoreItem xmlns:ds="http://schemas.openxmlformats.org/officeDocument/2006/customXml" ds:itemID="{DCCF4E77-F49A-4AA9-9AEB-071F2BA8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Puja Gupta</cp:lastModifiedBy>
  <cp:revision>5</cp:revision>
  <cp:lastPrinted>2021-05-11T00:08:00Z</cp:lastPrinted>
  <dcterms:created xsi:type="dcterms:W3CDTF">2022-12-26T05:48:00Z</dcterms:created>
  <dcterms:modified xsi:type="dcterms:W3CDTF">2023-08-21T19:06:00Z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