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F17E4" w14:textId="256DF5C1" w:rsidR="00712501" w:rsidRPr="00086C7D" w:rsidRDefault="0064711E" w:rsidP="00867CE4">
      <w:pPr>
        <w:tabs>
          <w:tab w:val="left" w:pos="4200"/>
        </w:tabs>
        <w:spacing w:line="240" w:lineRule="auto"/>
        <w:contextualSpacing/>
        <w:outlineLvl w:val="0"/>
        <w:rPr>
          <w:rFonts w:cstheme="minorHAnsi"/>
          <w:b/>
          <w:spacing w:val="20"/>
          <w:sz w:val="52"/>
          <w:szCs w:val="52"/>
        </w:rPr>
      </w:pPr>
      <w:r>
        <w:rPr>
          <w:rFonts w:cstheme="minorHAnsi"/>
          <w:b/>
          <w:spacing w:val="20"/>
          <w:sz w:val="52"/>
          <w:szCs w:val="52"/>
        </w:rPr>
        <w:t>Approved</w:t>
      </w:r>
      <w:bookmarkStart w:id="0" w:name="_GoBack"/>
      <w:bookmarkEnd w:id="0"/>
      <w:r w:rsidR="00564CDC">
        <w:rPr>
          <w:rFonts w:cstheme="minorHAnsi"/>
          <w:b/>
          <w:spacing w:val="20"/>
          <w:sz w:val="52"/>
          <w:szCs w:val="52"/>
        </w:rPr>
        <w:t xml:space="preserve"> </w:t>
      </w:r>
      <w:r w:rsidR="00A96EC2" w:rsidRPr="00086C7D">
        <w:rPr>
          <w:rFonts w:cstheme="minorHAnsi"/>
          <w:b/>
          <w:spacing w:val="20"/>
          <w:sz w:val="52"/>
          <w:szCs w:val="52"/>
        </w:rPr>
        <w:t>Minutes</w:t>
      </w:r>
    </w:p>
    <w:p w14:paraId="52BF17E5" w14:textId="5B3817B8" w:rsidR="003901DB" w:rsidRPr="00086C7D" w:rsidRDefault="00B21F3A" w:rsidP="003901DB">
      <w:pPr>
        <w:spacing w:line="240" w:lineRule="auto"/>
        <w:rPr>
          <w:rFonts w:cstheme="minorHAnsi"/>
          <w:b/>
          <w:sz w:val="24"/>
          <w:szCs w:val="24"/>
        </w:rPr>
      </w:pPr>
      <w:r>
        <w:rPr>
          <w:rFonts w:cstheme="minorHAnsi"/>
          <w:b/>
          <w:sz w:val="24"/>
          <w:szCs w:val="24"/>
        </w:rPr>
        <w:t>Wednesday</w:t>
      </w:r>
      <w:r w:rsidR="003901DB" w:rsidRPr="00086C7D">
        <w:rPr>
          <w:rFonts w:cstheme="minorHAnsi"/>
          <w:b/>
          <w:sz w:val="24"/>
          <w:szCs w:val="24"/>
        </w:rPr>
        <w:t>,</w:t>
      </w:r>
      <w:r w:rsidR="00897CD7">
        <w:rPr>
          <w:rFonts w:cstheme="minorHAnsi"/>
          <w:b/>
          <w:sz w:val="24"/>
          <w:szCs w:val="24"/>
        </w:rPr>
        <w:t xml:space="preserve"> </w:t>
      </w:r>
      <w:r w:rsidR="0022306F">
        <w:rPr>
          <w:rFonts w:cstheme="minorHAnsi"/>
          <w:b/>
          <w:sz w:val="24"/>
          <w:szCs w:val="24"/>
        </w:rPr>
        <w:t>Sept 21</w:t>
      </w:r>
      <w:r w:rsidR="00D8161F" w:rsidRPr="004A0296">
        <w:rPr>
          <w:rFonts w:cstheme="minorHAnsi"/>
          <w:b/>
          <w:sz w:val="24"/>
          <w:szCs w:val="24"/>
        </w:rPr>
        <w:t>,</w:t>
      </w:r>
      <w:r w:rsidRPr="004A0296">
        <w:rPr>
          <w:rFonts w:cstheme="minorHAnsi"/>
          <w:b/>
          <w:sz w:val="24"/>
          <w:szCs w:val="24"/>
        </w:rPr>
        <w:t xml:space="preserve"> 2016</w:t>
      </w:r>
    </w:p>
    <w:p w14:paraId="52BF17E6" w14:textId="46E29BA2" w:rsidR="003901DB" w:rsidRPr="00086C7D" w:rsidRDefault="005A135D" w:rsidP="003901DB">
      <w:pPr>
        <w:tabs>
          <w:tab w:val="left" w:pos="1905"/>
        </w:tabs>
        <w:spacing w:line="240" w:lineRule="auto"/>
        <w:rPr>
          <w:rFonts w:cstheme="minorHAnsi"/>
          <w:b/>
          <w:sz w:val="24"/>
          <w:szCs w:val="24"/>
        </w:rPr>
      </w:pPr>
      <w:r>
        <w:rPr>
          <w:rFonts w:cstheme="minorHAnsi"/>
          <w:b/>
          <w:sz w:val="24"/>
          <w:szCs w:val="24"/>
        </w:rPr>
        <w:t>4:</w:t>
      </w:r>
      <w:r w:rsidR="00BA527B">
        <w:rPr>
          <w:rFonts w:cstheme="minorHAnsi"/>
          <w:b/>
          <w:sz w:val="24"/>
          <w:szCs w:val="24"/>
        </w:rPr>
        <w:t>0</w:t>
      </w:r>
      <w:r>
        <w:rPr>
          <w:rFonts w:cstheme="minorHAnsi"/>
          <w:b/>
          <w:sz w:val="24"/>
          <w:szCs w:val="24"/>
        </w:rPr>
        <w:t>0</w:t>
      </w:r>
      <w:r w:rsidR="003901DB">
        <w:rPr>
          <w:rFonts w:cstheme="minorHAnsi"/>
          <w:b/>
          <w:sz w:val="24"/>
          <w:szCs w:val="24"/>
        </w:rPr>
        <w:t>-6:00</w:t>
      </w:r>
      <w:r w:rsidR="003901DB" w:rsidRPr="00086C7D">
        <w:rPr>
          <w:rFonts w:cstheme="minorHAnsi"/>
          <w:b/>
          <w:sz w:val="24"/>
          <w:szCs w:val="24"/>
        </w:rPr>
        <w:t xml:space="preserve"> pm</w:t>
      </w:r>
    </w:p>
    <w:p w14:paraId="52BF17E7" w14:textId="77777777" w:rsidR="003901DB" w:rsidRPr="00086C7D" w:rsidRDefault="003901DB" w:rsidP="003901DB">
      <w:pPr>
        <w:spacing w:line="240" w:lineRule="auto"/>
        <w:outlineLvl w:val="0"/>
        <w:rPr>
          <w:rFonts w:cstheme="minorHAnsi"/>
          <w:b/>
          <w:sz w:val="24"/>
          <w:szCs w:val="24"/>
        </w:rPr>
      </w:pPr>
      <w:r w:rsidRPr="00086C7D">
        <w:rPr>
          <w:rFonts w:cstheme="minorHAnsi"/>
          <w:b/>
          <w:sz w:val="24"/>
          <w:szCs w:val="24"/>
        </w:rPr>
        <w:t>CC 321, Interurban</w:t>
      </w:r>
    </w:p>
    <w:p w14:paraId="52BF17E8" w14:textId="77777777" w:rsidR="00C74C7F" w:rsidRDefault="00C74C7F" w:rsidP="007F2941">
      <w:pPr>
        <w:spacing w:after="120" w:line="240" w:lineRule="auto"/>
        <w:outlineLvl w:val="0"/>
        <w:rPr>
          <w:rFonts w:cstheme="minorHAnsi"/>
          <w:b/>
          <w:sz w:val="20"/>
          <w:szCs w:val="20"/>
        </w:rPr>
      </w:pPr>
    </w:p>
    <w:p w14:paraId="52BF17E9" w14:textId="77777777" w:rsidR="00043D65" w:rsidRPr="00086C7D" w:rsidRDefault="00043D65" w:rsidP="00043D65">
      <w:pPr>
        <w:ind w:left="180"/>
        <w:rPr>
          <w:rFonts w:cstheme="minorHAnsi"/>
        </w:rPr>
        <w:sectPr w:rsidR="00043D65" w:rsidRPr="00086C7D" w:rsidSect="008B11D1">
          <w:footerReference w:type="default" r:id="rId12"/>
          <w:headerReference w:type="first" r:id="rId13"/>
          <w:pgSz w:w="12240" w:h="15840"/>
          <w:pgMar w:top="1440" w:right="360" w:bottom="1260" w:left="1080" w:header="720" w:footer="720" w:gutter="0"/>
          <w:cols w:space="720"/>
          <w:titlePg/>
          <w:docGrid w:linePitch="360"/>
        </w:sectPr>
      </w:pPr>
    </w:p>
    <w:p w14:paraId="52BF17EA" w14:textId="77777777" w:rsidR="001A661E" w:rsidRPr="00086C7D" w:rsidRDefault="001A661E" w:rsidP="001A661E">
      <w:pPr>
        <w:pBdr>
          <w:top w:val="thickThinSmallGap" w:sz="24" w:space="1" w:color="auto"/>
        </w:pBdr>
        <w:spacing w:after="120" w:line="240" w:lineRule="auto"/>
        <w:outlineLvl w:val="0"/>
        <w:rPr>
          <w:rFonts w:cstheme="minorHAnsi"/>
          <w:b/>
          <w:sz w:val="20"/>
          <w:szCs w:val="20"/>
        </w:rPr>
      </w:pPr>
      <w:r w:rsidRPr="00721C3E">
        <w:rPr>
          <w:rFonts w:cstheme="minorHAnsi"/>
          <w:b/>
          <w:sz w:val="20"/>
          <w:szCs w:val="20"/>
        </w:rPr>
        <w:t>Present</w:t>
      </w:r>
    </w:p>
    <w:p w14:paraId="52BF17EB" w14:textId="77777777" w:rsidR="001A661E" w:rsidRPr="00086C7D" w:rsidRDefault="001A661E" w:rsidP="001A661E">
      <w:pPr>
        <w:ind w:left="180"/>
        <w:rPr>
          <w:rFonts w:cstheme="minorHAnsi"/>
        </w:rPr>
        <w:sectPr w:rsidR="001A661E" w:rsidRPr="00086C7D" w:rsidSect="002F7F4B">
          <w:footerReference w:type="default" r:id="rId14"/>
          <w:headerReference w:type="first" r:id="rId15"/>
          <w:type w:val="continuous"/>
          <w:pgSz w:w="12240" w:h="15840"/>
          <w:pgMar w:top="1440" w:right="360" w:bottom="1260" w:left="1080" w:header="720" w:footer="720" w:gutter="0"/>
          <w:cols w:space="720"/>
          <w:titlePg/>
          <w:docGrid w:linePitch="360"/>
        </w:sectPr>
      </w:pPr>
    </w:p>
    <w:p w14:paraId="38963271" w14:textId="77777777" w:rsidR="0022306F" w:rsidRDefault="0022306F" w:rsidP="0022306F">
      <w:r>
        <w:t>Bijan Ahmadi, Faculty</w:t>
      </w:r>
    </w:p>
    <w:p w14:paraId="7519F25D" w14:textId="77777777" w:rsidR="0022306F" w:rsidRDefault="0022306F" w:rsidP="0022306F">
      <w:r>
        <w:t>Brent Wasserman, Faculty</w:t>
      </w:r>
    </w:p>
    <w:p w14:paraId="7F73C767" w14:textId="77777777" w:rsidR="0022306F" w:rsidRDefault="0022306F" w:rsidP="006B016F">
      <w:pPr>
        <w:spacing w:after="40" w:line="240" w:lineRule="auto"/>
      </w:pPr>
      <w:r>
        <w:t>Cindy Drover-Davidson, Support Staff</w:t>
      </w:r>
    </w:p>
    <w:p w14:paraId="17B5B0BC" w14:textId="77777777" w:rsidR="0022306F" w:rsidRDefault="0022306F" w:rsidP="00F65AF1">
      <w:r w:rsidRPr="002F7F4B">
        <w:t>Connie Klassen, ICC Chair</w:t>
      </w:r>
    </w:p>
    <w:p w14:paraId="3049C895" w14:textId="77777777" w:rsidR="0022306F" w:rsidRDefault="0022306F" w:rsidP="0022306F">
      <w:r w:rsidRPr="0016649E">
        <w:t>Corrine Michel, Indigenization Coordinator</w:t>
      </w:r>
    </w:p>
    <w:p w14:paraId="19A0BD05" w14:textId="77777777" w:rsidR="0022306F" w:rsidRDefault="0022306F" w:rsidP="002F7F4B">
      <w:r w:rsidRPr="00297F99">
        <w:t>Cynthia Wrate, Faculty</w:t>
      </w:r>
    </w:p>
    <w:p w14:paraId="468027D5" w14:textId="77777777" w:rsidR="0022306F" w:rsidRDefault="0022306F" w:rsidP="00F65AF1">
      <w:r>
        <w:t>Dominic Bergeron, Administration</w:t>
      </w:r>
    </w:p>
    <w:p w14:paraId="3D84E701" w14:textId="77777777" w:rsidR="0022306F" w:rsidRDefault="0022306F" w:rsidP="0022306F">
      <w:r>
        <w:t>Emara Angus, Student</w:t>
      </w:r>
    </w:p>
    <w:p w14:paraId="2E9ED5ED" w14:textId="77777777" w:rsidR="0022306F" w:rsidRDefault="0022306F" w:rsidP="002F7F4B">
      <w:r w:rsidRPr="00297F99">
        <w:t>John Boraas, Administration</w:t>
      </w:r>
    </w:p>
    <w:p w14:paraId="1E81A04B" w14:textId="77777777" w:rsidR="0022306F" w:rsidRDefault="0022306F" w:rsidP="006B016F">
      <w:r w:rsidRPr="00297F99">
        <w:t>Leslie Martin, Support Staff</w:t>
      </w:r>
    </w:p>
    <w:p w14:paraId="6DEF23C0" w14:textId="77777777" w:rsidR="0022306F" w:rsidRDefault="0022306F" w:rsidP="00F65AF1">
      <w:r>
        <w:t>Nigel Giuliany, Board of Governors</w:t>
      </w:r>
    </w:p>
    <w:p w14:paraId="0A3B7A09" w14:textId="77777777" w:rsidR="0022306F" w:rsidRDefault="0022306F" w:rsidP="00A101B1">
      <w:pPr>
        <w:ind w:right="450"/>
      </w:pPr>
      <w:r>
        <w:t>Peter Ove, Faculty</w:t>
      </w:r>
    </w:p>
    <w:p w14:paraId="26C5535C" w14:textId="77777777" w:rsidR="0022306F" w:rsidRPr="00297F99" w:rsidRDefault="0022306F" w:rsidP="002F7F4B">
      <w:r>
        <w:t>Scott Harris</w:t>
      </w:r>
      <w:r w:rsidRPr="00297F99">
        <w:t>, Administration</w:t>
      </w:r>
    </w:p>
    <w:p w14:paraId="7B1BAAB6" w14:textId="77777777" w:rsidR="0022306F" w:rsidRPr="002F7F4B" w:rsidRDefault="0022306F" w:rsidP="002F7F4B">
      <w:pPr>
        <w:spacing w:after="40" w:line="240" w:lineRule="auto"/>
        <w:outlineLvl w:val="0"/>
        <w:rPr>
          <w:rFonts w:cstheme="minorHAnsi"/>
          <w:sz w:val="20"/>
          <w:szCs w:val="20"/>
        </w:rPr>
      </w:pPr>
      <w:r w:rsidRPr="00297F99">
        <w:t>Shelley Butler, Perm</w:t>
      </w:r>
      <w:r>
        <w:t>.</w:t>
      </w:r>
      <w:r w:rsidRPr="00297F99">
        <w:t xml:space="preserve"> Secretary</w:t>
      </w:r>
    </w:p>
    <w:p w14:paraId="6F711475" w14:textId="77777777" w:rsidR="0022306F" w:rsidRDefault="0022306F" w:rsidP="00BA527B">
      <w:r>
        <w:t>Shelley Melissa, Faculty</w:t>
      </w:r>
    </w:p>
    <w:p w14:paraId="602AAE95" w14:textId="77777777" w:rsidR="0022306F" w:rsidRPr="00297F99" w:rsidRDefault="0022306F" w:rsidP="00A101B1">
      <w:r>
        <w:t>Sherri Bell, President</w:t>
      </w:r>
    </w:p>
    <w:p w14:paraId="6078817D" w14:textId="77777777" w:rsidR="0022306F" w:rsidRPr="00C25954" w:rsidRDefault="0022306F" w:rsidP="006B016F">
      <w:r w:rsidRPr="00297F99">
        <w:t>Shohreh Hadian, Faculty</w:t>
      </w:r>
    </w:p>
    <w:p w14:paraId="0A0C7FD1" w14:textId="3C36F179" w:rsidR="0022306F" w:rsidRDefault="0022306F" w:rsidP="00BA527B">
      <w:r>
        <w:t>Stephen Bishop, Faculty</w:t>
      </w:r>
      <w:r w:rsidR="00635BFD">
        <w:t xml:space="preserve"> (Chair)</w:t>
      </w:r>
    </w:p>
    <w:p w14:paraId="1C901B84" w14:textId="77777777" w:rsidR="0022306F" w:rsidRDefault="0022306F" w:rsidP="00BB2D3A">
      <w:r>
        <w:t>Steven Rumpel, Administration</w:t>
      </w:r>
    </w:p>
    <w:p w14:paraId="5F7C5F55" w14:textId="77777777" w:rsidR="0022306F" w:rsidRDefault="0022306F" w:rsidP="0022306F">
      <w:pPr>
        <w:spacing w:after="40" w:line="240" w:lineRule="auto"/>
      </w:pPr>
      <w:r>
        <w:t>Sukhdeep Kaur, Student</w:t>
      </w:r>
    </w:p>
    <w:p w14:paraId="41622B8D" w14:textId="22DA9443" w:rsidR="0022306F" w:rsidRDefault="0022306F" w:rsidP="0022306F">
      <w:r>
        <w:t>Tim Ayers, Faculty</w:t>
      </w:r>
      <w:r w:rsidR="00635BFD">
        <w:t xml:space="preserve"> (Vice-Chair)</w:t>
      </w:r>
    </w:p>
    <w:p w14:paraId="6E2D9ABC" w14:textId="77777777" w:rsidR="0022306F" w:rsidRDefault="0022306F" w:rsidP="0022306F">
      <w:pPr>
        <w:ind w:right="450"/>
      </w:pPr>
      <w:r>
        <w:t>Zachary Snow, Student</w:t>
      </w:r>
    </w:p>
    <w:p w14:paraId="1590E529" w14:textId="77777777" w:rsidR="0022306F" w:rsidRDefault="0022306F" w:rsidP="00BB2D3A"/>
    <w:p w14:paraId="52BF17FF" w14:textId="77777777" w:rsidR="006B016F" w:rsidRDefault="006B016F" w:rsidP="00BB2D3A">
      <w:pPr>
        <w:sectPr w:rsidR="006B016F" w:rsidSect="002F7F4B">
          <w:type w:val="continuous"/>
          <w:pgSz w:w="12240" w:h="15840"/>
          <w:pgMar w:top="1440" w:right="360" w:bottom="1260" w:left="1080" w:header="720" w:footer="720" w:gutter="0"/>
          <w:cols w:num="2" w:space="720"/>
          <w:titlePg/>
          <w:docGrid w:linePitch="360"/>
        </w:sectPr>
      </w:pPr>
    </w:p>
    <w:p w14:paraId="52BF1800" w14:textId="77777777" w:rsidR="002F7F4B" w:rsidRPr="00BB662C" w:rsidRDefault="002F7F4B" w:rsidP="00D173D2"/>
    <w:p w14:paraId="52BF1801" w14:textId="77777777" w:rsidR="00BB662C" w:rsidRDefault="00BB662C" w:rsidP="003901DB">
      <w:pPr>
        <w:pBdr>
          <w:top w:val="single" w:sz="4" w:space="1" w:color="auto"/>
        </w:pBdr>
        <w:spacing w:after="120" w:line="240" w:lineRule="auto"/>
        <w:outlineLvl w:val="0"/>
        <w:rPr>
          <w:rFonts w:cstheme="minorHAnsi"/>
          <w:b/>
          <w:sz w:val="20"/>
          <w:szCs w:val="20"/>
        </w:rPr>
        <w:sectPr w:rsidR="00BB662C" w:rsidSect="002F7F4B">
          <w:type w:val="continuous"/>
          <w:pgSz w:w="12240" w:h="15840"/>
          <w:pgMar w:top="1440" w:right="360" w:bottom="1260" w:left="1080" w:header="720" w:footer="720" w:gutter="0"/>
          <w:cols w:space="720"/>
          <w:titlePg/>
          <w:docGrid w:linePitch="360"/>
        </w:sectPr>
      </w:pPr>
    </w:p>
    <w:p w14:paraId="52BF1802" w14:textId="77777777" w:rsidR="003901DB" w:rsidRDefault="003901DB" w:rsidP="003901DB">
      <w:pPr>
        <w:pBdr>
          <w:top w:val="single" w:sz="4" w:space="1" w:color="auto"/>
        </w:pBdr>
        <w:spacing w:after="120" w:line="240" w:lineRule="auto"/>
        <w:outlineLvl w:val="0"/>
        <w:rPr>
          <w:rFonts w:cstheme="minorHAnsi"/>
          <w:b/>
          <w:sz w:val="20"/>
          <w:szCs w:val="20"/>
        </w:rPr>
      </w:pPr>
      <w:r w:rsidRPr="00297F99">
        <w:rPr>
          <w:rFonts w:cstheme="minorHAnsi"/>
          <w:b/>
          <w:sz w:val="20"/>
          <w:szCs w:val="20"/>
        </w:rPr>
        <w:t>Regrets/Absent</w:t>
      </w:r>
    </w:p>
    <w:p w14:paraId="52BF1803" w14:textId="77777777" w:rsidR="002F7F4B" w:rsidRDefault="002F7F4B" w:rsidP="002F7F4B">
      <w:pPr>
        <w:sectPr w:rsidR="002F7F4B" w:rsidSect="002F7F4B">
          <w:type w:val="continuous"/>
          <w:pgSz w:w="12240" w:h="15840"/>
          <w:pgMar w:top="1440" w:right="360" w:bottom="1260" w:left="1080" w:header="720" w:footer="720" w:gutter="0"/>
          <w:cols w:space="720"/>
          <w:titlePg/>
          <w:docGrid w:linePitch="360"/>
        </w:sectPr>
      </w:pPr>
    </w:p>
    <w:p w14:paraId="24CA0C87" w14:textId="77777777" w:rsidR="0022306F" w:rsidRDefault="0022306F" w:rsidP="0022306F">
      <w:pPr>
        <w:spacing w:after="40" w:line="240" w:lineRule="auto"/>
        <w:outlineLvl w:val="0"/>
      </w:pPr>
      <w:r>
        <w:t>Alison Bowe, Faculty</w:t>
      </w:r>
    </w:p>
    <w:p w14:paraId="01A5F52A" w14:textId="5D8325B0" w:rsidR="00710BEB" w:rsidRDefault="00710BEB" w:rsidP="0022306F">
      <w:pPr>
        <w:spacing w:after="40" w:line="240" w:lineRule="auto"/>
        <w:outlineLvl w:val="0"/>
      </w:pPr>
      <w:r>
        <w:t>Connie Klassen, ICC Chair</w:t>
      </w:r>
    </w:p>
    <w:p w14:paraId="64435CF9" w14:textId="5CF6C30F" w:rsidR="00374430" w:rsidRDefault="00710BEB" w:rsidP="00BA527B">
      <w:pPr>
        <w:rPr>
          <w:rFonts w:cstheme="minorHAnsi"/>
        </w:rPr>
      </w:pPr>
      <w:r>
        <w:rPr>
          <w:rFonts w:cstheme="minorHAnsi"/>
        </w:rPr>
        <w:t>Steven Rumpel, Administration</w:t>
      </w:r>
    </w:p>
    <w:p w14:paraId="764F6F9B" w14:textId="77777777" w:rsidR="0022306F" w:rsidRPr="00297F99" w:rsidRDefault="0022306F" w:rsidP="00BA527B">
      <w:pPr>
        <w:rPr>
          <w:rFonts w:cstheme="minorHAnsi"/>
        </w:rPr>
        <w:sectPr w:rsidR="0022306F" w:rsidRPr="00297F99" w:rsidSect="002F7F4B">
          <w:type w:val="continuous"/>
          <w:pgSz w:w="12240" w:h="15840"/>
          <w:pgMar w:top="1440" w:right="360" w:bottom="1260" w:left="1080" w:header="720" w:footer="720" w:gutter="0"/>
          <w:cols w:num="2" w:space="720"/>
          <w:titlePg/>
          <w:docGrid w:linePitch="360"/>
        </w:sectPr>
      </w:pPr>
    </w:p>
    <w:p w14:paraId="52BF180B" w14:textId="77777777" w:rsidR="0091154D" w:rsidRPr="002F7F4B" w:rsidRDefault="003901DB" w:rsidP="002F7F4B">
      <w:pPr>
        <w:pBdr>
          <w:top w:val="single" w:sz="4" w:space="1" w:color="auto"/>
        </w:pBdr>
        <w:spacing w:after="120" w:line="240" w:lineRule="auto"/>
        <w:outlineLvl w:val="0"/>
        <w:rPr>
          <w:rFonts w:cstheme="minorHAnsi"/>
          <w:b/>
          <w:sz w:val="20"/>
          <w:szCs w:val="20"/>
        </w:rPr>
      </w:pPr>
      <w:r w:rsidRPr="00297F99">
        <w:rPr>
          <w:rFonts w:cstheme="minorHAnsi"/>
          <w:b/>
          <w:sz w:val="20"/>
          <w:szCs w:val="20"/>
        </w:rPr>
        <w:t>Guests</w:t>
      </w:r>
    </w:p>
    <w:p w14:paraId="52BF180C" w14:textId="77777777" w:rsidR="00443534" w:rsidRDefault="00443534" w:rsidP="00443534">
      <w:pPr>
        <w:spacing w:line="240" w:lineRule="auto"/>
        <w:outlineLvl w:val="0"/>
        <w:rPr>
          <w:rFonts w:cstheme="minorHAnsi"/>
        </w:rPr>
        <w:sectPr w:rsidR="00443534" w:rsidSect="002F7F4B">
          <w:type w:val="continuous"/>
          <w:pgSz w:w="12240" w:h="15840"/>
          <w:pgMar w:top="1440" w:right="360" w:bottom="1260" w:left="1080" w:header="720" w:footer="720" w:gutter="0"/>
          <w:cols w:space="720"/>
          <w:titlePg/>
          <w:docGrid w:linePitch="360"/>
        </w:sectPr>
      </w:pPr>
    </w:p>
    <w:p w14:paraId="3E678D4B" w14:textId="6F2109D2" w:rsidR="00AC6D4D" w:rsidRDefault="00710BEB" w:rsidP="00443534">
      <w:pPr>
        <w:spacing w:line="240" w:lineRule="auto"/>
        <w:outlineLvl w:val="0"/>
        <w:rPr>
          <w:rFonts w:cstheme="minorHAnsi"/>
        </w:rPr>
      </w:pPr>
      <w:r>
        <w:rPr>
          <w:rFonts w:cstheme="minorHAnsi"/>
        </w:rPr>
        <w:t>Geoff Wilmshurst, VP Partnerships</w:t>
      </w:r>
    </w:p>
    <w:p w14:paraId="31B45B58" w14:textId="43996AD3" w:rsidR="00710BEB" w:rsidRDefault="00710BEB" w:rsidP="00443534">
      <w:pPr>
        <w:spacing w:line="240" w:lineRule="auto"/>
        <w:outlineLvl w:val="0"/>
        <w:rPr>
          <w:rFonts w:cstheme="minorHAnsi"/>
        </w:rPr>
      </w:pPr>
      <w:r>
        <w:rPr>
          <w:rFonts w:cstheme="minorHAnsi"/>
        </w:rPr>
        <w:t>Christiaan Bernard, Camosun International</w:t>
      </w:r>
    </w:p>
    <w:p w14:paraId="703886D4" w14:textId="4A56C1CF" w:rsidR="00710BEB" w:rsidRDefault="00710BEB" w:rsidP="00443534">
      <w:pPr>
        <w:spacing w:line="240" w:lineRule="auto"/>
        <w:outlineLvl w:val="0"/>
        <w:rPr>
          <w:rFonts w:cstheme="minorHAnsi"/>
        </w:rPr>
      </w:pPr>
      <w:r>
        <w:rPr>
          <w:rFonts w:cstheme="minorHAnsi"/>
        </w:rPr>
        <w:t xml:space="preserve">Katie Shaw, </w:t>
      </w:r>
      <w:r w:rsidR="00E96188">
        <w:rPr>
          <w:rFonts w:cstheme="minorHAnsi"/>
        </w:rPr>
        <w:t xml:space="preserve">Office of </w:t>
      </w:r>
      <w:r>
        <w:rPr>
          <w:rFonts w:cstheme="minorHAnsi"/>
        </w:rPr>
        <w:t>VP Education</w:t>
      </w:r>
    </w:p>
    <w:p w14:paraId="52BF180F" w14:textId="77777777" w:rsidR="00443534" w:rsidRDefault="00443534" w:rsidP="00443534">
      <w:pPr>
        <w:spacing w:line="240" w:lineRule="auto"/>
        <w:outlineLvl w:val="0"/>
        <w:rPr>
          <w:rFonts w:cstheme="minorHAnsi"/>
        </w:rPr>
        <w:sectPr w:rsidR="00443534" w:rsidSect="00443534">
          <w:type w:val="continuous"/>
          <w:pgSz w:w="12240" w:h="15840"/>
          <w:pgMar w:top="1440" w:right="360" w:bottom="1260" w:left="1080" w:header="720" w:footer="720" w:gutter="0"/>
          <w:cols w:num="2" w:space="720"/>
          <w:titlePg/>
          <w:docGrid w:linePitch="360"/>
        </w:sectPr>
      </w:pPr>
    </w:p>
    <w:p w14:paraId="1D9A4572" w14:textId="77777777" w:rsidR="00374430" w:rsidRDefault="00374430" w:rsidP="00374430"/>
    <w:p w14:paraId="52BF1810" w14:textId="77777777" w:rsidR="008F33EF" w:rsidRPr="002E7A0E" w:rsidRDefault="008F33EF" w:rsidP="003901DB">
      <w:pPr>
        <w:pBdr>
          <w:top w:val="single" w:sz="4" w:space="1" w:color="auto"/>
        </w:pBdr>
        <w:spacing w:after="120" w:line="240" w:lineRule="auto"/>
        <w:outlineLvl w:val="0"/>
        <w:rPr>
          <w:rFonts w:cstheme="minorHAnsi"/>
        </w:rPr>
        <w:sectPr w:rsidR="008F33EF" w:rsidRPr="002E7A0E" w:rsidSect="0091154D">
          <w:type w:val="continuous"/>
          <w:pgSz w:w="12240" w:h="15840"/>
          <w:pgMar w:top="1440" w:right="360" w:bottom="1260" w:left="1080" w:header="720" w:footer="720" w:gutter="0"/>
          <w:cols w:num="2" w:space="720"/>
          <w:titlePg/>
          <w:docGrid w:linePitch="360"/>
        </w:sectPr>
      </w:pPr>
    </w:p>
    <w:tbl>
      <w:tblPr>
        <w:tblStyle w:val="LightShading-Accent11"/>
        <w:tblW w:w="10782" w:type="dxa"/>
        <w:tblInd w:w="18" w:type="dxa"/>
        <w:tblLayout w:type="fixed"/>
        <w:tblLook w:val="04A0" w:firstRow="1" w:lastRow="0" w:firstColumn="1" w:lastColumn="0" w:noHBand="0" w:noVBand="1"/>
      </w:tblPr>
      <w:tblGrid>
        <w:gridCol w:w="522"/>
        <w:gridCol w:w="450"/>
        <w:gridCol w:w="90"/>
        <w:gridCol w:w="8280"/>
        <w:gridCol w:w="18"/>
        <w:gridCol w:w="1422"/>
      </w:tblGrid>
      <w:tr w:rsidR="002F4312" w:rsidRPr="00086C7D" w14:paraId="52BF1813" w14:textId="77777777" w:rsidTr="002F43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60" w:type="dxa"/>
            <w:gridSpan w:val="5"/>
            <w:tcBorders>
              <w:top w:val="thickThinSmallGap" w:sz="24" w:space="0" w:color="auto"/>
              <w:bottom w:val="nil"/>
            </w:tcBorders>
            <w:shd w:val="clear" w:color="auto" w:fill="auto"/>
          </w:tcPr>
          <w:p w14:paraId="52BF1811" w14:textId="77777777" w:rsidR="002F4312" w:rsidRPr="00086C7D" w:rsidRDefault="002F4312" w:rsidP="0086058F">
            <w:pPr>
              <w:spacing w:line="360" w:lineRule="auto"/>
              <w:rPr>
                <w:rFonts w:cstheme="minorHAnsi"/>
                <w:color w:val="auto"/>
                <w:sz w:val="24"/>
                <w:szCs w:val="24"/>
              </w:rPr>
            </w:pPr>
            <w:r w:rsidRPr="00086C7D">
              <w:rPr>
                <w:rFonts w:cstheme="minorHAnsi"/>
                <w:color w:val="auto"/>
                <w:sz w:val="24"/>
                <w:szCs w:val="24"/>
              </w:rPr>
              <w:t>ITEM</w:t>
            </w:r>
          </w:p>
        </w:tc>
        <w:tc>
          <w:tcPr>
            <w:tcW w:w="1422" w:type="dxa"/>
            <w:tcBorders>
              <w:top w:val="thickThinSmallGap" w:sz="24" w:space="0" w:color="auto"/>
              <w:bottom w:val="nil"/>
            </w:tcBorders>
            <w:shd w:val="clear" w:color="auto" w:fill="auto"/>
          </w:tcPr>
          <w:p w14:paraId="52BF1812" w14:textId="77777777" w:rsidR="002F4312" w:rsidRPr="00086C7D" w:rsidRDefault="002F4312" w:rsidP="00307EF5">
            <w:pPr>
              <w:spacing w:line="360" w:lineRule="auto"/>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086C7D">
              <w:rPr>
                <w:rFonts w:cstheme="minorHAnsi"/>
                <w:color w:val="auto"/>
                <w:sz w:val="24"/>
                <w:szCs w:val="24"/>
              </w:rPr>
              <w:t>PRESENTER</w:t>
            </w:r>
          </w:p>
        </w:tc>
      </w:tr>
      <w:tr w:rsidR="002F4312" w:rsidRPr="00086C7D" w14:paraId="52BF1818" w14:textId="77777777" w:rsidTr="002F4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Borders>
              <w:top w:val="nil"/>
              <w:bottom w:val="single" w:sz="4" w:space="0" w:color="auto"/>
            </w:tcBorders>
            <w:shd w:val="clear" w:color="auto" w:fill="auto"/>
          </w:tcPr>
          <w:p w14:paraId="52BF1814" w14:textId="77777777" w:rsidR="002F4312" w:rsidRPr="00086C7D" w:rsidRDefault="002F4312" w:rsidP="00A96EC2">
            <w:pPr>
              <w:spacing w:before="40" w:after="120"/>
              <w:rPr>
                <w:rFonts w:cstheme="minorHAnsi"/>
                <w:color w:val="auto"/>
                <w:sz w:val="24"/>
                <w:szCs w:val="24"/>
              </w:rPr>
            </w:pPr>
            <w:r w:rsidRPr="00086C7D">
              <w:rPr>
                <w:rFonts w:cstheme="minorHAnsi"/>
                <w:color w:val="auto"/>
                <w:sz w:val="24"/>
                <w:szCs w:val="24"/>
              </w:rPr>
              <w:t>A.</w:t>
            </w:r>
          </w:p>
        </w:tc>
        <w:tc>
          <w:tcPr>
            <w:tcW w:w="8838" w:type="dxa"/>
            <w:gridSpan w:val="4"/>
            <w:tcBorders>
              <w:top w:val="nil"/>
              <w:bottom w:val="single" w:sz="4" w:space="0" w:color="auto"/>
            </w:tcBorders>
            <w:shd w:val="clear" w:color="auto" w:fill="auto"/>
          </w:tcPr>
          <w:p w14:paraId="52BF1815" w14:textId="77777777" w:rsidR="002F4312" w:rsidRPr="00086C7D" w:rsidRDefault="002F4312" w:rsidP="00FD41E6">
            <w:pPr>
              <w:spacing w:before="40" w:after="40"/>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r>
              <w:rPr>
                <w:rFonts w:cstheme="minorHAnsi"/>
                <w:b/>
                <w:color w:val="auto"/>
                <w:sz w:val="24"/>
                <w:szCs w:val="24"/>
              </w:rPr>
              <w:t>Call to order and Declaration of Quorum</w:t>
            </w:r>
          </w:p>
          <w:p w14:paraId="52BF1816" w14:textId="48C2987A" w:rsidR="002F4312" w:rsidRPr="00124AB7" w:rsidRDefault="002F4312" w:rsidP="007F6858">
            <w:pPr>
              <w:spacing w:before="40" w:after="120"/>
              <w:cnfStyle w:val="000000100000" w:firstRow="0" w:lastRow="0" w:firstColumn="0" w:lastColumn="0" w:oddVBand="0" w:evenVBand="0" w:oddHBand="1" w:evenHBand="0" w:firstRowFirstColumn="0" w:firstRowLastColumn="0" w:lastRowFirstColumn="0" w:lastRowLastColumn="0"/>
              <w:rPr>
                <w:rFonts w:cstheme="minorHAnsi"/>
                <w:color w:val="auto"/>
              </w:rPr>
            </w:pPr>
            <w:r w:rsidRPr="00124AB7">
              <w:rPr>
                <w:rFonts w:cstheme="minorHAnsi"/>
                <w:color w:val="auto"/>
              </w:rPr>
              <w:t>The Regular</w:t>
            </w:r>
            <w:r w:rsidR="00124AB7">
              <w:rPr>
                <w:rFonts w:cstheme="minorHAnsi"/>
                <w:color w:val="auto"/>
              </w:rPr>
              <w:t xml:space="preserve"> M</w:t>
            </w:r>
            <w:r w:rsidR="002F7F4B">
              <w:rPr>
                <w:rFonts w:cstheme="minorHAnsi"/>
                <w:color w:val="auto"/>
              </w:rPr>
              <w:t>eeting was called to order at</w:t>
            </w:r>
            <w:r w:rsidR="004E22CC">
              <w:rPr>
                <w:rFonts w:cstheme="minorHAnsi"/>
                <w:color w:val="auto"/>
              </w:rPr>
              <w:t xml:space="preserve"> </w:t>
            </w:r>
            <w:r w:rsidR="002C3C02">
              <w:rPr>
                <w:rFonts w:cstheme="minorHAnsi"/>
                <w:color w:val="auto"/>
              </w:rPr>
              <w:t>4:</w:t>
            </w:r>
            <w:r w:rsidR="00BF1493">
              <w:rPr>
                <w:rFonts w:cstheme="minorHAnsi"/>
                <w:color w:val="auto"/>
              </w:rPr>
              <w:t>04</w:t>
            </w:r>
            <w:r w:rsidR="00E8349E">
              <w:rPr>
                <w:rFonts w:cstheme="minorHAnsi"/>
                <w:color w:val="auto"/>
              </w:rPr>
              <w:t xml:space="preserve"> </w:t>
            </w:r>
            <w:r w:rsidR="00BF1493">
              <w:rPr>
                <w:rFonts w:cstheme="minorHAnsi"/>
                <w:color w:val="auto"/>
              </w:rPr>
              <w:t>by Stephen Bishop</w:t>
            </w:r>
            <w:r w:rsidRPr="00124AB7">
              <w:rPr>
                <w:rFonts w:cstheme="minorHAnsi"/>
                <w:color w:val="auto"/>
              </w:rPr>
              <w:t xml:space="preserve">, Education Council Chair.  </w:t>
            </w:r>
          </w:p>
        </w:tc>
        <w:tc>
          <w:tcPr>
            <w:tcW w:w="1422" w:type="dxa"/>
            <w:tcBorders>
              <w:top w:val="nil"/>
              <w:bottom w:val="single" w:sz="4" w:space="0" w:color="auto"/>
            </w:tcBorders>
            <w:shd w:val="clear" w:color="auto" w:fill="auto"/>
          </w:tcPr>
          <w:p w14:paraId="52BF1817" w14:textId="432EE438" w:rsidR="002F4312" w:rsidRPr="00086C7D" w:rsidRDefault="00BF1493" w:rsidP="00C65360">
            <w:pPr>
              <w:spacing w:before="40" w:after="120"/>
              <w:ind w:right="-108"/>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r>
              <w:rPr>
                <w:rFonts w:cstheme="minorHAnsi"/>
                <w:b/>
                <w:color w:val="auto"/>
                <w:sz w:val="20"/>
                <w:szCs w:val="20"/>
              </w:rPr>
              <w:t>Stephen Bishop</w:t>
            </w:r>
          </w:p>
        </w:tc>
      </w:tr>
      <w:tr w:rsidR="002F4312" w:rsidRPr="00086C7D" w14:paraId="52BF181D" w14:textId="77777777" w:rsidTr="002F4312">
        <w:tc>
          <w:tcPr>
            <w:cnfStyle w:val="001000000000" w:firstRow="0" w:lastRow="0" w:firstColumn="1" w:lastColumn="0" w:oddVBand="0" w:evenVBand="0" w:oddHBand="0" w:evenHBand="0" w:firstRowFirstColumn="0" w:firstRowLastColumn="0" w:lastRowFirstColumn="0" w:lastRowLastColumn="0"/>
            <w:tcW w:w="522" w:type="dxa"/>
            <w:tcBorders>
              <w:top w:val="single" w:sz="4" w:space="0" w:color="auto"/>
              <w:bottom w:val="single" w:sz="4" w:space="0" w:color="auto"/>
            </w:tcBorders>
            <w:shd w:val="clear" w:color="auto" w:fill="auto"/>
          </w:tcPr>
          <w:p w14:paraId="52BF1819" w14:textId="77777777" w:rsidR="002F4312" w:rsidRPr="007B57CC" w:rsidRDefault="002F4312" w:rsidP="00ED7DA7">
            <w:pPr>
              <w:spacing w:before="40"/>
              <w:rPr>
                <w:rFonts w:cstheme="minorHAnsi"/>
                <w:color w:val="auto"/>
                <w:sz w:val="24"/>
                <w:szCs w:val="24"/>
              </w:rPr>
            </w:pPr>
            <w:r w:rsidRPr="007B57CC">
              <w:rPr>
                <w:rFonts w:cstheme="minorHAnsi"/>
                <w:color w:val="auto"/>
                <w:sz w:val="24"/>
                <w:szCs w:val="24"/>
              </w:rPr>
              <w:t>B.</w:t>
            </w:r>
          </w:p>
        </w:tc>
        <w:tc>
          <w:tcPr>
            <w:tcW w:w="8838" w:type="dxa"/>
            <w:gridSpan w:val="4"/>
            <w:tcBorders>
              <w:top w:val="single" w:sz="4" w:space="0" w:color="auto"/>
              <w:bottom w:val="single" w:sz="4" w:space="0" w:color="auto"/>
            </w:tcBorders>
            <w:shd w:val="clear" w:color="auto" w:fill="auto"/>
          </w:tcPr>
          <w:p w14:paraId="52BF181A" w14:textId="77777777" w:rsidR="002F4312" w:rsidRPr="007B57CC" w:rsidRDefault="002F4312" w:rsidP="00ED7DA7">
            <w:pPr>
              <w:spacing w:before="40"/>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rPr>
            </w:pPr>
            <w:r w:rsidRPr="007B57CC">
              <w:rPr>
                <w:rFonts w:cstheme="minorHAnsi"/>
                <w:b/>
                <w:color w:val="auto"/>
                <w:sz w:val="24"/>
                <w:szCs w:val="24"/>
              </w:rPr>
              <w:t>Acknowledgement of Coast Salish Territory</w:t>
            </w:r>
          </w:p>
          <w:p w14:paraId="52BF181B" w14:textId="166507F9" w:rsidR="002F4312" w:rsidRPr="007B57CC" w:rsidRDefault="00BF1493" w:rsidP="002408A5">
            <w:pPr>
              <w:autoSpaceDE w:val="0"/>
              <w:autoSpaceDN w:val="0"/>
              <w:adjustRightInd w:val="0"/>
              <w:spacing w:before="40" w:after="120"/>
              <w:cnfStyle w:val="000000000000" w:firstRow="0" w:lastRow="0" w:firstColumn="0" w:lastColumn="0" w:oddVBand="0" w:evenVBand="0" w:oddHBand="0" w:evenHBand="0" w:firstRowFirstColumn="0" w:firstRowLastColumn="0" w:lastRowFirstColumn="0" w:lastRowLastColumn="0"/>
              <w:rPr>
                <w:rFonts w:cstheme="minorHAnsi"/>
                <w:i/>
                <w:color w:val="auto"/>
                <w:sz w:val="18"/>
                <w:szCs w:val="18"/>
              </w:rPr>
            </w:pPr>
            <w:r>
              <w:rPr>
                <w:rFonts w:cstheme="minorHAnsi"/>
                <w:i/>
                <w:color w:val="auto"/>
                <w:sz w:val="18"/>
                <w:szCs w:val="18"/>
              </w:rPr>
              <w:t xml:space="preserve">Stephen </w:t>
            </w:r>
            <w:r w:rsidRPr="007B57CC">
              <w:rPr>
                <w:rFonts w:cstheme="minorHAnsi"/>
                <w:i/>
                <w:color w:val="auto"/>
                <w:sz w:val="18"/>
                <w:szCs w:val="18"/>
              </w:rPr>
              <w:t>acknowledges</w:t>
            </w:r>
            <w:r w:rsidR="002F4312" w:rsidRPr="007B57CC">
              <w:rPr>
                <w:rFonts w:cstheme="minorHAnsi"/>
                <w:i/>
                <w:color w:val="auto"/>
                <w:sz w:val="18"/>
                <w:szCs w:val="18"/>
              </w:rPr>
              <w:t xml:space="preserve"> the Coast Salish Territory.  Camosun College serves the communities of southern Vancouver Island and the south Gulf Islands that are located in the traditional territories of the Esquimalt; Lekwungen; Malahat; Pacheedaht; Pauquachin (Saanich); SC’Ianew; Tsartlip (Saanich); Tsawout (Saanich); Tseycum (Saanich); and T’Sou </w:t>
            </w:r>
            <w:proofErr w:type="spellStart"/>
            <w:r w:rsidR="002F4312" w:rsidRPr="007B57CC">
              <w:rPr>
                <w:rFonts w:cstheme="minorHAnsi"/>
                <w:i/>
                <w:color w:val="auto"/>
                <w:sz w:val="18"/>
                <w:szCs w:val="18"/>
              </w:rPr>
              <w:t>ke</w:t>
            </w:r>
            <w:proofErr w:type="spellEnd"/>
            <w:r w:rsidR="002F4312" w:rsidRPr="007B57CC">
              <w:rPr>
                <w:rFonts w:cstheme="minorHAnsi"/>
                <w:i/>
                <w:color w:val="auto"/>
                <w:sz w:val="18"/>
                <w:szCs w:val="18"/>
              </w:rPr>
              <w:t xml:space="preserve"> Nations. Camosun College campuses are located on land that is the traditional territory of the Lekwungen, Esquimalt, and Saanich peoples.  </w:t>
            </w:r>
            <w:hyperlink r:id="rId16" w:history="1">
              <w:r w:rsidR="002F4312" w:rsidRPr="007B57CC">
                <w:rPr>
                  <w:rStyle w:val="Hyperlink"/>
                  <w:rFonts w:cstheme="minorHAnsi"/>
                  <w:i/>
                  <w:color w:val="auto"/>
                  <w:sz w:val="18"/>
                  <w:szCs w:val="18"/>
                </w:rPr>
                <w:t>http://camosun.ca/aboriginal/territory.html</w:t>
              </w:r>
            </w:hyperlink>
            <w:r w:rsidR="002F4312" w:rsidRPr="007B57CC">
              <w:rPr>
                <w:rFonts w:cstheme="minorHAnsi"/>
                <w:i/>
                <w:color w:val="auto"/>
                <w:sz w:val="18"/>
                <w:szCs w:val="18"/>
              </w:rPr>
              <w:t xml:space="preserve"> </w:t>
            </w:r>
          </w:p>
        </w:tc>
        <w:tc>
          <w:tcPr>
            <w:tcW w:w="1422" w:type="dxa"/>
            <w:tcBorders>
              <w:top w:val="single" w:sz="4" w:space="0" w:color="auto"/>
              <w:bottom w:val="single" w:sz="4" w:space="0" w:color="auto"/>
            </w:tcBorders>
            <w:shd w:val="clear" w:color="auto" w:fill="auto"/>
          </w:tcPr>
          <w:p w14:paraId="52BF181C" w14:textId="03298461" w:rsidR="002F4312" w:rsidRPr="007B57CC" w:rsidRDefault="00BF1493" w:rsidP="00C65360">
            <w:pPr>
              <w:spacing w:before="40" w:after="120"/>
              <w:ind w:right="-108"/>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r>
              <w:rPr>
                <w:rFonts w:cstheme="minorHAnsi"/>
                <w:b/>
                <w:color w:val="auto"/>
                <w:sz w:val="20"/>
                <w:szCs w:val="20"/>
              </w:rPr>
              <w:t>Stephen Bishop</w:t>
            </w:r>
          </w:p>
        </w:tc>
      </w:tr>
      <w:tr w:rsidR="00C131C4" w:rsidRPr="00B17689" w14:paraId="52BF1822" w14:textId="77777777" w:rsidTr="002F4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Borders>
              <w:top w:val="single" w:sz="4" w:space="0" w:color="auto"/>
              <w:bottom w:val="nil"/>
            </w:tcBorders>
            <w:shd w:val="clear" w:color="auto" w:fill="auto"/>
          </w:tcPr>
          <w:p w14:paraId="52BF181E" w14:textId="77777777" w:rsidR="00C131C4" w:rsidRPr="00C131C4" w:rsidRDefault="0085489D" w:rsidP="00162885">
            <w:pPr>
              <w:spacing w:before="40" w:after="120"/>
              <w:rPr>
                <w:rFonts w:cstheme="minorHAnsi"/>
                <w:color w:val="auto"/>
                <w:sz w:val="24"/>
                <w:szCs w:val="24"/>
              </w:rPr>
            </w:pPr>
            <w:r>
              <w:rPr>
                <w:rFonts w:cstheme="minorHAnsi"/>
                <w:color w:val="auto"/>
                <w:sz w:val="24"/>
                <w:szCs w:val="24"/>
              </w:rPr>
              <w:lastRenderedPageBreak/>
              <w:t>C</w:t>
            </w:r>
            <w:r w:rsidR="00C131C4" w:rsidRPr="00C131C4">
              <w:rPr>
                <w:rFonts w:cstheme="minorHAnsi"/>
                <w:color w:val="auto"/>
                <w:sz w:val="24"/>
                <w:szCs w:val="24"/>
              </w:rPr>
              <w:t>.</w:t>
            </w:r>
          </w:p>
        </w:tc>
        <w:tc>
          <w:tcPr>
            <w:tcW w:w="8838" w:type="dxa"/>
            <w:gridSpan w:val="4"/>
            <w:tcBorders>
              <w:top w:val="single" w:sz="4" w:space="0" w:color="auto"/>
              <w:bottom w:val="nil"/>
            </w:tcBorders>
            <w:shd w:val="clear" w:color="auto" w:fill="auto"/>
          </w:tcPr>
          <w:p w14:paraId="52BF181F" w14:textId="77777777" w:rsidR="00C131C4" w:rsidRDefault="00C131C4" w:rsidP="00C65360">
            <w:pPr>
              <w:spacing w:before="40" w:after="40"/>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r>
              <w:rPr>
                <w:rFonts w:cstheme="minorHAnsi"/>
                <w:b/>
                <w:color w:val="auto"/>
                <w:sz w:val="24"/>
                <w:szCs w:val="24"/>
              </w:rPr>
              <w:t>Round-Table Check-In</w:t>
            </w:r>
          </w:p>
          <w:p w14:paraId="52BF1820" w14:textId="43FFF544" w:rsidR="00C131C4" w:rsidRPr="00C131C4" w:rsidRDefault="00750DDB" w:rsidP="000349FD">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Pr>
                <w:rFonts w:cstheme="minorHAnsi"/>
                <w:color w:val="auto"/>
              </w:rPr>
              <w:t>Stephen</w:t>
            </w:r>
            <w:r w:rsidR="0049153C" w:rsidRPr="007B57CC">
              <w:rPr>
                <w:rFonts w:cstheme="minorHAnsi"/>
                <w:color w:val="auto"/>
              </w:rPr>
              <w:t xml:space="preserve"> welcomed everyone </w:t>
            </w:r>
            <w:r>
              <w:rPr>
                <w:rFonts w:cstheme="minorHAnsi"/>
                <w:color w:val="auto"/>
              </w:rPr>
              <w:t>and</w:t>
            </w:r>
            <w:r w:rsidR="0049153C" w:rsidRPr="007B57CC">
              <w:rPr>
                <w:rFonts w:cstheme="minorHAnsi"/>
                <w:color w:val="auto"/>
              </w:rPr>
              <w:t xml:space="preserve"> </w:t>
            </w:r>
            <w:r>
              <w:rPr>
                <w:rFonts w:cstheme="minorHAnsi"/>
                <w:color w:val="auto"/>
              </w:rPr>
              <w:t xml:space="preserve">Corrine gave background </w:t>
            </w:r>
            <w:r w:rsidR="00432BA2">
              <w:rPr>
                <w:rFonts w:cstheme="minorHAnsi"/>
                <w:color w:val="auto"/>
              </w:rPr>
              <w:t>on</w:t>
            </w:r>
            <w:r>
              <w:rPr>
                <w:rFonts w:cstheme="minorHAnsi"/>
                <w:color w:val="auto"/>
              </w:rPr>
              <w:t xml:space="preserve"> the purpose of the </w:t>
            </w:r>
            <w:r w:rsidR="00316C4E">
              <w:rPr>
                <w:rFonts w:cstheme="minorHAnsi"/>
                <w:color w:val="auto"/>
              </w:rPr>
              <w:t>roundtable check-in.</w:t>
            </w:r>
            <w:r w:rsidR="008D03D8">
              <w:rPr>
                <w:rFonts w:cstheme="minorHAnsi"/>
                <w:color w:val="auto"/>
              </w:rPr>
              <w:t xml:space="preserve"> </w:t>
            </w:r>
            <w:r w:rsidR="00316C4E">
              <w:rPr>
                <w:rFonts w:cstheme="minorHAnsi"/>
                <w:color w:val="auto"/>
              </w:rPr>
              <w:t xml:space="preserve">This was followed by brief </w:t>
            </w:r>
            <w:r w:rsidR="00EA41F8">
              <w:rPr>
                <w:rFonts w:cstheme="minorHAnsi"/>
                <w:color w:val="auto"/>
              </w:rPr>
              <w:t xml:space="preserve">round-table </w:t>
            </w:r>
            <w:r w:rsidR="00316C4E">
              <w:rPr>
                <w:rFonts w:cstheme="minorHAnsi"/>
                <w:color w:val="auto"/>
              </w:rPr>
              <w:t xml:space="preserve">updates from </w:t>
            </w:r>
            <w:r w:rsidR="008D03D8">
              <w:rPr>
                <w:rFonts w:cstheme="minorHAnsi"/>
                <w:color w:val="auto"/>
              </w:rPr>
              <w:t xml:space="preserve">council </w:t>
            </w:r>
            <w:r w:rsidR="00316C4E">
              <w:rPr>
                <w:rFonts w:cstheme="minorHAnsi"/>
                <w:color w:val="auto"/>
              </w:rPr>
              <w:t xml:space="preserve">members </w:t>
            </w:r>
            <w:r w:rsidR="008D03D8">
              <w:rPr>
                <w:rFonts w:cstheme="minorHAnsi"/>
                <w:color w:val="auto"/>
              </w:rPr>
              <w:t>on what they anticipate for the upcoming school year.</w:t>
            </w:r>
          </w:p>
        </w:tc>
        <w:tc>
          <w:tcPr>
            <w:tcW w:w="1422" w:type="dxa"/>
            <w:tcBorders>
              <w:top w:val="single" w:sz="4" w:space="0" w:color="auto"/>
              <w:bottom w:val="nil"/>
            </w:tcBorders>
            <w:shd w:val="clear" w:color="auto" w:fill="auto"/>
          </w:tcPr>
          <w:p w14:paraId="52BF1821" w14:textId="56D964BA" w:rsidR="00C131C4" w:rsidRPr="00C131C4" w:rsidRDefault="00BF1493" w:rsidP="002F4312">
            <w:pPr>
              <w:spacing w:before="40" w:after="120"/>
              <w:ind w:right="-108"/>
              <w:jc w:val="center"/>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r>
              <w:rPr>
                <w:rFonts w:cstheme="minorHAnsi"/>
                <w:b/>
                <w:color w:val="auto"/>
                <w:sz w:val="20"/>
                <w:szCs w:val="20"/>
              </w:rPr>
              <w:t>Stephen Bishop</w:t>
            </w:r>
            <w:r w:rsidR="00750DDB">
              <w:rPr>
                <w:rFonts w:cstheme="minorHAnsi"/>
                <w:b/>
                <w:color w:val="auto"/>
                <w:sz w:val="20"/>
                <w:szCs w:val="20"/>
              </w:rPr>
              <w:t xml:space="preserve"> &amp; Corrine Michel</w:t>
            </w:r>
          </w:p>
        </w:tc>
      </w:tr>
      <w:tr w:rsidR="002F4312" w:rsidRPr="00B17689" w14:paraId="52BF1827" w14:textId="77777777" w:rsidTr="002F4312">
        <w:tc>
          <w:tcPr>
            <w:cnfStyle w:val="001000000000" w:firstRow="0" w:lastRow="0" w:firstColumn="1" w:lastColumn="0" w:oddVBand="0" w:evenVBand="0" w:oddHBand="0" w:evenHBand="0" w:firstRowFirstColumn="0" w:firstRowLastColumn="0" w:lastRowFirstColumn="0" w:lastRowLastColumn="0"/>
            <w:tcW w:w="522" w:type="dxa"/>
            <w:tcBorders>
              <w:top w:val="single" w:sz="4" w:space="0" w:color="auto"/>
              <w:bottom w:val="nil"/>
            </w:tcBorders>
            <w:shd w:val="clear" w:color="auto" w:fill="auto"/>
          </w:tcPr>
          <w:p w14:paraId="52BF1823" w14:textId="77777777" w:rsidR="002F4312" w:rsidRPr="00F166F9" w:rsidRDefault="0085489D" w:rsidP="00162885">
            <w:pPr>
              <w:spacing w:before="40" w:after="120"/>
              <w:rPr>
                <w:rFonts w:cstheme="minorHAnsi"/>
                <w:color w:val="auto"/>
                <w:sz w:val="24"/>
                <w:szCs w:val="24"/>
              </w:rPr>
            </w:pPr>
            <w:r>
              <w:rPr>
                <w:rFonts w:cstheme="minorHAnsi"/>
                <w:color w:val="auto"/>
                <w:sz w:val="24"/>
                <w:szCs w:val="24"/>
              </w:rPr>
              <w:t>D</w:t>
            </w:r>
            <w:r w:rsidR="002F4312" w:rsidRPr="00F166F9">
              <w:rPr>
                <w:rFonts w:cstheme="minorHAnsi"/>
                <w:color w:val="auto"/>
                <w:sz w:val="24"/>
                <w:szCs w:val="24"/>
              </w:rPr>
              <w:t>.</w:t>
            </w:r>
          </w:p>
        </w:tc>
        <w:tc>
          <w:tcPr>
            <w:tcW w:w="8838" w:type="dxa"/>
            <w:gridSpan w:val="4"/>
            <w:tcBorders>
              <w:top w:val="single" w:sz="4" w:space="0" w:color="auto"/>
              <w:bottom w:val="nil"/>
            </w:tcBorders>
            <w:shd w:val="clear" w:color="auto" w:fill="auto"/>
          </w:tcPr>
          <w:p w14:paraId="52BF1824" w14:textId="77777777" w:rsidR="002F4312" w:rsidRPr="004A0296" w:rsidRDefault="002F4312" w:rsidP="00C65360">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rPr>
            </w:pPr>
            <w:r w:rsidRPr="004A0296">
              <w:rPr>
                <w:rFonts w:cstheme="minorHAnsi"/>
                <w:b/>
                <w:color w:val="auto"/>
                <w:sz w:val="24"/>
                <w:szCs w:val="24"/>
              </w:rPr>
              <w:t>Acceptance of Agenda</w:t>
            </w:r>
          </w:p>
          <w:p w14:paraId="52BF1825" w14:textId="3EA7E2D3" w:rsidR="00BB662C" w:rsidRPr="004A0296" w:rsidRDefault="00E8349E" w:rsidP="00432BA2">
            <w:pPr>
              <w:spacing w:before="40" w:after="120"/>
              <w:cnfStyle w:val="000000000000" w:firstRow="0" w:lastRow="0" w:firstColumn="0" w:lastColumn="0" w:oddVBand="0" w:evenVBand="0" w:oddHBand="0" w:evenHBand="0" w:firstRowFirstColumn="0" w:firstRowLastColumn="0" w:lastRowFirstColumn="0" w:lastRowLastColumn="0"/>
              <w:rPr>
                <w:rFonts w:cstheme="minorHAnsi"/>
                <w:color w:val="auto"/>
              </w:rPr>
            </w:pPr>
            <w:r w:rsidRPr="004A0296">
              <w:rPr>
                <w:rFonts w:cstheme="minorHAnsi"/>
                <w:color w:val="auto"/>
              </w:rPr>
              <w:t xml:space="preserve">The </w:t>
            </w:r>
            <w:r w:rsidR="00432BA2">
              <w:rPr>
                <w:rFonts w:cstheme="minorHAnsi"/>
                <w:color w:val="auto"/>
              </w:rPr>
              <w:t>Sept 21</w:t>
            </w:r>
            <w:r w:rsidR="00A81412">
              <w:rPr>
                <w:rFonts w:cstheme="minorHAnsi"/>
                <w:color w:val="auto"/>
              </w:rPr>
              <w:t xml:space="preserve">, 2016 </w:t>
            </w:r>
            <w:r w:rsidRPr="004A0296">
              <w:rPr>
                <w:rFonts w:cstheme="minorHAnsi"/>
                <w:color w:val="auto"/>
              </w:rPr>
              <w:t xml:space="preserve">agenda was </w:t>
            </w:r>
            <w:r w:rsidR="007F6858">
              <w:rPr>
                <w:rFonts w:cstheme="minorHAnsi"/>
                <w:color w:val="auto"/>
              </w:rPr>
              <w:t xml:space="preserve">accepted </w:t>
            </w:r>
            <w:r w:rsidR="00432BA2">
              <w:rPr>
                <w:rFonts w:cstheme="minorHAnsi"/>
                <w:color w:val="auto"/>
              </w:rPr>
              <w:t>as presented.</w:t>
            </w:r>
          </w:p>
        </w:tc>
        <w:tc>
          <w:tcPr>
            <w:tcW w:w="1422" w:type="dxa"/>
            <w:tcBorders>
              <w:top w:val="single" w:sz="4" w:space="0" w:color="auto"/>
              <w:bottom w:val="nil"/>
            </w:tcBorders>
            <w:shd w:val="clear" w:color="auto" w:fill="auto"/>
          </w:tcPr>
          <w:p w14:paraId="52BF1826" w14:textId="083C42D4" w:rsidR="002F4312" w:rsidRPr="00220F34" w:rsidRDefault="00432BA2" w:rsidP="002F4312">
            <w:pPr>
              <w:spacing w:before="40" w:after="120"/>
              <w:ind w:right="-108"/>
              <w:jc w:val="center"/>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r>
              <w:rPr>
                <w:rFonts w:cstheme="minorHAnsi"/>
                <w:b/>
                <w:color w:val="auto"/>
                <w:sz w:val="20"/>
                <w:szCs w:val="20"/>
              </w:rPr>
              <w:t>Stephen Bishop</w:t>
            </w:r>
          </w:p>
        </w:tc>
      </w:tr>
      <w:tr w:rsidR="002F4312" w:rsidRPr="00B17689" w14:paraId="52BF182C" w14:textId="77777777" w:rsidTr="002F4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Borders>
              <w:top w:val="single" w:sz="4" w:space="0" w:color="auto"/>
              <w:bottom w:val="nil"/>
            </w:tcBorders>
            <w:shd w:val="clear" w:color="auto" w:fill="auto"/>
          </w:tcPr>
          <w:p w14:paraId="52BF1828" w14:textId="77777777" w:rsidR="002F4312" w:rsidRPr="00F166F9" w:rsidRDefault="0085489D" w:rsidP="00C65360">
            <w:pPr>
              <w:spacing w:before="40" w:after="120"/>
              <w:rPr>
                <w:rFonts w:cstheme="minorHAnsi"/>
                <w:color w:val="auto"/>
                <w:sz w:val="24"/>
                <w:szCs w:val="24"/>
              </w:rPr>
            </w:pPr>
            <w:r>
              <w:rPr>
                <w:rFonts w:cstheme="minorHAnsi"/>
                <w:color w:val="auto"/>
                <w:sz w:val="24"/>
                <w:szCs w:val="24"/>
              </w:rPr>
              <w:t>E.</w:t>
            </w:r>
          </w:p>
        </w:tc>
        <w:tc>
          <w:tcPr>
            <w:tcW w:w="8838" w:type="dxa"/>
            <w:gridSpan w:val="4"/>
            <w:tcBorders>
              <w:top w:val="single" w:sz="4" w:space="0" w:color="auto"/>
              <w:bottom w:val="nil"/>
            </w:tcBorders>
            <w:shd w:val="clear" w:color="auto" w:fill="auto"/>
          </w:tcPr>
          <w:p w14:paraId="52BF1829" w14:textId="77777777" w:rsidR="002F4312" w:rsidRPr="004A0296" w:rsidRDefault="002F4312" w:rsidP="00C65360">
            <w:pPr>
              <w:spacing w:before="40" w:after="40"/>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r w:rsidRPr="004A0296">
              <w:rPr>
                <w:rFonts w:cstheme="minorHAnsi"/>
                <w:b/>
                <w:color w:val="auto"/>
                <w:sz w:val="24"/>
                <w:szCs w:val="24"/>
              </w:rPr>
              <w:t>Minutes for Approval</w:t>
            </w:r>
          </w:p>
          <w:p w14:paraId="52BF182A" w14:textId="2E11F881" w:rsidR="00BB662C" w:rsidRPr="004A0296" w:rsidRDefault="00A513B8" w:rsidP="00CF2432">
            <w:pPr>
              <w:spacing w:before="40" w:after="120"/>
              <w:cnfStyle w:val="000000100000" w:firstRow="0" w:lastRow="0" w:firstColumn="0" w:lastColumn="0" w:oddVBand="0" w:evenVBand="0" w:oddHBand="1" w:evenHBand="0" w:firstRowFirstColumn="0" w:firstRowLastColumn="0" w:lastRowFirstColumn="0" w:lastRowLastColumn="0"/>
              <w:rPr>
                <w:rFonts w:cstheme="minorHAnsi"/>
                <w:color w:val="auto"/>
              </w:rPr>
            </w:pPr>
            <w:r>
              <w:rPr>
                <w:rFonts w:cstheme="minorHAnsi"/>
                <w:color w:val="auto"/>
              </w:rPr>
              <w:t xml:space="preserve">The </w:t>
            </w:r>
            <w:r w:rsidR="00CF2432">
              <w:rPr>
                <w:rFonts w:cstheme="minorHAnsi"/>
                <w:color w:val="auto"/>
              </w:rPr>
              <w:t>June 15</w:t>
            </w:r>
            <w:r w:rsidR="00776DAD">
              <w:rPr>
                <w:rFonts w:cstheme="minorHAnsi"/>
                <w:color w:val="auto"/>
              </w:rPr>
              <w:t xml:space="preserve">, 2016 </w:t>
            </w:r>
            <w:r w:rsidR="007F6858">
              <w:rPr>
                <w:rFonts w:cstheme="minorHAnsi"/>
                <w:color w:val="auto"/>
              </w:rPr>
              <w:t xml:space="preserve">regular </w:t>
            </w:r>
            <w:r w:rsidR="00CF2432">
              <w:rPr>
                <w:rFonts w:cstheme="minorHAnsi"/>
                <w:color w:val="auto"/>
              </w:rPr>
              <w:t>minutes were not available due to a clerical error. The item was tabled until the Oct 19, 2016 meeting.</w:t>
            </w:r>
          </w:p>
        </w:tc>
        <w:tc>
          <w:tcPr>
            <w:tcW w:w="1422" w:type="dxa"/>
            <w:tcBorders>
              <w:top w:val="single" w:sz="4" w:space="0" w:color="auto"/>
              <w:bottom w:val="nil"/>
            </w:tcBorders>
            <w:shd w:val="clear" w:color="auto" w:fill="auto"/>
          </w:tcPr>
          <w:p w14:paraId="52BF182B" w14:textId="4066E9D6" w:rsidR="002F4312" w:rsidRPr="009674F3" w:rsidRDefault="00432BA2" w:rsidP="00C65360">
            <w:pPr>
              <w:spacing w:before="40" w:after="120"/>
              <w:ind w:right="-108"/>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r>
              <w:rPr>
                <w:rFonts w:cstheme="minorHAnsi"/>
                <w:b/>
                <w:color w:val="auto"/>
                <w:sz w:val="20"/>
                <w:szCs w:val="20"/>
              </w:rPr>
              <w:t>Stephen Bishop</w:t>
            </w:r>
          </w:p>
        </w:tc>
      </w:tr>
      <w:tr w:rsidR="002F4312" w:rsidRPr="00B17689" w14:paraId="52BF1830" w14:textId="77777777" w:rsidTr="002F4312">
        <w:tc>
          <w:tcPr>
            <w:cnfStyle w:val="001000000000" w:firstRow="0" w:lastRow="0" w:firstColumn="1" w:lastColumn="0" w:oddVBand="0" w:evenVBand="0" w:oddHBand="0" w:evenHBand="0" w:firstRowFirstColumn="0" w:firstRowLastColumn="0" w:lastRowFirstColumn="0" w:lastRowLastColumn="0"/>
            <w:tcW w:w="522" w:type="dxa"/>
            <w:tcBorders>
              <w:top w:val="single" w:sz="4" w:space="0" w:color="auto"/>
              <w:bottom w:val="nil"/>
            </w:tcBorders>
            <w:shd w:val="clear" w:color="auto" w:fill="auto"/>
          </w:tcPr>
          <w:p w14:paraId="52BF182D" w14:textId="77777777" w:rsidR="002F4312" w:rsidRPr="00B17689" w:rsidRDefault="004A4481" w:rsidP="00C65360">
            <w:pPr>
              <w:spacing w:before="40" w:after="120"/>
              <w:rPr>
                <w:rFonts w:cstheme="minorHAnsi"/>
                <w:color w:val="auto"/>
                <w:sz w:val="24"/>
                <w:szCs w:val="24"/>
              </w:rPr>
            </w:pPr>
            <w:r>
              <w:rPr>
                <w:rFonts w:cstheme="minorHAnsi"/>
                <w:color w:val="auto"/>
                <w:sz w:val="24"/>
                <w:szCs w:val="24"/>
              </w:rPr>
              <w:t>F</w:t>
            </w:r>
            <w:r w:rsidR="002F4312">
              <w:rPr>
                <w:rFonts w:cstheme="minorHAnsi"/>
                <w:color w:val="auto"/>
                <w:sz w:val="24"/>
                <w:szCs w:val="24"/>
              </w:rPr>
              <w:t>.</w:t>
            </w:r>
          </w:p>
        </w:tc>
        <w:tc>
          <w:tcPr>
            <w:tcW w:w="8838" w:type="dxa"/>
            <w:gridSpan w:val="4"/>
            <w:tcBorders>
              <w:top w:val="single" w:sz="4" w:space="0" w:color="auto"/>
              <w:bottom w:val="nil"/>
            </w:tcBorders>
            <w:shd w:val="clear" w:color="auto" w:fill="auto"/>
          </w:tcPr>
          <w:p w14:paraId="52BF182E" w14:textId="77777777" w:rsidR="002F4312" w:rsidRPr="004A0296" w:rsidRDefault="002F4312" w:rsidP="00C65360">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rPr>
            </w:pPr>
            <w:r w:rsidRPr="004A0296">
              <w:rPr>
                <w:rFonts w:cstheme="minorHAnsi"/>
                <w:b/>
                <w:color w:val="auto"/>
                <w:sz w:val="24"/>
                <w:szCs w:val="24"/>
              </w:rPr>
              <w:t>Reports</w:t>
            </w:r>
          </w:p>
        </w:tc>
        <w:tc>
          <w:tcPr>
            <w:tcW w:w="1422" w:type="dxa"/>
            <w:tcBorders>
              <w:top w:val="single" w:sz="4" w:space="0" w:color="auto"/>
              <w:bottom w:val="nil"/>
            </w:tcBorders>
            <w:shd w:val="clear" w:color="auto" w:fill="auto"/>
          </w:tcPr>
          <w:p w14:paraId="52BF182F" w14:textId="77777777" w:rsidR="002F4312" w:rsidRPr="00B17689" w:rsidRDefault="002F4312" w:rsidP="00C65360">
            <w:pPr>
              <w:spacing w:before="40" w:after="120"/>
              <w:ind w:right="-108"/>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p>
        </w:tc>
      </w:tr>
      <w:tr w:rsidR="002F4312" w:rsidRPr="00B17689" w14:paraId="52BF1836" w14:textId="77777777" w:rsidTr="002F4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Borders>
              <w:top w:val="nil"/>
              <w:bottom w:val="nil"/>
            </w:tcBorders>
            <w:shd w:val="clear" w:color="auto" w:fill="auto"/>
          </w:tcPr>
          <w:p w14:paraId="52BF1831" w14:textId="77777777" w:rsidR="002F4312" w:rsidRPr="00B17689" w:rsidRDefault="002F4312" w:rsidP="00C65360">
            <w:pPr>
              <w:spacing w:before="40" w:after="120"/>
              <w:rPr>
                <w:rFonts w:cstheme="minorHAnsi"/>
                <w:color w:val="auto"/>
                <w:sz w:val="24"/>
                <w:szCs w:val="24"/>
              </w:rPr>
            </w:pPr>
          </w:p>
        </w:tc>
        <w:tc>
          <w:tcPr>
            <w:tcW w:w="450" w:type="dxa"/>
            <w:tcBorders>
              <w:top w:val="nil"/>
              <w:bottom w:val="nil"/>
            </w:tcBorders>
            <w:shd w:val="clear" w:color="auto" w:fill="auto"/>
          </w:tcPr>
          <w:p w14:paraId="52BF1832" w14:textId="77777777" w:rsidR="002F4312" w:rsidRPr="00B17689" w:rsidRDefault="002F4312" w:rsidP="00C65360">
            <w:pPr>
              <w:spacing w:before="40" w:after="40"/>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r w:rsidRPr="00B17689">
              <w:rPr>
                <w:rFonts w:cstheme="minorHAnsi"/>
                <w:b/>
                <w:color w:val="auto"/>
                <w:sz w:val="24"/>
                <w:szCs w:val="24"/>
              </w:rPr>
              <w:t>1.</w:t>
            </w:r>
          </w:p>
        </w:tc>
        <w:tc>
          <w:tcPr>
            <w:tcW w:w="8388" w:type="dxa"/>
            <w:gridSpan w:val="3"/>
            <w:tcBorders>
              <w:top w:val="nil"/>
              <w:bottom w:val="single" w:sz="4" w:space="0" w:color="auto"/>
            </w:tcBorders>
            <w:shd w:val="clear" w:color="auto" w:fill="auto"/>
          </w:tcPr>
          <w:p w14:paraId="52BF1833" w14:textId="77777777" w:rsidR="002F4312" w:rsidRPr="00BB662C" w:rsidRDefault="002F4312" w:rsidP="009674F3">
            <w:pPr>
              <w:spacing w:before="40" w:after="40"/>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r w:rsidRPr="00157144">
              <w:rPr>
                <w:rFonts w:cstheme="minorHAnsi"/>
                <w:b/>
                <w:color w:val="auto"/>
                <w:sz w:val="24"/>
                <w:szCs w:val="24"/>
              </w:rPr>
              <w:t>Education Council Chair</w:t>
            </w:r>
          </w:p>
          <w:p w14:paraId="671DEB30" w14:textId="77777777" w:rsidR="006008EB" w:rsidRDefault="00CC4151" w:rsidP="00CC4151">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auto"/>
              </w:rPr>
            </w:pPr>
            <w:r>
              <w:rPr>
                <w:rFonts w:cstheme="minorHAnsi"/>
                <w:color w:val="auto"/>
              </w:rPr>
              <w:t>Stephen</w:t>
            </w:r>
            <w:r w:rsidR="00F83FB4">
              <w:rPr>
                <w:rFonts w:cstheme="minorHAnsi"/>
                <w:color w:val="auto"/>
              </w:rPr>
              <w:t xml:space="preserve"> </w:t>
            </w:r>
            <w:r>
              <w:rPr>
                <w:rFonts w:cstheme="minorHAnsi"/>
                <w:color w:val="auto"/>
              </w:rPr>
              <w:t>welcomed the new Education Council members. He also noted that he is committed to attending the Board meetings and bringing that information to Education Council and vice-versa; and working on the education policy development and approval with the council.</w:t>
            </w:r>
          </w:p>
          <w:p w14:paraId="01D470F3" w14:textId="77777777" w:rsidR="00CC4151" w:rsidRDefault="00CC4151" w:rsidP="00CC4151">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auto"/>
              </w:rPr>
            </w:pPr>
          </w:p>
          <w:p w14:paraId="27411A6B" w14:textId="699C24F5" w:rsidR="00CC4151" w:rsidRDefault="00CC4151" w:rsidP="00CC4151">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auto"/>
              </w:rPr>
            </w:pPr>
            <w:r>
              <w:rPr>
                <w:rFonts w:cstheme="minorHAnsi"/>
                <w:color w:val="auto"/>
              </w:rPr>
              <w:t>Stephen called for nominations from the floor for the position of Education Council Vice-Chair. Dominic Bergeron nominated Alison Bowe and Cynthia Drover-Davidson nominated Tim Ayers. A secret ballot was requested. Tim Ayers was declared the Vice-Chair of Education Council.</w:t>
            </w:r>
          </w:p>
          <w:p w14:paraId="52BF1834" w14:textId="5F284738" w:rsidR="00CC4151" w:rsidRPr="00F259CD" w:rsidRDefault="00CC4151" w:rsidP="00CC4151">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1422" w:type="dxa"/>
            <w:tcBorders>
              <w:top w:val="nil"/>
              <w:bottom w:val="single" w:sz="4" w:space="0" w:color="auto"/>
            </w:tcBorders>
            <w:shd w:val="clear" w:color="auto" w:fill="auto"/>
          </w:tcPr>
          <w:p w14:paraId="52BF1835" w14:textId="365B2FF8" w:rsidR="002F4312" w:rsidRPr="00B17689" w:rsidRDefault="00432BA2" w:rsidP="00C65360">
            <w:pPr>
              <w:spacing w:before="40" w:after="120"/>
              <w:ind w:right="-108"/>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r>
              <w:rPr>
                <w:rFonts w:cstheme="minorHAnsi"/>
                <w:b/>
                <w:color w:val="auto"/>
                <w:sz w:val="20"/>
                <w:szCs w:val="20"/>
              </w:rPr>
              <w:t>Stephen Bishop</w:t>
            </w:r>
          </w:p>
        </w:tc>
      </w:tr>
      <w:tr w:rsidR="002F4312" w:rsidRPr="00B17689" w14:paraId="52BF183C" w14:textId="77777777" w:rsidTr="002F4312">
        <w:tc>
          <w:tcPr>
            <w:cnfStyle w:val="001000000000" w:firstRow="0" w:lastRow="0" w:firstColumn="1" w:lastColumn="0" w:oddVBand="0" w:evenVBand="0" w:oddHBand="0" w:evenHBand="0" w:firstRowFirstColumn="0" w:firstRowLastColumn="0" w:lastRowFirstColumn="0" w:lastRowLastColumn="0"/>
            <w:tcW w:w="522" w:type="dxa"/>
            <w:tcBorders>
              <w:top w:val="nil"/>
              <w:bottom w:val="nil"/>
            </w:tcBorders>
            <w:shd w:val="clear" w:color="auto" w:fill="auto"/>
          </w:tcPr>
          <w:p w14:paraId="52BF1837" w14:textId="079F4F78" w:rsidR="002F4312" w:rsidRPr="00B17689" w:rsidRDefault="002F4312" w:rsidP="00C65360">
            <w:pPr>
              <w:spacing w:before="40" w:after="120"/>
              <w:rPr>
                <w:rFonts w:cstheme="minorHAnsi"/>
                <w:color w:val="auto"/>
                <w:sz w:val="24"/>
                <w:szCs w:val="24"/>
              </w:rPr>
            </w:pPr>
          </w:p>
        </w:tc>
        <w:tc>
          <w:tcPr>
            <w:tcW w:w="450" w:type="dxa"/>
            <w:tcBorders>
              <w:top w:val="nil"/>
              <w:bottom w:val="nil"/>
            </w:tcBorders>
            <w:shd w:val="clear" w:color="auto" w:fill="auto"/>
          </w:tcPr>
          <w:p w14:paraId="52BF1838" w14:textId="77777777" w:rsidR="002F4312" w:rsidRPr="00B17689" w:rsidRDefault="002F4312" w:rsidP="00C65360">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rPr>
            </w:pPr>
            <w:r w:rsidRPr="00B17689">
              <w:rPr>
                <w:rFonts w:cstheme="minorHAnsi"/>
                <w:b/>
                <w:color w:val="auto"/>
                <w:sz w:val="24"/>
                <w:szCs w:val="24"/>
              </w:rPr>
              <w:t>2.</w:t>
            </w:r>
          </w:p>
        </w:tc>
        <w:tc>
          <w:tcPr>
            <w:tcW w:w="8388" w:type="dxa"/>
            <w:gridSpan w:val="3"/>
            <w:tcBorders>
              <w:top w:val="single" w:sz="4" w:space="0" w:color="auto"/>
              <w:bottom w:val="single" w:sz="4" w:space="0" w:color="auto"/>
            </w:tcBorders>
            <w:shd w:val="clear" w:color="auto" w:fill="auto"/>
          </w:tcPr>
          <w:p w14:paraId="52BF1839" w14:textId="77777777" w:rsidR="002F4312" w:rsidRPr="00157144" w:rsidRDefault="002F4312" w:rsidP="00C65360">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rPr>
            </w:pPr>
            <w:r w:rsidRPr="00157144">
              <w:rPr>
                <w:rFonts w:cstheme="minorHAnsi"/>
                <w:b/>
                <w:color w:val="auto"/>
                <w:sz w:val="24"/>
                <w:szCs w:val="24"/>
              </w:rPr>
              <w:t xml:space="preserve">VP </w:t>
            </w:r>
            <w:r w:rsidR="00FF58D6">
              <w:rPr>
                <w:rFonts w:cstheme="minorHAnsi"/>
                <w:b/>
                <w:color w:val="auto"/>
                <w:sz w:val="24"/>
                <w:szCs w:val="24"/>
              </w:rPr>
              <w:t>Education</w:t>
            </w:r>
          </w:p>
          <w:p w14:paraId="04B2338E" w14:textId="051C9434" w:rsidR="002F4312" w:rsidRDefault="00776DAD" w:rsidP="00610728">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auto"/>
              </w:rPr>
            </w:pPr>
            <w:r>
              <w:rPr>
                <w:rFonts w:cstheme="minorHAnsi"/>
                <w:color w:val="auto"/>
              </w:rPr>
              <w:t>John</w:t>
            </w:r>
            <w:r w:rsidR="009953B4">
              <w:rPr>
                <w:rFonts w:cstheme="minorHAnsi"/>
                <w:color w:val="auto"/>
              </w:rPr>
              <w:t xml:space="preserve"> expressed excitement </w:t>
            </w:r>
            <w:r w:rsidR="008079BA">
              <w:rPr>
                <w:rFonts w:cstheme="minorHAnsi"/>
                <w:color w:val="auto"/>
              </w:rPr>
              <w:t xml:space="preserve">about </w:t>
            </w:r>
            <w:r w:rsidR="009953B4">
              <w:rPr>
                <w:rFonts w:cstheme="minorHAnsi"/>
                <w:color w:val="auto"/>
              </w:rPr>
              <w:t>the</w:t>
            </w:r>
            <w:r w:rsidR="00316C4E">
              <w:rPr>
                <w:rFonts w:cstheme="minorHAnsi"/>
                <w:color w:val="auto"/>
              </w:rPr>
              <w:t xml:space="preserve"> upcoming education division </w:t>
            </w:r>
            <w:r w:rsidR="009953B4">
              <w:rPr>
                <w:rFonts w:cstheme="minorHAnsi"/>
                <w:color w:val="auto"/>
              </w:rPr>
              <w:t>projects and activities this academic year, including</w:t>
            </w:r>
            <w:r w:rsidR="008079BA">
              <w:rPr>
                <w:rFonts w:cstheme="minorHAnsi"/>
                <w:color w:val="auto"/>
              </w:rPr>
              <w:t xml:space="preserve"> new</w:t>
            </w:r>
            <w:r w:rsidR="009953B4">
              <w:rPr>
                <w:rFonts w:cstheme="minorHAnsi"/>
                <w:color w:val="auto"/>
              </w:rPr>
              <w:t xml:space="preserve"> student opportunities in</w:t>
            </w:r>
            <w:r w:rsidR="00316C4E">
              <w:rPr>
                <w:rFonts w:cstheme="minorHAnsi"/>
                <w:color w:val="auto"/>
              </w:rPr>
              <w:t xml:space="preserve"> the area of</w:t>
            </w:r>
            <w:r w:rsidR="009953B4">
              <w:rPr>
                <w:rFonts w:cstheme="minorHAnsi"/>
                <w:color w:val="auto"/>
              </w:rPr>
              <w:t xml:space="preserve"> applied research, truth and reconciliation activities, a new education plan, and development and approval of new programs. He noted this is a time of opportunity for the College.</w:t>
            </w:r>
          </w:p>
          <w:p w14:paraId="52BF183A" w14:textId="16E906AF" w:rsidR="00610728" w:rsidRPr="004E4C21" w:rsidRDefault="00610728" w:rsidP="00610728">
            <w:pPr>
              <w:spacing w:before="40" w:after="40"/>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422" w:type="dxa"/>
            <w:tcBorders>
              <w:top w:val="single" w:sz="4" w:space="0" w:color="auto"/>
              <w:bottom w:val="single" w:sz="4" w:space="0" w:color="auto"/>
            </w:tcBorders>
            <w:shd w:val="clear" w:color="auto" w:fill="auto"/>
          </w:tcPr>
          <w:p w14:paraId="52BF183B" w14:textId="77777777" w:rsidR="002F4312" w:rsidRPr="00B17689" w:rsidRDefault="002F4312" w:rsidP="00C65360">
            <w:pPr>
              <w:spacing w:before="40" w:after="120"/>
              <w:ind w:right="-108"/>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r w:rsidRPr="00B17689">
              <w:rPr>
                <w:rFonts w:cstheme="minorHAnsi"/>
                <w:b/>
                <w:color w:val="auto"/>
                <w:sz w:val="20"/>
                <w:szCs w:val="20"/>
              </w:rPr>
              <w:t>John Boraas</w:t>
            </w:r>
          </w:p>
        </w:tc>
      </w:tr>
      <w:tr w:rsidR="002F4312" w:rsidRPr="00B17689" w14:paraId="52BF1842" w14:textId="77777777" w:rsidTr="002F4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Borders>
              <w:top w:val="nil"/>
              <w:bottom w:val="single" w:sz="4" w:space="0" w:color="auto"/>
            </w:tcBorders>
            <w:shd w:val="clear" w:color="auto" w:fill="auto"/>
          </w:tcPr>
          <w:p w14:paraId="52BF183D" w14:textId="4370891B" w:rsidR="002F4312" w:rsidRPr="00B17689" w:rsidRDefault="002F4312" w:rsidP="00C65360">
            <w:pPr>
              <w:spacing w:before="40" w:after="120"/>
              <w:rPr>
                <w:rFonts w:cstheme="minorHAnsi"/>
                <w:color w:val="auto"/>
                <w:sz w:val="24"/>
                <w:szCs w:val="24"/>
              </w:rPr>
            </w:pPr>
          </w:p>
        </w:tc>
        <w:tc>
          <w:tcPr>
            <w:tcW w:w="450" w:type="dxa"/>
            <w:tcBorders>
              <w:top w:val="nil"/>
              <w:bottom w:val="single" w:sz="4" w:space="0" w:color="auto"/>
            </w:tcBorders>
            <w:shd w:val="clear" w:color="auto" w:fill="auto"/>
          </w:tcPr>
          <w:p w14:paraId="52BF183E" w14:textId="77777777" w:rsidR="002F4312" w:rsidRPr="00624C96" w:rsidRDefault="002F4312" w:rsidP="00C65360">
            <w:pPr>
              <w:spacing w:before="40" w:after="40"/>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r w:rsidRPr="00624C96">
              <w:rPr>
                <w:rFonts w:cstheme="minorHAnsi"/>
                <w:b/>
                <w:color w:val="auto"/>
                <w:sz w:val="24"/>
                <w:szCs w:val="24"/>
              </w:rPr>
              <w:t>3.</w:t>
            </w:r>
          </w:p>
        </w:tc>
        <w:tc>
          <w:tcPr>
            <w:tcW w:w="8388" w:type="dxa"/>
            <w:gridSpan w:val="3"/>
            <w:tcBorders>
              <w:top w:val="single" w:sz="4" w:space="0" w:color="auto"/>
              <w:bottom w:val="single" w:sz="4" w:space="0" w:color="auto"/>
            </w:tcBorders>
            <w:shd w:val="clear" w:color="auto" w:fill="auto"/>
          </w:tcPr>
          <w:p w14:paraId="52BF183F" w14:textId="77777777" w:rsidR="002F4312" w:rsidRPr="00624C96" w:rsidRDefault="002F4312" w:rsidP="00C65360">
            <w:pPr>
              <w:spacing w:before="40" w:after="40"/>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r w:rsidRPr="00624C96">
              <w:rPr>
                <w:rFonts w:cstheme="minorHAnsi"/>
                <w:b/>
                <w:color w:val="auto"/>
                <w:sz w:val="24"/>
                <w:szCs w:val="24"/>
              </w:rPr>
              <w:t>Board Member</w:t>
            </w:r>
          </w:p>
          <w:p w14:paraId="346E3122" w14:textId="77777777" w:rsidR="00F718D9" w:rsidRDefault="009B7F5C" w:rsidP="004A7F17">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auto"/>
              </w:rPr>
            </w:pPr>
            <w:r>
              <w:rPr>
                <w:rFonts w:cstheme="minorHAnsi"/>
                <w:color w:val="auto"/>
              </w:rPr>
              <w:t xml:space="preserve">Nigel </w:t>
            </w:r>
            <w:r w:rsidR="00DF3534">
              <w:rPr>
                <w:rFonts w:cstheme="minorHAnsi"/>
                <w:color w:val="auto"/>
              </w:rPr>
              <w:t>noted that the first Board meeting was held on Sept 19, and that Russ Lazaruk was elected Board Chair. He also acknowledge t</w:t>
            </w:r>
            <w:r w:rsidR="00316C4E">
              <w:rPr>
                <w:rFonts w:cstheme="minorHAnsi"/>
                <w:color w:val="auto"/>
              </w:rPr>
              <w:t>h</w:t>
            </w:r>
            <w:r w:rsidR="004A7F17">
              <w:rPr>
                <w:rFonts w:cstheme="minorHAnsi"/>
                <w:color w:val="auto"/>
              </w:rPr>
              <w:t xml:space="preserve">e various members of the board, </w:t>
            </w:r>
            <w:r w:rsidR="00316C4E">
              <w:rPr>
                <w:rFonts w:cstheme="minorHAnsi"/>
                <w:color w:val="auto"/>
              </w:rPr>
              <w:t>the approval of the 5 year Capital Plan,</w:t>
            </w:r>
            <w:r w:rsidR="004A7F17">
              <w:rPr>
                <w:rFonts w:cstheme="minorHAnsi"/>
                <w:color w:val="auto"/>
              </w:rPr>
              <w:t xml:space="preserve"> </w:t>
            </w:r>
            <w:r w:rsidR="00316C4E">
              <w:rPr>
                <w:rFonts w:cstheme="minorHAnsi"/>
                <w:color w:val="auto"/>
              </w:rPr>
              <w:t>the</w:t>
            </w:r>
            <w:r w:rsidR="004A7F17">
              <w:rPr>
                <w:rFonts w:cstheme="minorHAnsi"/>
                <w:color w:val="auto"/>
              </w:rPr>
              <w:t xml:space="preserve"> cancellation of the Advanced Diploma in Human Resource Management, and the acceptance of the new</w:t>
            </w:r>
            <w:r w:rsidR="00316C4E">
              <w:rPr>
                <w:rFonts w:cstheme="minorHAnsi"/>
                <w:color w:val="auto"/>
              </w:rPr>
              <w:t xml:space="preserve"> </w:t>
            </w:r>
            <w:r w:rsidR="004A7F17">
              <w:rPr>
                <w:rFonts w:cstheme="minorHAnsi"/>
                <w:color w:val="auto"/>
              </w:rPr>
              <w:t>Adventure Education program.</w:t>
            </w:r>
          </w:p>
          <w:p w14:paraId="52BF1840" w14:textId="52CEE3BF" w:rsidR="008079BA" w:rsidRPr="00624C96" w:rsidRDefault="008079BA" w:rsidP="004A7F17">
            <w:pPr>
              <w:spacing w:before="40" w:after="40"/>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1422" w:type="dxa"/>
            <w:tcBorders>
              <w:top w:val="single" w:sz="4" w:space="0" w:color="auto"/>
              <w:bottom w:val="single" w:sz="4" w:space="0" w:color="auto"/>
            </w:tcBorders>
            <w:shd w:val="clear" w:color="auto" w:fill="auto"/>
          </w:tcPr>
          <w:p w14:paraId="52BF1841" w14:textId="77777777" w:rsidR="002F4312" w:rsidRPr="00B17689" w:rsidRDefault="007176CF" w:rsidP="00624C96">
            <w:pPr>
              <w:spacing w:before="40" w:after="120"/>
              <w:ind w:right="-108"/>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r>
              <w:rPr>
                <w:rFonts w:cstheme="minorHAnsi"/>
                <w:b/>
                <w:color w:val="auto"/>
                <w:sz w:val="20"/>
                <w:szCs w:val="20"/>
              </w:rPr>
              <w:t>Nigel Giuliany</w:t>
            </w:r>
          </w:p>
        </w:tc>
      </w:tr>
      <w:tr w:rsidR="002F4312" w:rsidRPr="00E739B9" w14:paraId="52BF1846" w14:textId="77777777" w:rsidTr="002F4312">
        <w:tc>
          <w:tcPr>
            <w:cnfStyle w:val="001000000000" w:firstRow="0" w:lastRow="0" w:firstColumn="1" w:lastColumn="0" w:oddVBand="0" w:evenVBand="0" w:oddHBand="0" w:evenHBand="0" w:firstRowFirstColumn="0" w:firstRowLastColumn="0" w:lastRowFirstColumn="0" w:lastRowLastColumn="0"/>
            <w:tcW w:w="522" w:type="dxa"/>
            <w:tcBorders>
              <w:top w:val="single" w:sz="4" w:space="0" w:color="auto"/>
              <w:bottom w:val="nil"/>
            </w:tcBorders>
            <w:shd w:val="clear" w:color="auto" w:fill="auto"/>
          </w:tcPr>
          <w:p w14:paraId="52BF1843" w14:textId="77777777" w:rsidR="002F4312" w:rsidRPr="00B17689" w:rsidRDefault="004A4481" w:rsidP="00C65360">
            <w:pPr>
              <w:spacing w:before="40" w:after="120"/>
              <w:rPr>
                <w:rFonts w:cstheme="minorHAnsi"/>
                <w:color w:val="auto"/>
                <w:sz w:val="24"/>
                <w:szCs w:val="24"/>
              </w:rPr>
            </w:pPr>
            <w:r>
              <w:rPr>
                <w:rFonts w:cstheme="minorHAnsi"/>
                <w:color w:val="auto"/>
                <w:sz w:val="24"/>
                <w:szCs w:val="24"/>
              </w:rPr>
              <w:t>G</w:t>
            </w:r>
            <w:r w:rsidR="002F4312" w:rsidRPr="00B17689">
              <w:rPr>
                <w:rFonts w:cstheme="minorHAnsi"/>
                <w:color w:val="auto"/>
                <w:sz w:val="24"/>
                <w:szCs w:val="24"/>
              </w:rPr>
              <w:t>.</w:t>
            </w:r>
          </w:p>
        </w:tc>
        <w:tc>
          <w:tcPr>
            <w:tcW w:w="8838" w:type="dxa"/>
            <w:gridSpan w:val="4"/>
            <w:tcBorders>
              <w:top w:val="single" w:sz="4" w:space="0" w:color="auto"/>
              <w:bottom w:val="nil"/>
            </w:tcBorders>
            <w:shd w:val="clear" w:color="auto" w:fill="auto"/>
          </w:tcPr>
          <w:p w14:paraId="52BF1844" w14:textId="77777777" w:rsidR="0061004C" w:rsidRPr="000859E4" w:rsidRDefault="002F4312" w:rsidP="000859E4">
            <w:pPr>
              <w:spacing w:before="40"/>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rPr>
            </w:pPr>
            <w:r w:rsidRPr="0061004C">
              <w:rPr>
                <w:rFonts w:cstheme="minorHAnsi"/>
                <w:b/>
                <w:color w:val="auto"/>
                <w:sz w:val="24"/>
                <w:szCs w:val="24"/>
              </w:rPr>
              <w:t>Committee Reports</w:t>
            </w:r>
          </w:p>
        </w:tc>
        <w:tc>
          <w:tcPr>
            <w:tcW w:w="1422" w:type="dxa"/>
            <w:tcBorders>
              <w:top w:val="single" w:sz="4" w:space="0" w:color="auto"/>
              <w:bottom w:val="nil"/>
            </w:tcBorders>
            <w:shd w:val="clear" w:color="auto" w:fill="auto"/>
          </w:tcPr>
          <w:p w14:paraId="52BF1845" w14:textId="634C1954" w:rsidR="002F4312" w:rsidRPr="00B17689" w:rsidRDefault="002F4312" w:rsidP="00B17689">
            <w:pPr>
              <w:spacing w:before="40" w:after="120"/>
              <w:ind w:right="-108"/>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p>
        </w:tc>
      </w:tr>
      <w:tr w:rsidR="002F4312" w:rsidRPr="00E739B9" w14:paraId="52BF1856" w14:textId="77777777" w:rsidTr="00183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Borders>
              <w:top w:val="nil"/>
              <w:bottom w:val="nil"/>
            </w:tcBorders>
            <w:shd w:val="clear" w:color="auto" w:fill="auto"/>
          </w:tcPr>
          <w:p w14:paraId="52BF1847" w14:textId="77777777" w:rsidR="002F4312" w:rsidRPr="00624C96" w:rsidRDefault="002F4312" w:rsidP="00C65360">
            <w:pPr>
              <w:spacing w:before="40" w:after="120"/>
              <w:rPr>
                <w:rFonts w:cstheme="minorHAnsi"/>
                <w:color w:val="auto"/>
                <w:sz w:val="24"/>
                <w:szCs w:val="24"/>
              </w:rPr>
            </w:pPr>
          </w:p>
        </w:tc>
        <w:tc>
          <w:tcPr>
            <w:tcW w:w="450" w:type="dxa"/>
            <w:tcBorders>
              <w:top w:val="nil"/>
              <w:bottom w:val="nil"/>
            </w:tcBorders>
            <w:shd w:val="clear" w:color="auto" w:fill="auto"/>
          </w:tcPr>
          <w:p w14:paraId="52BF1848" w14:textId="77777777" w:rsidR="002F4312" w:rsidRPr="00624C96" w:rsidRDefault="002F4312" w:rsidP="00C65360">
            <w:pPr>
              <w:spacing w:before="40" w:after="120"/>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r w:rsidRPr="00624C96">
              <w:rPr>
                <w:rFonts w:cstheme="minorHAnsi"/>
                <w:b/>
                <w:color w:val="auto"/>
                <w:sz w:val="24"/>
                <w:szCs w:val="24"/>
              </w:rPr>
              <w:t>1.</w:t>
            </w:r>
          </w:p>
        </w:tc>
        <w:tc>
          <w:tcPr>
            <w:tcW w:w="8370" w:type="dxa"/>
            <w:gridSpan w:val="2"/>
            <w:tcBorders>
              <w:top w:val="nil"/>
              <w:bottom w:val="single" w:sz="4" w:space="0" w:color="auto"/>
            </w:tcBorders>
            <w:shd w:val="clear" w:color="auto" w:fill="auto"/>
          </w:tcPr>
          <w:p w14:paraId="52BF1849" w14:textId="77777777" w:rsidR="002F4312" w:rsidRPr="00183434" w:rsidRDefault="002F4312" w:rsidP="00C65360">
            <w:pPr>
              <w:spacing w:before="40" w:after="120"/>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r w:rsidRPr="00183434">
              <w:rPr>
                <w:rFonts w:cstheme="minorHAnsi"/>
                <w:b/>
                <w:color w:val="auto"/>
                <w:sz w:val="24"/>
                <w:szCs w:val="24"/>
              </w:rPr>
              <w:t>Awards</w:t>
            </w:r>
          </w:p>
          <w:p w14:paraId="52BF1854" w14:textId="36B71066" w:rsidR="00EA3901" w:rsidRPr="00183434" w:rsidRDefault="00183434" w:rsidP="00183434">
            <w:pPr>
              <w:spacing w:before="40" w:after="120"/>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183434">
              <w:rPr>
                <w:rFonts w:cstheme="minorHAnsi"/>
                <w:color w:val="auto"/>
                <w:sz w:val="24"/>
                <w:szCs w:val="24"/>
              </w:rPr>
              <w:t>Nil</w:t>
            </w:r>
          </w:p>
        </w:tc>
        <w:tc>
          <w:tcPr>
            <w:tcW w:w="1440" w:type="dxa"/>
            <w:gridSpan w:val="2"/>
            <w:tcBorders>
              <w:top w:val="nil"/>
              <w:bottom w:val="single" w:sz="4" w:space="0" w:color="auto"/>
            </w:tcBorders>
            <w:shd w:val="clear" w:color="auto" w:fill="auto"/>
          </w:tcPr>
          <w:p w14:paraId="52BF1855" w14:textId="77777777" w:rsidR="002F4312" w:rsidRPr="00183434" w:rsidRDefault="00776DAD" w:rsidP="00624C96">
            <w:pPr>
              <w:spacing w:before="40" w:after="120"/>
              <w:ind w:right="-108"/>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r w:rsidRPr="00183434">
              <w:rPr>
                <w:rFonts w:cstheme="minorHAnsi"/>
                <w:b/>
                <w:color w:val="auto"/>
                <w:sz w:val="20"/>
                <w:szCs w:val="20"/>
              </w:rPr>
              <w:t>Dominic Bergeron</w:t>
            </w:r>
          </w:p>
        </w:tc>
      </w:tr>
      <w:tr w:rsidR="002F4312" w:rsidRPr="00E739B9" w14:paraId="52BF185C" w14:textId="77777777" w:rsidTr="0049153C">
        <w:tc>
          <w:tcPr>
            <w:cnfStyle w:val="001000000000" w:firstRow="0" w:lastRow="0" w:firstColumn="1" w:lastColumn="0" w:oddVBand="0" w:evenVBand="0" w:oddHBand="0" w:evenHBand="0" w:firstRowFirstColumn="0" w:firstRowLastColumn="0" w:lastRowFirstColumn="0" w:lastRowLastColumn="0"/>
            <w:tcW w:w="522" w:type="dxa"/>
            <w:tcBorders>
              <w:top w:val="nil"/>
              <w:bottom w:val="single" w:sz="4" w:space="0" w:color="auto"/>
            </w:tcBorders>
            <w:shd w:val="clear" w:color="auto" w:fill="auto"/>
          </w:tcPr>
          <w:p w14:paraId="52BF1857" w14:textId="77777777" w:rsidR="002F4312" w:rsidRPr="00624C96" w:rsidRDefault="002F4312" w:rsidP="00C65360">
            <w:pPr>
              <w:spacing w:before="40" w:after="120"/>
              <w:rPr>
                <w:rFonts w:cstheme="minorHAnsi"/>
                <w:color w:val="auto"/>
                <w:sz w:val="24"/>
                <w:szCs w:val="24"/>
              </w:rPr>
            </w:pPr>
          </w:p>
        </w:tc>
        <w:tc>
          <w:tcPr>
            <w:tcW w:w="450" w:type="dxa"/>
            <w:tcBorders>
              <w:top w:val="nil"/>
              <w:bottom w:val="single" w:sz="4" w:space="0" w:color="auto"/>
            </w:tcBorders>
            <w:shd w:val="clear" w:color="auto" w:fill="auto"/>
          </w:tcPr>
          <w:p w14:paraId="52BF1858" w14:textId="77777777" w:rsidR="002F4312" w:rsidRPr="00624C96" w:rsidRDefault="004A4481" w:rsidP="00C65360">
            <w:pPr>
              <w:spacing w:before="40" w:after="120"/>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rPr>
            </w:pPr>
            <w:r>
              <w:rPr>
                <w:rFonts w:cstheme="minorHAnsi"/>
                <w:b/>
                <w:color w:val="auto"/>
                <w:sz w:val="24"/>
                <w:szCs w:val="24"/>
              </w:rPr>
              <w:t>2</w:t>
            </w:r>
            <w:r w:rsidR="002F4312" w:rsidRPr="00624C96">
              <w:rPr>
                <w:rFonts w:cstheme="minorHAnsi"/>
                <w:b/>
                <w:color w:val="auto"/>
                <w:sz w:val="24"/>
                <w:szCs w:val="24"/>
              </w:rPr>
              <w:t>.</w:t>
            </w:r>
          </w:p>
        </w:tc>
        <w:tc>
          <w:tcPr>
            <w:tcW w:w="8388" w:type="dxa"/>
            <w:gridSpan w:val="3"/>
            <w:tcBorders>
              <w:top w:val="single" w:sz="4" w:space="0" w:color="auto"/>
              <w:bottom w:val="single" w:sz="4" w:space="0" w:color="auto"/>
            </w:tcBorders>
            <w:shd w:val="clear" w:color="auto" w:fill="auto"/>
          </w:tcPr>
          <w:p w14:paraId="52BF1859" w14:textId="77777777" w:rsidR="002F4312" w:rsidRPr="00183434" w:rsidRDefault="002F4312" w:rsidP="00C65360">
            <w:pPr>
              <w:spacing w:before="40" w:after="120"/>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rPr>
            </w:pPr>
            <w:r w:rsidRPr="00183434">
              <w:rPr>
                <w:rFonts w:cstheme="minorHAnsi"/>
                <w:b/>
                <w:color w:val="auto"/>
                <w:sz w:val="24"/>
                <w:szCs w:val="24"/>
              </w:rPr>
              <w:t>Education Council Policy and Standards Committee</w:t>
            </w:r>
          </w:p>
          <w:p w14:paraId="52BF185A" w14:textId="2CA8ADBD" w:rsidR="0066409F" w:rsidRPr="00C56E1F" w:rsidRDefault="00C56E1F" w:rsidP="00C56E1F">
            <w:pPr>
              <w:spacing w:before="40" w:after="120"/>
              <w:cnfStyle w:val="000000000000" w:firstRow="0" w:lastRow="0" w:firstColumn="0" w:lastColumn="0" w:oddVBand="0" w:evenVBand="0" w:oddHBand="0" w:evenHBand="0" w:firstRowFirstColumn="0" w:firstRowLastColumn="0" w:lastRowFirstColumn="0" w:lastRowLastColumn="0"/>
              <w:rPr>
                <w:rFonts w:cstheme="minorHAnsi"/>
              </w:rPr>
            </w:pPr>
            <w:r w:rsidRPr="00C56E1F">
              <w:rPr>
                <w:rFonts w:cstheme="minorHAnsi"/>
                <w:color w:val="auto"/>
              </w:rPr>
              <w:t>Nil</w:t>
            </w:r>
          </w:p>
        </w:tc>
        <w:tc>
          <w:tcPr>
            <w:tcW w:w="1422" w:type="dxa"/>
            <w:tcBorders>
              <w:top w:val="single" w:sz="4" w:space="0" w:color="auto"/>
              <w:bottom w:val="single" w:sz="4" w:space="0" w:color="auto"/>
            </w:tcBorders>
            <w:shd w:val="clear" w:color="auto" w:fill="auto"/>
          </w:tcPr>
          <w:p w14:paraId="52BF185B" w14:textId="11AFF47C" w:rsidR="002F4312" w:rsidRPr="00624C96" w:rsidRDefault="00C56E1F" w:rsidP="00B17689">
            <w:pPr>
              <w:spacing w:before="40" w:after="120"/>
              <w:ind w:right="-108"/>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r>
              <w:rPr>
                <w:rFonts w:cstheme="minorHAnsi"/>
                <w:b/>
                <w:color w:val="auto"/>
                <w:sz w:val="20"/>
                <w:szCs w:val="20"/>
              </w:rPr>
              <w:t>Steven Rumpel</w:t>
            </w:r>
          </w:p>
        </w:tc>
      </w:tr>
      <w:tr w:rsidR="00432BA2" w:rsidRPr="00736A4D" w14:paraId="21584512" w14:textId="77777777" w:rsidTr="00515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Borders>
              <w:top w:val="single" w:sz="4" w:space="0" w:color="auto"/>
              <w:bottom w:val="nil"/>
            </w:tcBorders>
            <w:shd w:val="clear" w:color="auto" w:fill="auto"/>
          </w:tcPr>
          <w:p w14:paraId="602AFC7F" w14:textId="4C8BC31D" w:rsidR="00432BA2" w:rsidRPr="00C56E1F" w:rsidRDefault="00432BA2" w:rsidP="00432BA2">
            <w:pPr>
              <w:spacing w:before="40" w:after="120"/>
              <w:rPr>
                <w:rFonts w:cstheme="minorHAnsi"/>
                <w:color w:val="auto"/>
                <w:sz w:val="24"/>
                <w:szCs w:val="24"/>
              </w:rPr>
            </w:pPr>
            <w:r w:rsidRPr="00C56E1F">
              <w:rPr>
                <w:rFonts w:cstheme="minorHAnsi"/>
                <w:color w:val="auto"/>
                <w:sz w:val="24"/>
                <w:szCs w:val="24"/>
              </w:rPr>
              <w:lastRenderedPageBreak/>
              <w:t>H.</w:t>
            </w:r>
          </w:p>
        </w:tc>
        <w:tc>
          <w:tcPr>
            <w:tcW w:w="8838" w:type="dxa"/>
            <w:gridSpan w:val="4"/>
            <w:tcBorders>
              <w:top w:val="single" w:sz="4" w:space="0" w:color="auto"/>
              <w:bottom w:val="single" w:sz="4" w:space="0" w:color="auto"/>
            </w:tcBorders>
            <w:shd w:val="clear" w:color="auto" w:fill="auto"/>
          </w:tcPr>
          <w:p w14:paraId="6C257B29" w14:textId="26A7A7DF" w:rsidR="00432BA2" w:rsidRPr="00C56E1F" w:rsidRDefault="00432BA2" w:rsidP="00432BA2">
            <w:pPr>
              <w:spacing w:before="40" w:after="120"/>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r w:rsidRPr="00C56E1F">
              <w:rPr>
                <w:rFonts w:cstheme="minorHAnsi"/>
                <w:b/>
                <w:color w:val="auto"/>
                <w:sz w:val="24"/>
                <w:szCs w:val="24"/>
              </w:rPr>
              <w:t>Presentations and/or Discussions</w:t>
            </w:r>
          </w:p>
        </w:tc>
        <w:tc>
          <w:tcPr>
            <w:tcW w:w="1422" w:type="dxa"/>
            <w:tcBorders>
              <w:top w:val="single" w:sz="4" w:space="0" w:color="auto"/>
              <w:bottom w:val="nil"/>
            </w:tcBorders>
            <w:shd w:val="clear" w:color="auto" w:fill="auto"/>
          </w:tcPr>
          <w:p w14:paraId="74F2CABA" w14:textId="77777777" w:rsidR="00432BA2" w:rsidRDefault="00432BA2" w:rsidP="00432BA2">
            <w:pPr>
              <w:spacing w:before="40" w:after="120"/>
              <w:ind w:right="-108"/>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275911" w:rsidRPr="00736A4D" w14:paraId="700DCA03" w14:textId="77777777" w:rsidTr="00515E1E">
        <w:tc>
          <w:tcPr>
            <w:cnfStyle w:val="001000000000" w:firstRow="0" w:lastRow="0" w:firstColumn="1" w:lastColumn="0" w:oddVBand="0" w:evenVBand="0" w:oddHBand="0" w:evenHBand="0" w:firstRowFirstColumn="0" w:firstRowLastColumn="0" w:lastRowFirstColumn="0" w:lastRowLastColumn="0"/>
            <w:tcW w:w="522" w:type="dxa"/>
            <w:tcBorders>
              <w:top w:val="nil"/>
              <w:bottom w:val="nil"/>
            </w:tcBorders>
            <w:shd w:val="clear" w:color="auto" w:fill="auto"/>
          </w:tcPr>
          <w:p w14:paraId="0F828EDC" w14:textId="77777777" w:rsidR="00275911" w:rsidRPr="00275911" w:rsidRDefault="00275911" w:rsidP="00432BA2">
            <w:pPr>
              <w:spacing w:before="40" w:after="120"/>
              <w:rPr>
                <w:rFonts w:cstheme="minorHAnsi"/>
                <w:color w:val="auto"/>
                <w:sz w:val="24"/>
                <w:szCs w:val="24"/>
              </w:rPr>
            </w:pPr>
          </w:p>
        </w:tc>
        <w:tc>
          <w:tcPr>
            <w:tcW w:w="540" w:type="dxa"/>
            <w:gridSpan w:val="2"/>
            <w:tcBorders>
              <w:top w:val="single" w:sz="4" w:space="0" w:color="auto"/>
              <w:bottom w:val="single" w:sz="4" w:space="0" w:color="auto"/>
            </w:tcBorders>
            <w:shd w:val="clear" w:color="auto" w:fill="auto"/>
          </w:tcPr>
          <w:p w14:paraId="47C65224" w14:textId="746C74D3" w:rsidR="00275911" w:rsidRPr="00275911" w:rsidRDefault="00C56E1F" w:rsidP="00432BA2">
            <w:pPr>
              <w:spacing w:before="40" w:after="120"/>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rPr>
            </w:pPr>
            <w:r>
              <w:rPr>
                <w:rFonts w:cstheme="minorHAnsi"/>
                <w:b/>
                <w:color w:val="auto"/>
                <w:sz w:val="24"/>
                <w:szCs w:val="24"/>
              </w:rPr>
              <w:t>1.</w:t>
            </w:r>
          </w:p>
        </w:tc>
        <w:tc>
          <w:tcPr>
            <w:tcW w:w="8298" w:type="dxa"/>
            <w:gridSpan w:val="2"/>
            <w:tcBorders>
              <w:top w:val="single" w:sz="4" w:space="0" w:color="auto"/>
              <w:bottom w:val="single" w:sz="4" w:space="0" w:color="auto"/>
            </w:tcBorders>
            <w:shd w:val="clear" w:color="auto" w:fill="auto"/>
          </w:tcPr>
          <w:p w14:paraId="379A93DB" w14:textId="77777777" w:rsidR="00275911" w:rsidRDefault="00C56E1F" w:rsidP="00432BA2">
            <w:pPr>
              <w:spacing w:before="40" w:after="120"/>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rPr>
            </w:pPr>
            <w:r>
              <w:rPr>
                <w:rFonts w:cstheme="minorHAnsi"/>
                <w:b/>
                <w:color w:val="auto"/>
                <w:sz w:val="24"/>
                <w:szCs w:val="24"/>
              </w:rPr>
              <w:t>Education Policy Update</w:t>
            </w:r>
          </w:p>
          <w:p w14:paraId="61998D6B" w14:textId="2BC385C7" w:rsidR="00C56E1F" w:rsidRPr="008755BB" w:rsidRDefault="00C56E1F" w:rsidP="00C56E1F">
            <w:pPr>
              <w:spacing w:before="40" w:after="120"/>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8755BB">
              <w:rPr>
                <w:rFonts w:cstheme="minorHAnsi"/>
                <w:color w:val="auto"/>
                <w:sz w:val="24"/>
                <w:szCs w:val="24"/>
              </w:rPr>
              <w:t xml:space="preserve">Katie gave an update on the Education Policy initiative.  She discussed where we are now, moving forward from the education policy needs assessment, website communications </w:t>
            </w:r>
            <w:r w:rsidR="00314FCF" w:rsidRPr="008755BB">
              <w:rPr>
                <w:rFonts w:cstheme="minorHAnsi"/>
                <w:color w:val="auto"/>
                <w:sz w:val="24"/>
                <w:szCs w:val="24"/>
              </w:rPr>
              <w:t>enhancement, Education Council</w:t>
            </w:r>
            <w:r w:rsidRPr="008755BB">
              <w:rPr>
                <w:rFonts w:cstheme="minorHAnsi"/>
                <w:color w:val="auto"/>
                <w:sz w:val="24"/>
                <w:szCs w:val="24"/>
              </w:rPr>
              <w:t xml:space="preserve"> Policy and Standards engagement strategy, and other policy work updates.  Questions and discussion followed.</w:t>
            </w:r>
          </w:p>
          <w:p w14:paraId="5AD32227" w14:textId="77777777" w:rsidR="00C56E1F" w:rsidRPr="008755BB" w:rsidRDefault="00C56E1F" w:rsidP="00C56E1F">
            <w:pPr>
              <w:spacing w:before="40" w:after="120"/>
              <w:cnfStyle w:val="000000000000" w:firstRow="0" w:lastRow="0" w:firstColumn="0" w:lastColumn="0" w:oddVBand="0" w:evenVBand="0" w:oddHBand="0" w:evenHBand="0" w:firstRowFirstColumn="0" w:firstRowLastColumn="0" w:lastRowFirstColumn="0" w:lastRowLastColumn="0"/>
              <w:rPr>
                <w:rFonts w:cstheme="minorHAnsi"/>
                <w:i/>
                <w:color w:val="auto"/>
                <w:sz w:val="24"/>
                <w:szCs w:val="24"/>
              </w:rPr>
            </w:pPr>
            <w:r w:rsidRPr="008755BB">
              <w:rPr>
                <w:rFonts w:cstheme="minorHAnsi"/>
                <w:i/>
                <w:color w:val="auto"/>
                <w:sz w:val="24"/>
                <w:szCs w:val="24"/>
              </w:rPr>
              <w:t>Questions and discussion included, but was not limited to:</w:t>
            </w:r>
          </w:p>
          <w:p w14:paraId="70D21BAA" w14:textId="77777777" w:rsidR="00C56E1F" w:rsidRPr="008755BB" w:rsidRDefault="00C56E1F" w:rsidP="00C56E1F">
            <w:pPr>
              <w:pStyle w:val="ListParagraph"/>
              <w:numPr>
                <w:ilvl w:val="0"/>
                <w:numId w:val="49"/>
              </w:numPr>
              <w:spacing w:before="40" w:after="120"/>
              <w:cnfStyle w:val="000000000000" w:firstRow="0" w:lastRow="0" w:firstColumn="0" w:lastColumn="0" w:oddVBand="0" w:evenVBand="0" w:oddHBand="0" w:evenHBand="0" w:firstRowFirstColumn="0" w:firstRowLastColumn="0" w:lastRowFirstColumn="0" w:lastRowLastColumn="0"/>
              <w:rPr>
                <w:rFonts w:cstheme="minorHAnsi"/>
                <w:i/>
                <w:color w:val="auto"/>
                <w:sz w:val="24"/>
                <w:szCs w:val="24"/>
              </w:rPr>
            </w:pPr>
            <w:r w:rsidRPr="008755BB">
              <w:rPr>
                <w:rFonts w:cstheme="minorHAnsi"/>
                <w:i/>
                <w:color w:val="auto"/>
                <w:sz w:val="24"/>
                <w:szCs w:val="24"/>
              </w:rPr>
              <w:t>What is Indigenization?</w:t>
            </w:r>
          </w:p>
          <w:p w14:paraId="477C3F5F" w14:textId="43FFFFAE" w:rsidR="00C56E1F" w:rsidRPr="008755BB" w:rsidRDefault="00C56E1F" w:rsidP="00C56E1F">
            <w:pPr>
              <w:pStyle w:val="ListParagraph"/>
              <w:numPr>
                <w:ilvl w:val="0"/>
                <w:numId w:val="49"/>
              </w:numPr>
              <w:spacing w:before="40" w:after="120"/>
              <w:cnfStyle w:val="000000000000" w:firstRow="0" w:lastRow="0" w:firstColumn="0" w:lastColumn="0" w:oddVBand="0" w:evenVBand="0" w:oddHBand="0" w:evenHBand="0" w:firstRowFirstColumn="0" w:firstRowLastColumn="0" w:lastRowFirstColumn="0" w:lastRowLastColumn="0"/>
              <w:rPr>
                <w:rFonts w:cstheme="minorHAnsi"/>
                <w:i/>
                <w:color w:val="auto"/>
                <w:sz w:val="24"/>
                <w:szCs w:val="24"/>
              </w:rPr>
            </w:pPr>
            <w:r w:rsidRPr="008755BB">
              <w:rPr>
                <w:rFonts w:cstheme="minorHAnsi"/>
                <w:i/>
                <w:color w:val="auto"/>
                <w:sz w:val="24"/>
                <w:szCs w:val="24"/>
              </w:rPr>
              <w:t>Is t</w:t>
            </w:r>
            <w:r w:rsidR="008755BB" w:rsidRPr="008755BB">
              <w:rPr>
                <w:rFonts w:cstheme="minorHAnsi"/>
                <w:i/>
                <w:color w:val="auto"/>
                <w:sz w:val="24"/>
                <w:szCs w:val="24"/>
              </w:rPr>
              <w:t>here a process to bring policy</w:t>
            </w:r>
            <w:r w:rsidRPr="008755BB">
              <w:rPr>
                <w:rFonts w:cstheme="minorHAnsi"/>
                <w:i/>
                <w:color w:val="auto"/>
                <w:sz w:val="24"/>
                <w:szCs w:val="24"/>
              </w:rPr>
              <w:t xml:space="preserve"> con</w:t>
            </w:r>
            <w:r w:rsidR="008755BB" w:rsidRPr="008755BB">
              <w:rPr>
                <w:rFonts w:cstheme="minorHAnsi"/>
                <w:i/>
                <w:color w:val="auto"/>
                <w:sz w:val="24"/>
                <w:szCs w:val="24"/>
              </w:rPr>
              <w:t>cerns from</w:t>
            </w:r>
            <w:r w:rsidRPr="008755BB">
              <w:rPr>
                <w:rFonts w:cstheme="minorHAnsi"/>
                <w:i/>
                <w:color w:val="auto"/>
                <w:sz w:val="24"/>
                <w:szCs w:val="24"/>
              </w:rPr>
              <w:t xml:space="preserve"> the governance tables? Yes</w:t>
            </w:r>
          </w:p>
          <w:p w14:paraId="0497E7AC" w14:textId="77777777" w:rsidR="00C56E1F" w:rsidRPr="008755BB" w:rsidRDefault="00C56E1F" w:rsidP="00C56E1F">
            <w:pPr>
              <w:pStyle w:val="ListParagraph"/>
              <w:numPr>
                <w:ilvl w:val="0"/>
                <w:numId w:val="49"/>
              </w:numPr>
              <w:spacing w:before="40" w:after="120"/>
              <w:cnfStyle w:val="000000000000" w:firstRow="0" w:lastRow="0" w:firstColumn="0" w:lastColumn="0" w:oddVBand="0" w:evenVBand="0" w:oddHBand="0" w:evenHBand="0" w:firstRowFirstColumn="0" w:firstRowLastColumn="0" w:lastRowFirstColumn="0" w:lastRowLastColumn="0"/>
              <w:rPr>
                <w:rFonts w:cstheme="minorHAnsi"/>
                <w:i/>
                <w:color w:val="auto"/>
                <w:sz w:val="24"/>
                <w:szCs w:val="24"/>
              </w:rPr>
            </w:pPr>
            <w:r w:rsidRPr="008755BB">
              <w:rPr>
                <w:rFonts w:cstheme="minorHAnsi"/>
                <w:i/>
                <w:color w:val="auto"/>
                <w:sz w:val="24"/>
                <w:szCs w:val="24"/>
              </w:rPr>
              <w:t>This process has engaged so many college employees and students. This is a good design.</w:t>
            </w:r>
          </w:p>
          <w:p w14:paraId="0F318C84" w14:textId="77777777" w:rsidR="00C56E1F" w:rsidRPr="008755BB" w:rsidRDefault="00C56E1F" w:rsidP="00C56E1F">
            <w:pPr>
              <w:pStyle w:val="ListParagraph"/>
              <w:numPr>
                <w:ilvl w:val="0"/>
                <w:numId w:val="49"/>
              </w:numPr>
              <w:spacing w:before="40" w:after="120"/>
              <w:cnfStyle w:val="000000000000" w:firstRow="0" w:lastRow="0" w:firstColumn="0" w:lastColumn="0" w:oddVBand="0" w:evenVBand="0" w:oddHBand="0" w:evenHBand="0" w:firstRowFirstColumn="0" w:firstRowLastColumn="0" w:lastRowFirstColumn="0" w:lastRowLastColumn="0"/>
              <w:rPr>
                <w:rFonts w:cstheme="minorHAnsi"/>
                <w:i/>
                <w:color w:val="auto"/>
                <w:sz w:val="24"/>
                <w:szCs w:val="24"/>
              </w:rPr>
            </w:pPr>
            <w:r w:rsidRPr="008755BB">
              <w:rPr>
                <w:rFonts w:cstheme="minorHAnsi"/>
                <w:i/>
                <w:color w:val="auto"/>
                <w:sz w:val="24"/>
                <w:szCs w:val="24"/>
              </w:rPr>
              <w:t>Are we breaking this complexity into manageable chunks? Yes.</w:t>
            </w:r>
          </w:p>
          <w:p w14:paraId="1EAF51CF" w14:textId="7AE84F09" w:rsidR="00C56E1F" w:rsidRPr="00C56E1F" w:rsidRDefault="00C56E1F" w:rsidP="00C56E1F">
            <w:pPr>
              <w:pStyle w:val="ListParagraph"/>
              <w:numPr>
                <w:ilvl w:val="0"/>
                <w:numId w:val="49"/>
              </w:numPr>
              <w:spacing w:before="40" w:after="120"/>
              <w:cnfStyle w:val="000000000000" w:firstRow="0" w:lastRow="0" w:firstColumn="0" w:lastColumn="0" w:oddVBand="0" w:evenVBand="0" w:oddHBand="0" w:evenHBand="0" w:firstRowFirstColumn="0" w:firstRowLastColumn="0" w:lastRowFirstColumn="0" w:lastRowLastColumn="0"/>
              <w:rPr>
                <w:rFonts w:cstheme="minorHAnsi"/>
                <w:i/>
                <w:color w:val="auto"/>
              </w:rPr>
            </w:pPr>
            <w:r w:rsidRPr="008755BB">
              <w:rPr>
                <w:rFonts w:cstheme="minorHAnsi"/>
                <w:i/>
                <w:color w:val="auto"/>
                <w:sz w:val="24"/>
                <w:szCs w:val="24"/>
              </w:rPr>
              <w:t>How can various policy be made more searchable on the website? Categories may be a solution.</w:t>
            </w:r>
          </w:p>
        </w:tc>
        <w:tc>
          <w:tcPr>
            <w:tcW w:w="1422" w:type="dxa"/>
            <w:tcBorders>
              <w:top w:val="single" w:sz="4" w:space="0" w:color="auto"/>
              <w:bottom w:val="nil"/>
            </w:tcBorders>
            <w:shd w:val="clear" w:color="auto" w:fill="auto"/>
          </w:tcPr>
          <w:p w14:paraId="46E23B67" w14:textId="3775A729" w:rsidR="00275911" w:rsidRPr="00432BA2" w:rsidRDefault="00C56E1F" w:rsidP="00432BA2">
            <w:pPr>
              <w:spacing w:before="40" w:after="120"/>
              <w:ind w:right="-108"/>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r>
              <w:rPr>
                <w:rFonts w:cstheme="minorHAnsi"/>
                <w:b/>
                <w:color w:val="auto"/>
                <w:sz w:val="20"/>
                <w:szCs w:val="20"/>
              </w:rPr>
              <w:t>Katie Shaw</w:t>
            </w:r>
          </w:p>
        </w:tc>
      </w:tr>
      <w:tr w:rsidR="00275911" w:rsidRPr="00736A4D" w14:paraId="3FD60281" w14:textId="77777777" w:rsidTr="00515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Borders>
              <w:top w:val="nil"/>
              <w:bottom w:val="nil"/>
            </w:tcBorders>
            <w:shd w:val="clear" w:color="auto" w:fill="auto"/>
          </w:tcPr>
          <w:p w14:paraId="0B1816ED" w14:textId="77777777" w:rsidR="00275911" w:rsidRPr="00275911" w:rsidRDefault="00275911" w:rsidP="00432BA2">
            <w:pPr>
              <w:spacing w:before="40" w:after="120"/>
              <w:rPr>
                <w:rFonts w:cstheme="minorHAnsi"/>
                <w:color w:val="auto"/>
                <w:sz w:val="24"/>
                <w:szCs w:val="24"/>
              </w:rPr>
            </w:pPr>
          </w:p>
        </w:tc>
        <w:tc>
          <w:tcPr>
            <w:tcW w:w="540" w:type="dxa"/>
            <w:gridSpan w:val="2"/>
            <w:tcBorders>
              <w:top w:val="single" w:sz="4" w:space="0" w:color="auto"/>
              <w:bottom w:val="nil"/>
            </w:tcBorders>
            <w:shd w:val="clear" w:color="auto" w:fill="auto"/>
          </w:tcPr>
          <w:p w14:paraId="5A331A58" w14:textId="7FCAC998" w:rsidR="00275911" w:rsidRPr="00275911" w:rsidRDefault="00C56E1F" w:rsidP="00432BA2">
            <w:pPr>
              <w:spacing w:before="40" w:after="120"/>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r>
              <w:rPr>
                <w:rFonts w:cstheme="minorHAnsi"/>
                <w:b/>
                <w:color w:val="auto"/>
                <w:sz w:val="24"/>
                <w:szCs w:val="24"/>
              </w:rPr>
              <w:t>2.</w:t>
            </w:r>
          </w:p>
        </w:tc>
        <w:tc>
          <w:tcPr>
            <w:tcW w:w="8298" w:type="dxa"/>
            <w:gridSpan w:val="2"/>
            <w:tcBorders>
              <w:top w:val="single" w:sz="4" w:space="0" w:color="auto"/>
              <w:bottom w:val="nil"/>
            </w:tcBorders>
            <w:shd w:val="clear" w:color="auto" w:fill="auto"/>
          </w:tcPr>
          <w:p w14:paraId="33E0B069" w14:textId="77777777" w:rsidR="00275911" w:rsidRDefault="007D1C3D" w:rsidP="00432BA2">
            <w:pPr>
              <w:spacing w:before="40" w:after="120"/>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r>
              <w:rPr>
                <w:rFonts w:cstheme="minorHAnsi"/>
                <w:b/>
                <w:color w:val="auto"/>
                <w:sz w:val="24"/>
                <w:szCs w:val="24"/>
              </w:rPr>
              <w:t>Memorandum of Understanding</w:t>
            </w:r>
          </w:p>
          <w:p w14:paraId="1C4BFE2D" w14:textId="20FBE85C" w:rsidR="007D1C3D" w:rsidRDefault="008755BB" w:rsidP="00432BA2">
            <w:pPr>
              <w:spacing w:before="40" w:after="120"/>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Pr>
                <w:rFonts w:cstheme="minorHAnsi"/>
                <w:color w:val="auto"/>
                <w:sz w:val="24"/>
                <w:szCs w:val="24"/>
              </w:rPr>
              <w:t xml:space="preserve">Geoff Wilmshurst gave </w:t>
            </w:r>
            <w:r w:rsidR="00015D00">
              <w:rPr>
                <w:rFonts w:cstheme="minorHAnsi"/>
                <w:color w:val="auto"/>
                <w:sz w:val="24"/>
                <w:szCs w:val="24"/>
              </w:rPr>
              <w:t xml:space="preserve">an overview of the various agreements that are signed between the college and other institutions.  They include study abroad agreements, field schools, faculty exchanges, academic agreements, academic research agreements, etc. </w:t>
            </w:r>
            <w:r w:rsidR="00142205" w:rsidRPr="008755BB">
              <w:rPr>
                <w:rFonts w:cstheme="minorHAnsi"/>
                <w:color w:val="auto"/>
                <w:sz w:val="24"/>
                <w:szCs w:val="24"/>
              </w:rPr>
              <w:t xml:space="preserve">Questions </w:t>
            </w:r>
            <w:r w:rsidR="00142205">
              <w:rPr>
                <w:rFonts w:cstheme="minorHAnsi"/>
                <w:color w:val="auto"/>
                <w:sz w:val="24"/>
                <w:szCs w:val="24"/>
              </w:rPr>
              <w:t>and discussion followed.</w:t>
            </w:r>
          </w:p>
          <w:p w14:paraId="43CA5408" w14:textId="77777777" w:rsidR="00015D00" w:rsidRPr="008755BB" w:rsidRDefault="00015D00" w:rsidP="00015D00">
            <w:pPr>
              <w:spacing w:before="40" w:after="120"/>
              <w:cnfStyle w:val="000000100000" w:firstRow="0" w:lastRow="0" w:firstColumn="0" w:lastColumn="0" w:oddVBand="0" w:evenVBand="0" w:oddHBand="1" w:evenHBand="0" w:firstRowFirstColumn="0" w:firstRowLastColumn="0" w:lastRowFirstColumn="0" w:lastRowLastColumn="0"/>
              <w:rPr>
                <w:rFonts w:cstheme="minorHAnsi"/>
                <w:i/>
                <w:color w:val="auto"/>
                <w:sz w:val="24"/>
                <w:szCs w:val="24"/>
              </w:rPr>
            </w:pPr>
            <w:r w:rsidRPr="008755BB">
              <w:rPr>
                <w:rFonts w:cstheme="minorHAnsi"/>
                <w:i/>
                <w:color w:val="auto"/>
                <w:sz w:val="24"/>
                <w:szCs w:val="24"/>
              </w:rPr>
              <w:t>Questions and discussion included, but was not limited to:</w:t>
            </w:r>
          </w:p>
          <w:p w14:paraId="440683C8" w14:textId="523E1440" w:rsidR="00015D00" w:rsidRDefault="00015D00" w:rsidP="00015D00">
            <w:pPr>
              <w:pStyle w:val="ListParagraph"/>
              <w:numPr>
                <w:ilvl w:val="0"/>
                <w:numId w:val="49"/>
              </w:numPr>
              <w:spacing w:before="40" w:after="120"/>
              <w:cnfStyle w:val="000000100000" w:firstRow="0" w:lastRow="0" w:firstColumn="0" w:lastColumn="0" w:oddVBand="0" w:evenVBand="0" w:oddHBand="1" w:evenHBand="0" w:firstRowFirstColumn="0" w:firstRowLastColumn="0" w:lastRowFirstColumn="0" w:lastRowLastColumn="0"/>
              <w:rPr>
                <w:rFonts w:cstheme="minorHAnsi"/>
                <w:i/>
                <w:color w:val="auto"/>
                <w:sz w:val="24"/>
                <w:szCs w:val="24"/>
              </w:rPr>
            </w:pPr>
            <w:r>
              <w:rPr>
                <w:rFonts w:cstheme="minorHAnsi"/>
                <w:i/>
                <w:color w:val="auto"/>
                <w:sz w:val="24"/>
                <w:szCs w:val="24"/>
              </w:rPr>
              <w:t>Are all our agreements bilingual? Yes.</w:t>
            </w:r>
          </w:p>
          <w:p w14:paraId="329BC8CC" w14:textId="3CECA986" w:rsidR="00015D00" w:rsidRDefault="00015D00" w:rsidP="00015D00">
            <w:pPr>
              <w:pStyle w:val="ListParagraph"/>
              <w:numPr>
                <w:ilvl w:val="0"/>
                <w:numId w:val="49"/>
              </w:numPr>
              <w:spacing w:before="40" w:after="120"/>
              <w:cnfStyle w:val="000000100000" w:firstRow="0" w:lastRow="0" w:firstColumn="0" w:lastColumn="0" w:oddVBand="0" w:evenVBand="0" w:oddHBand="1" w:evenHBand="0" w:firstRowFirstColumn="0" w:firstRowLastColumn="0" w:lastRowFirstColumn="0" w:lastRowLastColumn="0"/>
              <w:rPr>
                <w:rFonts w:cstheme="minorHAnsi"/>
                <w:i/>
                <w:color w:val="auto"/>
                <w:sz w:val="24"/>
                <w:szCs w:val="24"/>
              </w:rPr>
            </w:pPr>
            <w:r>
              <w:rPr>
                <w:rFonts w:cstheme="minorHAnsi"/>
                <w:i/>
                <w:color w:val="auto"/>
                <w:sz w:val="24"/>
                <w:szCs w:val="24"/>
              </w:rPr>
              <w:t>Is there a framework that outlines roles and responsibilities in our MOU practice?</w:t>
            </w:r>
          </w:p>
          <w:p w14:paraId="5E303BB1" w14:textId="6532C811" w:rsidR="00015D00" w:rsidRDefault="00015D00" w:rsidP="00015D00">
            <w:pPr>
              <w:pStyle w:val="ListParagraph"/>
              <w:numPr>
                <w:ilvl w:val="0"/>
                <w:numId w:val="49"/>
              </w:numPr>
              <w:spacing w:before="40" w:after="120"/>
              <w:cnfStyle w:val="000000100000" w:firstRow="0" w:lastRow="0" w:firstColumn="0" w:lastColumn="0" w:oddVBand="0" w:evenVBand="0" w:oddHBand="1" w:evenHBand="0" w:firstRowFirstColumn="0" w:firstRowLastColumn="0" w:lastRowFirstColumn="0" w:lastRowLastColumn="0"/>
              <w:rPr>
                <w:rFonts w:cstheme="minorHAnsi"/>
                <w:i/>
                <w:color w:val="auto"/>
                <w:sz w:val="24"/>
                <w:szCs w:val="24"/>
              </w:rPr>
            </w:pPr>
            <w:r>
              <w:rPr>
                <w:rFonts w:cstheme="minorHAnsi"/>
                <w:i/>
                <w:color w:val="auto"/>
                <w:sz w:val="24"/>
                <w:szCs w:val="24"/>
              </w:rPr>
              <w:t>There may need to be a process or practice for Education Council to be able to review and support a dual degree.</w:t>
            </w:r>
          </w:p>
          <w:p w14:paraId="08E80FC4" w14:textId="6437644A" w:rsidR="00D142CA" w:rsidRDefault="00D142CA" w:rsidP="00015D00">
            <w:pPr>
              <w:pStyle w:val="ListParagraph"/>
              <w:numPr>
                <w:ilvl w:val="0"/>
                <w:numId w:val="49"/>
              </w:numPr>
              <w:spacing w:before="40" w:after="120"/>
              <w:cnfStyle w:val="000000100000" w:firstRow="0" w:lastRow="0" w:firstColumn="0" w:lastColumn="0" w:oddVBand="0" w:evenVBand="0" w:oddHBand="1" w:evenHBand="0" w:firstRowFirstColumn="0" w:firstRowLastColumn="0" w:lastRowFirstColumn="0" w:lastRowLastColumn="0"/>
              <w:rPr>
                <w:rFonts w:cstheme="minorHAnsi"/>
                <w:i/>
                <w:color w:val="auto"/>
                <w:sz w:val="24"/>
                <w:szCs w:val="24"/>
              </w:rPr>
            </w:pPr>
            <w:r>
              <w:rPr>
                <w:rFonts w:cstheme="minorHAnsi"/>
                <w:i/>
                <w:color w:val="auto"/>
                <w:sz w:val="24"/>
                <w:szCs w:val="24"/>
              </w:rPr>
              <w:t>We have monitor reciprocity issues to ensure a resource balance for the institutions.</w:t>
            </w:r>
          </w:p>
          <w:p w14:paraId="3C0F5A3A" w14:textId="0D8D3A63" w:rsidR="00D142CA" w:rsidRDefault="00D142CA" w:rsidP="00015D00">
            <w:pPr>
              <w:pStyle w:val="ListParagraph"/>
              <w:numPr>
                <w:ilvl w:val="0"/>
                <w:numId w:val="49"/>
              </w:numPr>
              <w:spacing w:before="40" w:after="120"/>
              <w:cnfStyle w:val="000000100000" w:firstRow="0" w:lastRow="0" w:firstColumn="0" w:lastColumn="0" w:oddVBand="0" w:evenVBand="0" w:oddHBand="1" w:evenHBand="0" w:firstRowFirstColumn="0" w:firstRowLastColumn="0" w:lastRowFirstColumn="0" w:lastRowLastColumn="0"/>
              <w:rPr>
                <w:rFonts w:cstheme="minorHAnsi"/>
                <w:i/>
                <w:color w:val="auto"/>
                <w:sz w:val="24"/>
                <w:szCs w:val="24"/>
              </w:rPr>
            </w:pPr>
            <w:r>
              <w:rPr>
                <w:rFonts w:cstheme="minorHAnsi"/>
                <w:i/>
                <w:color w:val="auto"/>
                <w:sz w:val="24"/>
                <w:szCs w:val="24"/>
              </w:rPr>
              <w:t>What are the conditions that make it possible for Camosun students to study abroad? How can we make that easier?</w:t>
            </w:r>
          </w:p>
          <w:p w14:paraId="7E05984A" w14:textId="77777777" w:rsidR="00D142CA" w:rsidRDefault="00D142CA" w:rsidP="00015D00">
            <w:pPr>
              <w:pStyle w:val="ListParagraph"/>
              <w:numPr>
                <w:ilvl w:val="0"/>
                <w:numId w:val="49"/>
              </w:numPr>
              <w:spacing w:before="40" w:after="120"/>
              <w:cnfStyle w:val="000000100000" w:firstRow="0" w:lastRow="0" w:firstColumn="0" w:lastColumn="0" w:oddVBand="0" w:evenVBand="0" w:oddHBand="1" w:evenHBand="0" w:firstRowFirstColumn="0" w:firstRowLastColumn="0" w:lastRowFirstColumn="0" w:lastRowLastColumn="0"/>
              <w:rPr>
                <w:rFonts w:cstheme="minorHAnsi"/>
                <w:i/>
                <w:color w:val="auto"/>
                <w:sz w:val="24"/>
                <w:szCs w:val="24"/>
              </w:rPr>
            </w:pPr>
            <w:r>
              <w:rPr>
                <w:rFonts w:cstheme="minorHAnsi"/>
                <w:i/>
                <w:color w:val="auto"/>
                <w:sz w:val="24"/>
                <w:szCs w:val="24"/>
              </w:rPr>
              <w:t>How do we handle students needing to transfer course work back to the College?</w:t>
            </w:r>
          </w:p>
          <w:p w14:paraId="02BFA631" w14:textId="1DBAF58B" w:rsidR="00D142CA" w:rsidRDefault="00D142CA" w:rsidP="00015D00">
            <w:pPr>
              <w:pStyle w:val="ListParagraph"/>
              <w:numPr>
                <w:ilvl w:val="0"/>
                <w:numId w:val="49"/>
              </w:numPr>
              <w:spacing w:before="40" w:after="120"/>
              <w:cnfStyle w:val="000000100000" w:firstRow="0" w:lastRow="0" w:firstColumn="0" w:lastColumn="0" w:oddVBand="0" w:evenVBand="0" w:oddHBand="1" w:evenHBand="0" w:firstRowFirstColumn="0" w:firstRowLastColumn="0" w:lastRowFirstColumn="0" w:lastRowLastColumn="0"/>
              <w:rPr>
                <w:rFonts w:cstheme="minorHAnsi"/>
                <w:i/>
                <w:color w:val="auto"/>
                <w:sz w:val="24"/>
                <w:szCs w:val="24"/>
              </w:rPr>
            </w:pPr>
            <w:r>
              <w:rPr>
                <w:rFonts w:cstheme="minorHAnsi"/>
                <w:i/>
                <w:color w:val="auto"/>
                <w:sz w:val="24"/>
                <w:szCs w:val="24"/>
              </w:rPr>
              <w:t>How can we facilitate more relationships between faculty and our MOU partners?</w:t>
            </w:r>
          </w:p>
          <w:p w14:paraId="0FABDE37" w14:textId="77777777" w:rsidR="00015D00" w:rsidRDefault="00D142CA" w:rsidP="00432BA2">
            <w:pPr>
              <w:pStyle w:val="ListParagraph"/>
              <w:numPr>
                <w:ilvl w:val="0"/>
                <w:numId w:val="49"/>
              </w:numPr>
              <w:spacing w:before="40" w:after="120"/>
              <w:cnfStyle w:val="000000100000" w:firstRow="0" w:lastRow="0" w:firstColumn="0" w:lastColumn="0" w:oddVBand="0" w:evenVBand="0" w:oddHBand="1" w:evenHBand="0" w:firstRowFirstColumn="0" w:firstRowLastColumn="0" w:lastRowFirstColumn="0" w:lastRowLastColumn="0"/>
              <w:rPr>
                <w:rFonts w:cstheme="minorHAnsi"/>
                <w:i/>
                <w:color w:val="auto"/>
                <w:sz w:val="24"/>
                <w:szCs w:val="24"/>
              </w:rPr>
            </w:pPr>
            <w:r>
              <w:rPr>
                <w:rFonts w:cstheme="minorHAnsi"/>
                <w:i/>
                <w:color w:val="auto"/>
                <w:sz w:val="24"/>
                <w:szCs w:val="24"/>
              </w:rPr>
              <w:t>Vivian from International can provide information to schools and faculty re. international opportunities</w:t>
            </w:r>
          </w:p>
          <w:p w14:paraId="36344323" w14:textId="627A7A1F" w:rsidR="00132AEC" w:rsidRPr="00132AEC" w:rsidRDefault="00132AEC" w:rsidP="00132AEC">
            <w:pPr>
              <w:spacing w:before="40" w:after="120"/>
              <w:cnfStyle w:val="000000100000" w:firstRow="0" w:lastRow="0" w:firstColumn="0" w:lastColumn="0" w:oddVBand="0" w:evenVBand="0" w:oddHBand="1" w:evenHBand="0" w:firstRowFirstColumn="0" w:firstRowLastColumn="0" w:lastRowFirstColumn="0" w:lastRowLastColumn="0"/>
              <w:rPr>
                <w:rFonts w:cstheme="minorHAnsi"/>
                <w:i/>
                <w:sz w:val="24"/>
                <w:szCs w:val="24"/>
              </w:rPr>
            </w:pPr>
          </w:p>
        </w:tc>
        <w:tc>
          <w:tcPr>
            <w:tcW w:w="1422" w:type="dxa"/>
            <w:tcBorders>
              <w:top w:val="single" w:sz="4" w:space="0" w:color="auto"/>
              <w:bottom w:val="nil"/>
            </w:tcBorders>
            <w:shd w:val="clear" w:color="auto" w:fill="auto"/>
          </w:tcPr>
          <w:p w14:paraId="0E0062AB" w14:textId="7459CB7F" w:rsidR="00275911" w:rsidRPr="00432BA2" w:rsidRDefault="007D1C3D" w:rsidP="00432BA2">
            <w:pPr>
              <w:spacing w:before="40" w:after="120"/>
              <w:ind w:right="-108"/>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r>
              <w:rPr>
                <w:rFonts w:cstheme="minorHAnsi"/>
                <w:b/>
                <w:color w:val="auto"/>
                <w:sz w:val="20"/>
                <w:szCs w:val="20"/>
              </w:rPr>
              <w:t>Geoff Wilmshurst</w:t>
            </w:r>
          </w:p>
        </w:tc>
      </w:tr>
      <w:tr w:rsidR="00132AEC" w:rsidRPr="00736A4D" w14:paraId="3977F10D" w14:textId="77777777" w:rsidTr="00515E1E">
        <w:tc>
          <w:tcPr>
            <w:cnfStyle w:val="001000000000" w:firstRow="0" w:lastRow="0" w:firstColumn="1" w:lastColumn="0" w:oddVBand="0" w:evenVBand="0" w:oddHBand="0" w:evenHBand="0" w:firstRowFirstColumn="0" w:firstRowLastColumn="0" w:lastRowFirstColumn="0" w:lastRowLastColumn="0"/>
            <w:tcW w:w="522" w:type="dxa"/>
            <w:tcBorders>
              <w:top w:val="nil"/>
              <w:bottom w:val="nil"/>
            </w:tcBorders>
            <w:shd w:val="clear" w:color="auto" w:fill="auto"/>
          </w:tcPr>
          <w:p w14:paraId="3CBB7550" w14:textId="77777777" w:rsidR="00132AEC" w:rsidRPr="00132AEC" w:rsidRDefault="00132AEC" w:rsidP="00432BA2">
            <w:pPr>
              <w:spacing w:before="40" w:after="120"/>
              <w:rPr>
                <w:rFonts w:cstheme="minorHAnsi"/>
                <w:color w:val="auto"/>
                <w:sz w:val="24"/>
                <w:szCs w:val="24"/>
              </w:rPr>
            </w:pPr>
          </w:p>
        </w:tc>
        <w:tc>
          <w:tcPr>
            <w:tcW w:w="540" w:type="dxa"/>
            <w:gridSpan w:val="2"/>
            <w:tcBorders>
              <w:top w:val="single" w:sz="4" w:space="0" w:color="auto"/>
              <w:bottom w:val="nil"/>
            </w:tcBorders>
            <w:shd w:val="clear" w:color="auto" w:fill="auto"/>
          </w:tcPr>
          <w:p w14:paraId="7E90543A" w14:textId="1AB8F3F2" w:rsidR="00132AEC" w:rsidRPr="00132AEC" w:rsidRDefault="00132AEC" w:rsidP="00432BA2">
            <w:pPr>
              <w:spacing w:before="40" w:after="120"/>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rPr>
            </w:pPr>
            <w:r>
              <w:rPr>
                <w:rFonts w:cstheme="minorHAnsi"/>
                <w:b/>
                <w:color w:val="auto"/>
                <w:sz w:val="24"/>
                <w:szCs w:val="24"/>
              </w:rPr>
              <w:t>3</w:t>
            </w:r>
          </w:p>
        </w:tc>
        <w:tc>
          <w:tcPr>
            <w:tcW w:w="8298" w:type="dxa"/>
            <w:gridSpan w:val="2"/>
            <w:tcBorders>
              <w:top w:val="single" w:sz="4" w:space="0" w:color="auto"/>
              <w:bottom w:val="nil"/>
            </w:tcBorders>
            <w:shd w:val="clear" w:color="auto" w:fill="auto"/>
          </w:tcPr>
          <w:p w14:paraId="44735A0A" w14:textId="053C9810" w:rsidR="00132AEC" w:rsidRDefault="00132AEC" w:rsidP="00432BA2">
            <w:pPr>
              <w:spacing w:before="40" w:after="120"/>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rPr>
            </w:pPr>
            <w:r>
              <w:rPr>
                <w:rFonts w:cstheme="minorHAnsi"/>
                <w:b/>
                <w:color w:val="auto"/>
                <w:sz w:val="24"/>
                <w:szCs w:val="24"/>
              </w:rPr>
              <w:t>Orientation to Education Council Share Point Site</w:t>
            </w:r>
          </w:p>
          <w:p w14:paraId="01FC30EE" w14:textId="025FBF92" w:rsidR="00132AEC" w:rsidRPr="00132AEC" w:rsidRDefault="00132AEC" w:rsidP="00432BA2">
            <w:pPr>
              <w:spacing w:before="40" w:after="120"/>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Pr>
                <w:rFonts w:cstheme="minorHAnsi"/>
                <w:color w:val="auto"/>
                <w:sz w:val="24"/>
                <w:szCs w:val="24"/>
              </w:rPr>
              <w:t>Shelley gave a brief tour of the Education Council Share Point site.  She covered where the agenda and curriculum documents are located, and how to navigate the Integrated Curriculum Committee Site and the Policy and Standards site.  If council members have further questions on site navigation or access they should contact Shelley directly</w:t>
            </w:r>
            <w:r w:rsidR="008079BA">
              <w:rPr>
                <w:rFonts w:cstheme="minorHAnsi"/>
                <w:color w:val="auto"/>
                <w:sz w:val="24"/>
                <w:szCs w:val="24"/>
              </w:rPr>
              <w:t>.</w:t>
            </w:r>
          </w:p>
        </w:tc>
        <w:tc>
          <w:tcPr>
            <w:tcW w:w="1422" w:type="dxa"/>
            <w:tcBorders>
              <w:top w:val="single" w:sz="4" w:space="0" w:color="auto"/>
              <w:bottom w:val="nil"/>
            </w:tcBorders>
            <w:shd w:val="clear" w:color="auto" w:fill="auto"/>
          </w:tcPr>
          <w:p w14:paraId="42EDD7AD" w14:textId="12972E61" w:rsidR="00132AEC" w:rsidRPr="00132AEC" w:rsidRDefault="00132AEC" w:rsidP="00432BA2">
            <w:pPr>
              <w:spacing w:before="40" w:after="120"/>
              <w:ind w:right="-108"/>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r>
              <w:rPr>
                <w:rFonts w:cstheme="minorHAnsi"/>
                <w:b/>
                <w:color w:val="auto"/>
                <w:sz w:val="20"/>
                <w:szCs w:val="20"/>
              </w:rPr>
              <w:t>Shelley Butler</w:t>
            </w:r>
          </w:p>
        </w:tc>
      </w:tr>
      <w:tr w:rsidR="00432BA2" w:rsidRPr="00736A4D" w14:paraId="52BF1860" w14:textId="77777777" w:rsidTr="00FB4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Borders>
              <w:top w:val="single" w:sz="4" w:space="0" w:color="auto"/>
              <w:bottom w:val="nil"/>
            </w:tcBorders>
            <w:shd w:val="clear" w:color="auto" w:fill="auto"/>
          </w:tcPr>
          <w:p w14:paraId="52BF185D" w14:textId="58EB9D75" w:rsidR="00432BA2" w:rsidRPr="00624C96" w:rsidRDefault="006F1EA0" w:rsidP="00432BA2">
            <w:pPr>
              <w:spacing w:before="40" w:after="120"/>
              <w:rPr>
                <w:rFonts w:cstheme="minorHAnsi"/>
                <w:color w:val="auto"/>
                <w:sz w:val="24"/>
                <w:szCs w:val="24"/>
              </w:rPr>
            </w:pPr>
            <w:r>
              <w:rPr>
                <w:rFonts w:cstheme="minorHAnsi"/>
                <w:color w:val="auto"/>
                <w:sz w:val="24"/>
                <w:szCs w:val="24"/>
              </w:rPr>
              <w:t>I</w:t>
            </w:r>
            <w:r w:rsidR="00432BA2" w:rsidRPr="00624C96">
              <w:rPr>
                <w:rFonts w:cstheme="minorHAnsi"/>
                <w:color w:val="auto"/>
                <w:sz w:val="24"/>
                <w:szCs w:val="24"/>
              </w:rPr>
              <w:t>.</w:t>
            </w:r>
          </w:p>
        </w:tc>
        <w:tc>
          <w:tcPr>
            <w:tcW w:w="8838" w:type="dxa"/>
            <w:gridSpan w:val="4"/>
            <w:tcBorders>
              <w:top w:val="single" w:sz="4" w:space="0" w:color="auto"/>
              <w:bottom w:val="nil"/>
            </w:tcBorders>
            <w:shd w:val="clear" w:color="auto" w:fill="auto"/>
          </w:tcPr>
          <w:p w14:paraId="52BF185E" w14:textId="77777777" w:rsidR="00432BA2" w:rsidRPr="003757FB" w:rsidRDefault="00432BA2" w:rsidP="00432BA2">
            <w:pPr>
              <w:spacing w:before="40" w:after="120"/>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r w:rsidRPr="003757FB">
              <w:rPr>
                <w:rFonts w:cstheme="minorHAnsi"/>
                <w:b/>
                <w:color w:val="auto"/>
                <w:sz w:val="24"/>
                <w:szCs w:val="24"/>
              </w:rPr>
              <w:t>Integrated Curriculum Committee Report</w:t>
            </w:r>
          </w:p>
        </w:tc>
        <w:tc>
          <w:tcPr>
            <w:tcW w:w="1422" w:type="dxa"/>
            <w:tcBorders>
              <w:top w:val="single" w:sz="4" w:space="0" w:color="auto"/>
              <w:bottom w:val="nil"/>
            </w:tcBorders>
            <w:shd w:val="clear" w:color="auto" w:fill="auto"/>
          </w:tcPr>
          <w:p w14:paraId="52BF185F" w14:textId="77777777" w:rsidR="00432BA2" w:rsidRPr="003757FB" w:rsidRDefault="00432BA2" w:rsidP="00432BA2">
            <w:pPr>
              <w:spacing w:before="40" w:after="120"/>
              <w:ind w:right="-108"/>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r>
              <w:rPr>
                <w:rFonts w:cstheme="minorHAnsi"/>
                <w:b/>
                <w:color w:val="auto"/>
                <w:sz w:val="20"/>
                <w:szCs w:val="20"/>
              </w:rPr>
              <w:t>Connie Klassen</w:t>
            </w:r>
          </w:p>
        </w:tc>
      </w:tr>
      <w:tr w:rsidR="00432BA2" w:rsidRPr="00FB4DF7" w14:paraId="740950B7" w14:textId="77777777" w:rsidTr="006F1EA0">
        <w:trPr>
          <w:trHeight w:val="521"/>
        </w:trPr>
        <w:tc>
          <w:tcPr>
            <w:cnfStyle w:val="001000000000" w:firstRow="0" w:lastRow="0" w:firstColumn="1" w:lastColumn="0" w:oddVBand="0" w:evenVBand="0" w:oddHBand="0" w:evenHBand="0" w:firstRowFirstColumn="0" w:firstRowLastColumn="0" w:lastRowFirstColumn="0" w:lastRowLastColumn="0"/>
            <w:tcW w:w="522" w:type="dxa"/>
            <w:tcBorders>
              <w:top w:val="nil"/>
              <w:bottom w:val="single" w:sz="4" w:space="0" w:color="auto"/>
            </w:tcBorders>
            <w:shd w:val="clear" w:color="auto" w:fill="auto"/>
          </w:tcPr>
          <w:p w14:paraId="195B581C" w14:textId="77777777" w:rsidR="00432BA2" w:rsidRPr="00FB4DF7" w:rsidRDefault="00432BA2" w:rsidP="00432BA2">
            <w:pPr>
              <w:spacing w:before="40"/>
              <w:rPr>
                <w:rFonts w:cstheme="minorHAnsi"/>
                <w:color w:val="auto"/>
                <w:sz w:val="24"/>
                <w:szCs w:val="24"/>
              </w:rPr>
            </w:pPr>
          </w:p>
        </w:tc>
        <w:tc>
          <w:tcPr>
            <w:tcW w:w="8838" w:type="dxa"/>
            <w:gridSpan w:val="4"/>
            <w:tcBorders>
              <w:top w:val="nil"/>
              <w:bottom w:val="single" w:sz="4" w:space="0" w:color="auto"/>
            </w:tcBorders>
            <w:shd w:val="clear" w:color="auto" w:fill="auto"/>
          </w:tcPr>
          <w:p w14:paraId="604FE9A2" w14:textId="5CED77DC" w:rsidR="00432BA2" w:rsidRPr="00FB4DF7" w:rsidRDefault="006F1EA0" w:rsidP="00432BA2">
            <w:pPr>
              <w:ind w:left="522"/>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Pr>
                <w:rFonts w:cstheme="minorHAnsi"/>
                <w:color w:val="auto"/>
                <w:sz w:val="24"/>
                <w:szCs w:val="24"/>
              </w:rPr>
              <w:t>Nil</w:t>
            </w:r>
          </w:p>
        </w:tc>
        <w:tc>
          <w:tcPr>
            <w:tcW w:w="1422" w:type="dxa"/>
            <w:tcBorders>
              <w:top w:val="nil"/>
              <w:bottom w:val="single" w:sz="4" w:space="0" w:color="auto"/>
            </w:tcBorders>
            <w:shd w:val="clear" w:color="auto" w:fill="auto"/>
          </w:tcPr>
          <w:p w14:paraId="74C2E648" w14:textId="0C1A02E3" w:rsidR="00432BA2" w:rsidRPr="00FB4DF7" w:rsidRDefault="00432BA2" w:rsidP="00432BA2">
            <w:pPr>
              <w:spacing w:after="120"/>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p>
        </w:tc>
      </w:tr>
      <w:tr w:rsidR="00432BA2" w:rsidRPr="00086C7D" w14:paraId="52BF188F" w14:textId="77777777" w:rsidTr="006F1EA0">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522" w:type="dxa"/>
            <w:tcBorders>
              <w:top w:val="single" w:sz="4" w:space="0" w:color="auto"/>
              <w:bottom w:val="single" w:sz="4" w:space="0" w:color="auto"/>
            </w:tcBorders>
            <w:shd w:val="clear" w:color="auto" w:fill="auto"/>
          </w:tcPr>
          <w:p w14:paraId="52BF188B" w14:textId="642500E9" w:rsidR="00432BA2" w:rsidRPr="00086C7D" w:rsidRDefault="006F1EA0" w:rsidP="00432BA2">
            <w:pPr>
              <w:spacing w:before="40"/>
              <w:rPr>
                <w:rFonts w:cstheme="minorHAnsi"/>
                <w:color w:val="auto"/>
                <w:sz w:val="24"/>
                <w:szCs w:val="24"/>
              </w:rPr>
            </w:pPr>
            <w:r>
              <w:rPr>
                <w:rFonts w:cstheme="minorHAnsi"/>
                <w:color w:val="auto"/>
                <w:sz w:val="24"/>
                <w:szCs w:val="24"/>
              </w:rPr>
              <w:t>J.</w:t>
            </w:r>
          </w:p>
        </w:tc>
        <w:tc>
          <w:tcPr>
            <w:tcW w:w="8838" w:type="dxa"/>
            <w:gridSpan w:val="4"/>
            <w:tcBorders>
              <w:top w:val="single" w:sz="4" w:space="0" w:color="auto"/>
              <w:bottom w:val="single" w:sz="4" w:space="0" w:color="auto"/>
            </w:tcBorders>
            <w:shd w:val="clear" w:color="auto" w:fill="auto"/>
          </w:tcPr>
          <w:p w14:paraId="52BF188C" w14:textId="77777777" w:rsidR="00432BA2" w:rsidRPr="00086C7D" w:rsidRDefault="00432BA2" w:rsidP="00432BA2">
            <w:pPr>
              <w:spacing w:before="40"/>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r w:rsidRPr="00086C7D">
              <w:rPr>
                <w:rFonts w:cstheme="minorHAnsi"/>
                <w:b/>
                <w:color w:val="auto"/>
                <w:sz w:val="24"/>
                <w:szCs w:val="24"/>
              </w:rPr>
              <w:t>Adjournment</w:t>
            </w:r>
          </w:p>
          <w:p w14:paraId="52BF188D" w14:textId="33FCFA25" w:rsidR="00432BA2" w:rsidRPr="00B26FFD" w:rsidRDefault="00432BA2" w:rsidP="006F1EA0">
            <w:pPr>
              <w:spacing w:before="40"/>
              <w:cnfStyle w:val="000000100000" w:firstRow="0" w:lastRow="0" w:firstColumn="0" w:lastColumn="0" w:oddVBand="0" w:evenVBand="0" w:oddHBand="1" w:evenHBand="0" w:firstRowFirstColumn="0" w:firstRowLastColumn="0" w:lastRowFirstColumn="0" w:lastRowLastColumn="0"/>
              <w:rPr>
                <w:rFonts w:cstheme="minorHAnsi"/>
                <w:color w:val="auto"/>
              </w:rPr>
            </w:pPr>
            <w:r w:rsidRPr="00B26FFD">
              <w:rPr>
                <w:rFonts w:cstheme="minorHAnsi"/>
                <w:color w:val="auto"/>
              </w:rPr>
              <w:t xml:space="preserve">The Meeting adjourned at </w:t>
            </w:r>
            <w:r w:rsidR="006F1EA0">
              <w:rPr>
                <w:rFonts w:cstheme="minorHAnsi"/>
                <w:color w:val="auto"/>
              </w:rPr>
              <w:t xml:space="preserve">6:00 </w:t>
            </w:r>
            <w:r w:rsidRPr="00B26FFD">
              <w:rPr>
                <w:rFonts w:cstheme="minorHAnsi"/>
                <w:color w:val="auto"/>
              </w:rPr>
              <w:t>pm.</w:t>
            </w:r>
          </w:p>
        </w:tc>
        <w:tc>
          <w:tcPr>
            <w:tcW w:w="1422" w:type="dxa"/>
            <w:tcBorders>
              <w:top w:val="single" w:sz="4" w:space="0" w:color="auto"/>
              <w:bottom w:val="single" w:sz="4" w:space="0" w:color="auto"/>
            </w:tcBorders>
            <w:shd w:val="clear" w:color="auto" w:fill="auto"/>
          </w:tcPr>
          <w:p w14:paraId="52BF188E" w14:textId="4B250067" w:rsidR="00432BA2" w:rsidRPr="00086C7D" w:rsidRDefault="00533D96" w:rsidP="00432BA2">
            <w:pPr>
              <w:spacing w:before="40" w:after="120"/>
              <w:ind w:right="-108"/>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r>
              <w:rPr>
                <w:rFonts w:cstheme="minorHAnsi"/>
                <w:b/>
                <w:color w:val="auto"/>
                <w:sz w:val="20"/>
                <w:szCs w:val="20"/>
              </w:rPr>
              <w:t>Stephen Bishop</w:t>
            </w:r>
          </w:p>
        </w:tc>
      </w:tr>
    </w:tbl>
    <w:p w14:paraId="52BF1890" w14:textId="77777777" w:rsidR="00EB4978" w:rsidRDefault="00EB4978" w:rsidP="0049153C">
      <w:pPr>
        <w:rPr>
          <w:rFonts w:cstheme="minorHAnsi"/>
          <w:sz w:val="20"/>
          <w:szCs w:val="20"/>
        </w:rPr>
      </w:pPr>
    </w:p>
    <w:sectPr w:rsidR="00EB4978" w:rsidSect="008B11D1">
      <w:headerReference w:type="default" r:id="rId17"/>
      <w:footerReference w:type="default" r:id="rId18"/>
      <w:type w:val="continuous"/>
      <w:pgSz w:w="12240" w:h="15840"/>
      <w:pgMar w:top="1440" w:right="360" w:bottom="12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F1893" w14:textId="77777777" w:rsidR="00C65360" w:rsidRDefault="00C65360" w:rsidP="002E48CD">
      <w:pPr>
        <w:spacing w:line="240" w:lineRule="auto"/>
      </w:pPr>
      <w:r>
        <w:separator/>
      </w:r>
    </w:p>
  </w:endnote>
  <w:endnote w:type="continuationSeparator" w:id="0">
    <w:p w14:paraId="52BF1894" w14:textId="77777777" w:rsidR="00C65360" w:rsidRDefault="00C65360" w:rsidP="002E48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7683"/>
      <w:docPartObj>
        <w:docPartGallery w:val="Page Numbers (Top of Page)"/>
        <w:docPartUnique/>
      </w:docPartObj>
    </w:sdtPr>
    <w:sdtEndPr>
      <w:rPr>
        <w:color w:val="244061" w:themeColor="accent1" w:themeShade="80"/>
        <w:sz w:val="18"/>
        <w:szCs w:val="18"/>
      </w:rPr>
    </w:sdtEndPr>
    <w:sdtContent>
      <w:p w14:paraId="52BF1895" w14:textId="77777777" w:rsidR="00C65360" w:rsidRPr="008A5858" w:rsidRDefault="00C65360" w:rsidP="00B53ED8">
        <w:pPr>
          <w:jc w:val="right"/>
          <w:rPr>
            <w:color w:val="244061" w:themeColor="accent1" w:themeShade="80"/>
            <w:sz w:val="18"/>
            <w:szCs w:val="18"/>
          </w:rPr>
        </w:pPr>
        <w:r w:rsidRPr="008A5858">
          <w:rPr>
            <w:color w:val="244061" w:themeColor="accent1" w:themeShade="80"/>
            <w:sz w:val="18"/>
            <w:szCs w:val="18"/>
          </w:rPr>
          <w:t xml:space="preserve">Page </w:t>
        </w:r>
        <w:r w:rsidRPr="008A5858">
          <w:rPr>
            <w:color w:val="244061" w:themeColor="accent1" w:themeShade="80"/>
            <w:sz w:val="18"/>
            <w:szCs w:val="18"/>
          </w:rPr>
          <w:fldChar w:fldCharType="begin"/>
        </w:r>
        <w:r w:rsidRPr="008A5858">
          <w:rPr>
            <w:color w:val="244061" w:themeColor="accent1" w:themeShade="80"/>
            <w:sz w:val="18"/>
            <w:szCs w:val="18"/>
          </w:rPr>
          <w:instrText xml:space="preserve"> PAGE </w:instrText>
        </w:r>
        <w:r w:rsidRPr="008A5858">
          <w:rPr>
            <w:color w:val="244061" w:themeColor="accent1" w:themeShade="80"/>
            <w:sz w:val="18"/>
            <w:szCs w:val="18"/>
          </w:rPr>
          <w:fldChar w:fldCharType="separate"/>
        </w:r>
        <w:r>
          <w:rPr>
            <w:noProof/>
            <w:color w:val="244061" w:themeColor="accent1" w:themeShade="80"/>
            <w:sz w:val="18"/>
            <w:szCs w:val="18"/>
          </w:rPr>
          <w:t>5</w:t>
        </w:r>
        <w:r w:rsidRPr="008A5858">
          <w:rPr>
            <w:color w:val="244061" w:themeColor="accent1" w:themeShade="80"/>
            <w:sz w:val="18"/>
            <w:szCs w:val="18"/>
          </w:rPr>
          <w:fldChar w:fldCharType="end"/>
        </w:r>
        <w:r w:rsidRPr="008A5858">
          <w:rPr>
            <w:color w:val="244061" w:themeColor="accent1" w:themeShade="80"/>
            <w:sz w:val="18"/>
            <w:szCs w:val="18"/>
          </w:rPr>
          <w:t xml:space="preserve"> of </w:t>
        </w:r>
        <w:r w:rsidRPr="008A5858">
          <w:rPr>
            <w:color w:val="244061" w:themeColor="accent1" w:themeShade="80"/>
            <w:sz w:val="18"/>
            <w:szCs w:val="18"/>
          </w:rPr>
          <w:fldChar w:fldCharType="begin"/>
        </w:r>
        <w:r w:rsidRPr="008A5858">
          <w:rPr>
            <w:color w:val="244061" w:themeColor="accent1" w:themeShade="80"/>
            <w:sz w:val="18"/>
            <w:szCs w:val="18"/>
          </w:rPr>
          <w:instrText xml:space="preserve"> NUMPAGES  </w:instrText>
        </w:r>
        <w:r w:rsidRPr="008A5858">
          <w:rPr>
            <w:color w:val="244061" w:themeColor="accent1" w:themeShade="80"/>
            <w:sz w:val="18"/>
            <w:szCs w:val="18"/>
          </w:rPr>
          <w:fldChar w:fldCharType="separate"/>
        </w:r>
        <w:r>
          <w:rPr>
            <w:noProof/>
            <w:color w:val="244061" w:themeColor="accent1" w:themeShade="80"/>
            <w:sz w:val="18"/>
            <w:szCs w:val="18"/>
          </w:rPr>
          <w:t>5</w:t>
        </w:r>
        <w:r w:rsidRPr="008A5858">
          <w:rPr>
            <w:color w:val="244061" w:themeColor="accent1" w:themeShade="80"/>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2858"/>
      <w:docPartObj>
        <w:docPartGallery w:val="Page Numbers (Top of Page)"/>
        <w:docPartUnique/>
      </w:docPartObj>
    </w:sdtPr>
    <w:sdtEndPr>
      <w:rPr>
        <w:color w:val="244061" w:themeColor="accent1" w:themeShade="80"/>
        <w:sz w:val="18"/>
        <w:szCs w:val="18"/>
      </w:rPr>
    </w:sdtEndPr>
    <w:sdtContent>
      <w:p w14:paraId="52BF18A5" w14:textId="77777777" w:rsidR="00C65360" w:rsidRPr="008A5858" w:rsidRDefault="00C65360" w:rsidP="00B53ED8">
        <w:pPr>
          <w:jc w:val="right"/>
          <w:rPr>
            <w:color w:val="244061" w:themeColor="accent1" w:themeShade="80"/>
            <w:sz w:val="18"/>
            <w:szCs w:val="18"/>
          </w:rPr>
        </w:pPr>
        <w:r w:rsidRPr="008A5858">
          <w:rPr>
            <w:color w:val="244061" w:themeColor="accent1" w:themeShade="80"/>
            <w:sz w:val="18"/>
            <w:szCs w:val="18"/>
          </w:rPr>
          <w:t xml:space="preserve">Page </w:t>
        </w:r>
        <w:r w:rsidRPr="008A5858">
          <w:rPr>
            <w:color w:val="244061" w:themeColor="accent1" w:themeShade="80"/>
            <w:sz w:val="18"/>
            <w:szCs w:val="18"/>
          </w:rPr>
          <w:fldChar w:fldCharType="begin"/>
        </w:r>
        <w:r w:rsidRPr="008A5858">
          <w:rPr>
            <w:color w:val="244061" w:themeColor="accent1" w:themeShade="80"/>
            <w:sz w:val="18"/>
            <w:szCs w:val="18"/>
          </w:rPr>
          <w:instrText xml:space="preserve"> PAGE </w:instrText>
        </w:r>
        <w:r w:rsidRPr="008A5858">
          <w:rPr>
            <w:color w:val="244061" w:themeColor="accent1" w:themeShade="80"/>
            <w:sz w:val="18"/>
            <w:szCs w:val="18"/>
          </w:rPr>
          <w:fldChar w:fldCharType="separate"/>
        </w:r>
        <w:r>
          <w:rPr>
            <w:noProof/>
            <w:color w:val="244061" w:themeColor="accent1" w:themeShade="80"/>
            <w:sz w:val="18"/>
            <w:szCs w:val="18"/>
          </w:rPr>
          <w:t>5</w:t>
        </w:r>
        <w:r w:rsidRPr="008A5858">
          <w:rPr>
            <w:color w:val="244061" w:themeColor="accent1" w:themeShade="80"/>
            <w:sz w:val="18"/>
            <w:szCs w:val="18"/>
          </w:rPr>
          <w:fldChar w:fldCharType="end"/>
        </w:r>
        <w:r w:rsidRPr="008A5858">
          <w:rPr>
            <w:color w:val="244061" w:themeColor="accent1" w:themeShade="80"/>
            <w:sz w:val="18"/>
            <w:szCs w:val="18"/>
          </w:rPr>
          <w:t xml:space="preserve"> of </w:t>
        </w:r>
        <w:r w:rsidRPr="008A5858">
          <w:rPr>
            <w:color w:val="244061" w:themeColor="accent1" w:themeShade="80"/>
            <w:sz w:val="18"/>
            <w:szCs w:val="18"/>
          </w:rPr>
          <w:fldChar w:fldCharType="begin"/>
        </w:r>
        <w:r w:rsidRPr="008A5858">
          <w:rPr>
            <w:color w:val="244061" w:themeColor="accent1" w:themeShade="80"/>
            <w:sz w:val="18"/>
            <w:szCs w:val="18"/>
          </w:rPr>
          <w:instrText xml:space="preserve"> NUMPAGES  </w:instrText>
        </w:r>
        <w:r w:rsidRPr="008A5858">
          <w:rPr>
            <w:color w:val="244061" w:themeColor="accent1" w:themeShade="80"/>
            <w:sz w:val="18"/>
            <w:szCs w:val="18"/>
          </w:rPr>
          <w:fldChar w:fldCharType="separate"/>
        </w:r>
        <w:r>
          <w:rPr>
            <w:noProof/>
            <w:color w:val="244061" w:themeColor="accent1" w:themeShade="80"/>
            <w:sz w:val="18"/>
            <w:szCs w:val="18"/>
          </w:rPr>
          <w:t>5</w:t>
        </w:r>
        <w:r w:rsidRPr="008A5858">
          <w:rPr>
            <w:color w:val="244061" w:themeColor="accent1" w:themeShade="80"/>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95305"/>
      <w:docPartObj>
        <w:docPartGallery w:val="Page Numbers (Top of Page)"/>
        <w:docPartUnique/>
      </w:docPartObj>
    </w:sdtPr>
    <w:sdtEndPr>
      <w:rPr>
        <w:color w:val="244061" w:themeColor="accent1" w:themeShade="80"/>
        <w:sz w:val="18"/>
        <w:szCs w:val="18"/>
      </w:rPr>
    </w:sdtEndPr>
    <w:sdtContent>
      <w:p w14:paraId="52BF18B6" w14:textId="77777777" w:rsidR="00C65360" w:rsidRPr="008A5858" w:rsidRDefault="00C65360" w:rsidP="008E3FA4">
        <w:pPr>
          <w:jc w:val="right"/>
          <w:rPr>
            <w:color w:val="244061" w:themeColor="accent1" w:themeShade="80"/>
            <w:sz w:val="18"/>
            <w:szCs w:val="18"/>
          </w:rPr>
        </w:pPr>
        <w:r w:rsidRPr="008A5858">
          <w:rPr>
            <w:color w:val="244061" w:themeColor="accent1" w:themeShade="80"/>
            <w:sz w:val="18"/>
            <w:szCs w:val="18"/>
          </w:rPr>
          <w:t xml:space="preserve">If you cannot attend please inform </w:t>
        </w:r>
        <w:r>
          <w:rPr>
            <w:color w:val="244061" w:themeColor="accent1" w:themeShade="80"/>
            <w:sz w:val="18"/>
            <w:szCs w:val="18"/>
          </w:rPr>
          <w:t xml:space="preserve">Permanent Secretary @ 370-4690 or </w:t>
        </w:r>
        <w:hyperlink r:id="rId1" w:history="1">
          <w:r w:rsidRPr="002111CF">
            <w:rPr>
              <w:rStyle w:val="Hyperlink"/>
              <w:sz w:val="18"/>
              <w:szCs w:val="18"/>
            </w:rPr>
            <w:t>edapprovals@camosun.bc.ca</w:t>
          </w:r>
        </w:hyperlink>
        <w:r>
          <w:rPr>
            <w:color w:val="244061" w:themeColor="accent1" w:themeShade="80"/>
            <w:sz w:val="18"/>
            <w:szCs w:val="18"/>
          </w:rPr>
          <w:t xml:space="preserve"> </w:t>
        </w:r>
      </w:p>
      <w:p w14:paraId="52BF18B7" w14:textId="77777777" w:rsidR="00C65360" w:rsidRPr="008A5858" w:rsidRDefault="00C65360" w:rsidP="008A5858">
        <w:pPr>
          <w:jc w:val="right"/>
          <w:rPr>
            <w:color w:val="244061" w:themeColor="accent1" w:themeShade="80"/>
            <w:sz w:val="18"/>
            <w:szCs w:val="18"/>
          </w:rPr>
        </w:pPr>
        <w:r w:rsidRPr="008A5858">
          <w:rPr>
            <w:color w:val="244061" w:themeColor="accent1" w:themeShade="80"/>
            <w:sz w:val="18"/>
            <w:szCs w:val="18"/>
          </w:rPr>
          <w:t xml:space="preserve">Page </w:t>
        </w:r>
        <w:r w:rsidRPr="008A5858">
          <w:rPr>
            <w:color w:val="244061" w:themeColor="accent1" w:themeShade="80"/>
            <w:sz w:val="18"/>
            <w:szCs w:val="18"/>
          </w:rPr>
          <w:fldChar w:fldCharType="begin"/>
        </w:r>
        <w:r w:rsidRPr="008A5858">
          <w:rPr>
            <w:color w:val="244061" w:themeColor="accent1" w:themeShade="80"/>
            <w:sz w:val="18"/>
            <w:szCs w:val="18"/>
          </w:rPr>
          <w:instrText xml:space="preserve"> PAGE </w:instrText>
        </w:r>
        <w:r w:rsidRPr="008A5858">
          <w:rPr>
            <w:color w:val="244061" w:themeColor="accent1" w:themeShade="80"/>
            <w:sz w:val="18"/>
            <w:szCs w:val="18"/>
          </w:rPr>
          <w:fldChar w:fldCharType="separate"/>
        </w:r>
        <w:r w:rsidR="0064711E">
          <w:rPr>
            <w:noProof/>
            <w:color w:val="244061" w:themeColor="accent1" w:themeShade="80"/>
            <w:sz w:val="18"/>
            <w:szCs w:val="18"/>
          </w:rPr>
          <w:t>4</w:t>
        </w:r>
        <w:r w:rsidRPr="008A5858">
          <w:rPr>
            <w:color w:val="244061" w:themeColor="accent1" w:themeShade="80"/>
            <w:sz w:val="18"/>
            <w:szCs w:val="18"/>
          </w:rPr>
          <w:fldChar w:fldCharType="end"/>
        </w:r>
        <w:r w:rsidRPr="008A5858">
          <w:rPr>
            <w:color w:val="244061" w:themeColor="accent1" w:themeShade="80"/>
            <w:sz w:val="18"/>
            <w:szCs w:val="18"/>
          </w:rPr>
          <w:t xml:space="preserve"> of </w:t>
        </w:r>
        <w:r w:rsidRPr="008A5858">
          <w:rPr>
            <w:color w:val="244061" w:themeColor="accent1" w:themeShade="80"/>
            <w:sz w:val="18"/>
            <w:szCs w:val="18"/>
          </w:rPr>
          <w:fldChar w:fldCharType="begin"/>
        </w:r>
        <w:r w:rsidRPr="008A5858">
          <w:rPr>
            <w:color w:val="244061" w:themeColor="accent1" w:themeShade="80"/>
            <w:sz w:val="18"/>
            <w:szCs w:val="18"/>
          </w:rPr>
          <w:instrText xml:space="preserve"> NUMPAGES  </w:instrText>
        </w:r>
        <w:r w:rsidRPr="008A5858">
          <w:rPr>
            <w:color w:val="244061" w:themeColor="accent1" w:themeShade="80"/>
            <w:sz w:val="18"/>
            <w:szCs w:val="18"/>
          </w:rPr>
          <w:fldChar w:fldCharType="separate"/>
        </w:r>
        <w:r w:rsidR="0064711E">
          <w:rPr>
            <w:noProof/>
            <w:color w:val="244061" w:themeColor="accent1" w:themeShade="80"/>
            <w:sz w:val="18"/>
            <w:szCs w:val="18"/>
          </w:rPr>
          <w:t>4</w:t>
        </w:r>
        <w:r w:rsidRPr="008A5858">
          <w:rPr>
            <w:color w:val="244061" w:themeColor="accent1" w:themeShade="80"/>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F1891" w14:textId="77777777" w:rsidR="00C65360" w:rsidRDefault="00C65360" w:rsidP="002E48CD">
      <w:pPr>
        <w:spacing w:line="240" w:lineRule="auto"/>
      </w:pPr>
      <w:r>
        <w:separator/>
      </w:r>
    </w:p>
  </w:footnote>
  <w:footnote w:type="continuationSeparator" w:id="0">
    <w:p w14:paraId="52BF1892" w14:textId="77777777" w:rsidR="00C65360" w:rsidRDefault="00C65360" w:rsidP="002E48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817"/>
      <w:gridCol w:w="7099"/>
      <w:gridCol w:w="1542"/>
    </w:tblGrid>
    <w:tr w:rsidR="00C65360" w14:paraId="52BF1898" w14:textId="77777777" w:rsidTr="00910FDA">
      <w:trPr>
        <w:trHeight w:val="90"/>
      </w:trPr>
      <w:tc>
        <w:tcPr>
          <w:tcW w:w="1817" w:type="dxa"/>
          <w:vMerge w:val="restart"/>
          <w:tcBorders>
            <w:top w:val="nil"/>
            <w:left w:val="nil"/>
            <w:bottom w:val="nil"/>
            <w:right w:val="nil"/>
          </w:tcBorders>
          <w:shd w:val="clear" w:color="auto" w:fill="000000" w:themeFill="text1"/>
        </w:tcPr>
        <w:p w14:paraId="52BF1896" w14:textId="77777777" w:rsidR="00C65360" w:rsidRDefault="00C65360" w:rsidP="00910FDA">
          <w:pPr>
            <w:rPr>
              <w:rStyle w:val="Strong"/>
              <w:b w:val="0"/>
              <w:bCs w:val="0"/>
            </w:rPr>
          </w:pPr>
          <w:bookmarkStart w:id="1" w:name="_Hlk337545576"/>
          <w:r>
            <w:rPr>
              <w:noProof/>
              <w:lang w:val="en-CA" w:eastAsia="en-CA"/>
            </w:rPr>
            <w:drawing>
              <wp:anchor distT="0" distB="0" distL="114300" distR="114300" simplePos="0" relativeHeight="251656704" behindDoc="0" locked="0" layoutInCell="1" allowOverlap="1" wp14:anchorId="52BF18B8" wp14:editId="52BF18B9">
                <wp:simplePos x="0" y="0"/>
                <wp:positionH relativeFrom="column">
                  <wp:posOffset>-1905</wp:posOffset>
                </wp:positionH>
                <wp:positionV relativeFrom="paragraph">
                  <wp:posOffset>295275</wp:posOffset>
                </wp:positionV>
                <wp:extent cx="984885" cy="381000"/>
                <wp:effectExtent l="19050" t="0" r="5715" b="0"/>
                <wp:wrapThrough wrapText="bothSides">
                  <wp:wrapPolygon edited="0">
                    <wp:start x="1671" y="0"/>
                    <wp:lineTo x="-418" y="5400"/>
                    <wp:lineTo x="0" y="17280"/>
                    <wp:lineTo x="1671" y="20520"/>
                    <wp:lineTo x="6685" y="20520"/>
                    <wp:lineTo x="7103" y="20520"/>
                    <wp:lineTo x="7938" y="18360"/>
                    <wp:lineTo x="7938" y="17280"/>
                    <wp:lineTo x="21725" y="12960"/>
                    <wp:lineTo x="21725" y="5400"/>
                    <wp:lineTo x="5014" y="0"/>
                    <wp:lineTo x="1671" y="0"/>
                  </wp:wrapPolygon>
                </wp:wrapThrough>
                <wp:docPr id="1" name="Picture 1" descr="P:\CC-LOGOS\Logo3\~Logo3_REGULAR\Non AI Formats\Camosun_logo3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LOGOS\Logo3\~Logo3_REGULAR\Non AI Formats\Camosun_logo3_white.png"/>
                        <pic:cNvPicPr>
                          <a:picLocks noChangeAspect="1" noChangeArrowheads="1"/>
                        </pic:cNvPicPr>
                      </pic:nvPicPr>
                      <pic:blipFill>
                        <a:blip r:embed="rId1" cstate="print"/>
                        <a:srcRect/>
                        <a:stretch>
                          <a:fillRect/>
                        </a:stretch>
                      </pic:blipFill>
                      <pic:spPr bwMode="auto">
                        <a:xfrm>
                          <a:off x="0" y="0"/>
                          <a:ext cx="984885" cy="381000"/>
                        </a:xfrm>
                        <a:prstGeom prst="rect">
                          <a:avLst/>
                        </a:prstGeom>
                        <a:noFill/>
                        <a:ln w="9525">
                          <a:noFill/>
                          <a:miter lim="800000"/>
                          <a:headEnd/>
                          <a:tailEnd/>
                        </a:ln>
                      </pic:spPr>
                    </pic:pic>
                  </a:graphicData>
                </a:graphic>
              </wp:anchor>
            </w:drawing>
          </w:r>
        </w:p>
      </w:tc>
      <w:tc>
        <w:tcPr>
          <w:tcW w:w="8641" w:type="dxa"/>
          <w:gridSpan w:val="2"/>
          <w:tcBorders>
            <w:top w:val="nil"/>
            <w:left w:val="nil"/>
            <w:bottom w:val="nil"/>
            <w:right w:val="nil"/>
          </w:tcBorders>
          <w:shd w:val="clear" w:color="auto" w:fill="A9C838"/>
        </w:tcPr>
        <w:p w14:paraId="52BF1897" w14:textId="77777777" w:rsidR="00C65360" w:rsidRPr="00B13407" w:rsidRDefault="00C65360" w:rsidP="00910FDA">
          <w:pPr>
            <w:rPr>
              <w:rStyle w:val="Strong"/>
              <w:b w:val="0"/>
              <w:bCs w:val="0"/>
              <w:sz w:val="8"/>
              <w:szCs w:val="8"/>
            </w:rPr>
          </w:pPr>
        </w:p>
      </w:tc>
    </w:tr>
    <w:tr w:rsidR="00C65360" w14:paraId="52BF189C" w14:textId="77777777" w:rsidTr="00910FDA">
      <w:tc>
        <w:tcPr>
          <w:tcW w:w="1817" w:type="dxa"/>
          <w:vMerge/>
          <w:tcBorders>
            <w:top w:val="nil"/>
            <w:left w:val="nil"/>
            <w:bottom w:val="nil"/>
            <w:right w:val="nil"/>
          </w:tcBorders>
          <w:shd w:val="clear" w:color="auto" w:fill="000000" w:themeFill="text1"/>
        </w:tcPr>
        <w:p w14:paraId="52BF1899" w14:textId="77777777" w:rsidR="00C65360" w:rsidRDefault="00C65360" w:rsidP="00910FDA">
          <w:pPr>
            <w:rPr>
              <w:rStyle w:val="Strong"/>
              <w:b w:val="0"/>
              <w:bCs w:val="0"/>
            </w:rPr>
          </w:pPr>
        </w:p>
      </w:tc>
      <w:tc>
        <w:tcPr>
          <w:tcW w:w="7099" w:type="dxa"/>
          <w:tcBorders>
            <w:top w:val="nil"/>
            <w:left w:val="nil"/>
            <w:bottom w:val="nil"/>
            <w:right w:val="nil"/>
          </w:tcBorders>
        </w:tcPr>
        <w:p w14:paraId="52BF189A" w14:textId="77777777" w:rsidR="00C65360" w:rsidRPr="001A219C" w:rsidRDefault="00C65360" w:rsidP="00910FDA">
          <w:pPr>
            <w:ind w:left="-107"/>
            <w:rPr>
              <w:rStyle w:val="Strong"/>
              <w:b w:val="0"/>
              <w:bCs w:val="0"/>
              <w:sz w:val="16"/>
              <w:szCs w:val="16"/>
            </w:rPr>
          </w:pPr>
          <w:r>
            <w:rPr>
              <w:noProof/>
              <w:sz w:val="16"/>
              <w:szCs w:val="16"/>
              <w:lang w:val="en-CA" w:eastAsia="en-CA"/>
            </w:rPr>
            <w:drawing>
              <wp:anchor distT="0" distB="0" distL="114300" distR="114300" simplePos="0" relativeHeight="251657728" behindDoc="1" locked="0" layoutInCell="1" allowOverlap="1" wp14:anchorId="52BF18BA" wp14:editId="52BF18BB">
                <wp:simplePos x="0" y="0"/>
                <wp:positionH relativeFrom="column">
                  <wp:posOffset>4368800</wp:posOffset>
                </wp:positionH>
                <wp:positionV relativeFrom="paragraph">
                  <wp:posOffset>-1905</wp:posOffset>
                </wp:positionV>
                <wp:extent cx="1012190" cy="956945"/>
                <wp:effectExtent l="19050" t="0" r="0" b="0"/>
                <wp:wrapNone/>
                <wp:docPr id="2" name="Picture 13" descr="C:\Users\C0259993\AppData\Local\Microsoft\Windows\Temporary Internet Files\Content.Word\mural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0259993\AppData\Local\Microsoft\Windows\Temporary Internet Files\Content.Word\mural22.jpg"/>
                        <pic:cNvPicPr>
                          <a:picLocks noChangeAspect="1" noChangeArrowheads="1"/>
                        </pic:cNvPicPr>
                      </pic:nvPicPr>
                      <pic:blipFill>
                        <a:blip r:embed="rId2" cstate="print"/>
                        <a:srcRect/>
                        <a:stretch>
                          <a:fillRect/>
                        </a:stretch>
                      </pic:blipFill>
                      <pic:spPr bwMode="auto">
                        <a:xfrm>
                          <a:off x="0" y="0"/>
                          <a:ext cx="1012190" cy="956945"/>
                        </a:xfrm>
                        <a:prstGeom prst="rect">
                          <a:avLst/>
                        </a:prstGeom>
                        <a:noFill/>
                        <a:ln w="9525">
                          <a:noFill/>
                          <a:miter lim="800000"/>
                          <a:headEnd/>
                          <a:tailEnd/>
                        </a:ln>
                      </pic:spPr>
                    </pic:pic>
                  </a:graphicData>
                </a:graphic>
              </wp:anchor>
            </w:drawing>
          </w:r>
          <w:r>
            <w:rPr>
              <w:noProof/>
              <w:sz w:val="16"/>
              <w:szCs w:val="16"/>
              <w:lang w:val="en-CA" w:eastAsia="en-CA"/>
            </w:rPr>
            <w:drawing>
              <wp:inline distT="0" distB="0" distL="0" distR="0" wp14:anchorId="52BF18BC" wp14:editId="52BF18BD">
                <wp:extent cx="4419600" cy="314325"/>
                <wp:effectExtent l="19050" t="0" r="0" b="0"/>
                <wp:docPr id="3" name="Picture 19" descr="header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group.jpg"/>
                        <pic:cNvPicPr/>
                      </pic:nvPicPr>
                      <pic:blipFill>
                        <a:blip r:embed="rId3" cstate="print"/>
                        <a:stretch>
                          <a:fillRect/>
                        </a:stretch>
                      </pic:blipFill>
                      <pic:spPr>
                        <a:xfrm>
                          <a:off x="0" y="0"/>
                          <a:ext cx="4419600" cy="314325"/>
                        </a:xfrm>
                        <a:prstGeom prst="rect">
                          <a:avLst/>
                        </a:prstGeom>
                      </pic:spPr>
                    </pic:pic>
                  </a:graphicData>
                </a:graphic>
              </wp:inline>
            </w:drawing>
          </w:r>
        </w:p>
      </w:tc>
      <w:tc>
        <w:tcPr>
          <w:tcW w:w="1542" w:type="dxa"/>
          <w:vMerge w:val="restart"/>
          <w:tcBorders>
            <w:top w:val="nil"/>
            <w:left w:val="nil"/>
            <w:bottom w:val="nil"/>
            <w:right w:val="nil"/>
          </w:tcBorders>
        </w:tcPr>
        <w:p w14:paraId="52BF189B" w14:textId="77777777" w:rsidR="00C65360" w:rsidRPr="00080831" w:rsidRDefault="00C65360" w:rsidP="00910FDA">
          <w:pPr>
            <w:ind w:left="-113"/>
            <w:rPr>
              <w:rStyle w:val="Strong"/>
              <w:b w:val="0"/>
              <w:bCs w:val="0"/>
              <w:sz w:val="16"/>
              <w:szCs w:val="16"/>
            </w:rPr>
          </w:pPr>
        </w:p>
      </w:tc>
    </w:tr>
    <w:tr w:rsidR="00C65360" w14:paraId="52BF18A1" w14:textId="77777777" w:rsidTr="00910FDA">
      <w:tc>
        <w:tcPr>
          <w:tcW w:w="1817" w:type="dxa"/>
          <w:vMerge/>
          <w:tcBorders>
            <w:top w:val="nil"/>
            <w:left w:val="nil"/>
            <w:bottom w:val="nil"/>
            <w:right w:val="nil"/>
          </w:tcBorders>
          <w:shd w:val="clear" w:color="auto" w:fill="000000" w:themeFill="text1"/>
        </w:tcPr>
        <w:p w14:paraId="52BF189D" w14:textId="77777777" w:rsidR="00C65360" w:rsidRDefault="00C65360" w:rsidP="00910FDA">
          <w:pPr>
            <w:rPr>
              <w:rStyle w:val="Strong"/>
              <w:b w:val="0"/>
              <w:bCs w:val="0"/>
            </w:rPr>
          </w:pPr>
        </w:p>
      </w:tc>
      <w:tc>
        <w:tcPr>
          <w:tcW w:w="7099" w:type="dxa"/>
          <w:tcBorders>
            <w:top w:val="nil"/>
            <w:left w:val="nil"/>
            <w:bottom w:val="nil"/>
            <w:right w:val="nil"/>
          </w:tcBorders>
        </w:tcPr>
        <w:p w14:paraId="52BF189E" w14:textId="77777777" w:rsidR="00C65360" w:rsidRPr="00F43C75" w:rsidRDefault="00C65360" w:rsidP="00910FDA">
          <w:pPr>
            <w:spacing w:before="60"/>
            <w:ind w:left="73"/>
            <w:rPr>
              <w:rStyle w:val="Strong"/>
              <w:rFonts w:ascii="Times New Roman" w:hAnsi="Times New Roman" w:cs="Times New Roman"/>
              <w:b w:val="0"/>
              <w:bCs w:val="0"/>
              <w:color w:val="00A1DA"/>
              <w:spacing w:val="20"/>
              <w:sz w:val="52"/>
              <w:szCs w:val="52"/>
              <w14:shadow w14:blurRad="50800" w14:dist="38100" w14:dir="2700000" w14:sx="100000" w14:sy="100000" w14:kx="0" w14:ky="0" w14:algn="tl">
                <w14:srgbClr w14:val="000000">
                  <w14:alpha w14:val="60000"/>
                </w14:srgbClr>
              </w14:shadow>
            </w:rPr>
          </w:pPr>
          <w:r w:rsidRPr="00F43C75">
            <w:rPr>
              <w:rStyle w:val="Strong"/>
              <w:rFonts w:ascii="Times New Roman" w:hAnsi="Times New Roman" w:cs="Times New Roman"/>
              <w:b w:val="0"/>
              <w:bCs w:val="0"/>
              <w:color w:val="00A1DA"/>
              <w:spacing w:val="20"/>
              <w:sz w:val="52"/>
              <w:szCs w:val="52"/>
              <w14:shadow w14:blurRad="50800" w14:dist="38100" w14:dir="2700000" w14:sx="100000" w14:sy="100000" w14:kx="0" w14:ky="0" w14:algn="tl">
                <w14:srgbClr w14:val="000000">
                  <w14:alpha w14:val="60000"/>
                </w14:srgbClr>
              </w14:shadow>
            </w:rPr>
            <w:t>Education Council</w:t>
          </w:r>
        </w:p>
        <w:p w14:paraId="52BF189F" w14:textId="77777777" w:rsidR="00C65360" w:rsidRPr="002D1B13" w:rsidRDefault="00C65360" w:rsidP="00910FDA">
          <w:pPr>
            <w:pStyle w:val="Default"/>
            <w:spacing w:after="60"/>
            <w:ind w:left="73"/>
            <w:rPr>
              <w:rStyle w:val="Strong"/>
              <w:b w:val="0"/>
              <w:bCs w:val="0"/>
              <w:spacing w:val="4"/>
              <w:sz w:val="17"/>
              <w:szCs w:val="17"/>
            </w:rPr>
          </w:pPr>
          <w:r w:rsidRPr="002D1B13">
            <w:rPr>
              <w:b/>
              <w:bCs/>
              <w:spacing w:val="4"/>
              <w:sz w:val="17"/>
              <w:szCs w:val="17"/>
            </w:rPr>
            <w:t>Ensuring that our students are provided with quality educational experiences</w:t>
          </w:r>
        </w:p>
      </w:tc>
      <w:tc>
        <w:tcPr>
          <w:tcW w:w="1542" w:type="dxa"/>
          <w:vMerge/>
          <w:tcBorders>
            <w:top w:val="nil"/>
            <w:left w:val="nil"/>
            <w:bottom w:val="nil"/>
            <w:right w:val="nil"/>
          </w:tcBorders>
        </w:tcPr>
        <w:p w14:paraId="52BF18A0" w14:textId="77777777" w:rsidR="00C65360" w:rsidRDefault="00C65360" w:rsidP="00910FDA">
          <w:pPr>
            <w:rPr>
              <w:rStyle w:val="Strong"/>
              <w:b w:val="0"/>
              <w:bCs w:val="0"/>
            </w:rPr>
          </w:pPr>
        </w:p>
      </w:tc>
    </w:tr>
    <w:tr w:rsidR="00C65360" w14:paraId="52BF18A3" w14:textId="77777777" w:rsidTr="00910FDA">
      <w:trPr>
        <w:trHeight w:val="80"/>
      </w:trPr>
      <w:tc>
        <w:tcPr>
          <w:tcW w:w="10458" w:type="dxa"/>
          <w:gridSpan w:val="3"/>
          <w:tcBorders>
            <w:top w:val="nil"/>
            <w:left w:val="nil"/>
            <w:bottom w:val="nil"/>
            <w:right w:val="nil"/>
          </w:tcBorders>
          <w:shd w:val="clear" w:color="auto" w:fill="00A1DA"/>
        </w:tcPr>
        <w:p w14:paraId="52BF18A2" w14:textId="77777777" w:rsidR="00C65360" w:rsidRPr="00B13407" w:rsidRDefault="00C65360" w:rsidP="00910FDA">
          <w:pPr>
            <w:rPr>
              <w:rStyle w:val="Strong"/>
              <w:b w:val="0"/>
              <w:bCs w:val="0"/>
              <w:sz w:val="8"/>
              <w:szCs w:val="8"/>
            </w:rPr>
          </w:pPr>
        </w:p>
      </w:tc>
    </w:tr>
    <w:bookmarkEnd w:id="1"/>
  </w:tbl>
  <w:p w14:paraId="52BF18A4" w14:textId="77777777" w:rsidR="00C65360" w:rsidRPr="00DD0DFC" w:rsidRDefault="00C65360" w:rsidP="00DD0DFC">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817"/>
      <w:gridCol w:w="7099"/>
      <w:gridCol w:w="1542"/>
    </w:tblGrid>
    <w:tr w:rsidR="00C65360" w14:paraId="52BF18A8" w14:textId="77777777" w:rsidTr="00910FDA">
      <w:trPr>
        <w:trHeight w:val="90"/>
      </w:trPr>
      <w:tc>
        <w:tcPr>
          <w:tcW w:w="1817" w:type="dxa"/>
          <w:vMerge w:val="restart"/>
          <w:tcBorders>
            <w:top w:val="nil"/>
            <w:left w:val="nil"/>
            <w:bottom w:val="nil"/>
            <w:right w:val="nil"/>
          </w:tcBorders>
          <w:shd w:val="clear" w:color="auto" w:fill="000000" w:themeFill="text1"/>
        </w:tcPr>
        <w:p w14:paraId="52BF18A6" w14:textId="77777777" w:rsidR="00C65360" w:rsidRDefault="00C65360" w:rsidP="00910FDA">
          <w:pPr>
            <w:rPr>
              <w:rStyle w:val="Strong"/>
              <w:b w:val="0"/>
              <w:bCs w:val="0"/>
            </w:rPr>
          </w:pPr>
          <w:r>
            <w:rPr>
              <w:noProof/>
              <w:lang w:val="en-CA" w:eastAsia="en-CA"/>
            </w:rPr>
            <w:drawing>
              <wp:anchor distT="0" distB="0" distL="114300" distR="114300" simplePos="0" relativeHeight="251659776" behindDoc="0" locked="0" layoutInCell="1" allowOverlap="1" wp14:anchorId="52BF18BE" wp14:editId="52BF18BF">
                <wp:simplePos x="0" y="0"/>
                <wp:positionH relativeFrom="column">
                  <wp:posOffset>-1905</wp:posOffset>
                </wp:positionH>
                <wp:positionV relativeFrom="paragraph">
                  <wp:posOffset>295275</wp:posOffset>
                </wp:positionV>
                <wp:extent cx="984885" cy="381000"/>
                <wp:effectExtent l="19050" t="0" r="5715" b="0"/>
                <wp:wrapThrough wrapText="bothSides">
                  <wp:wrapPolygon edited="0">
                    <wp:start x="1671" y="0"/>
                    <wp:lineTo x="-418" y="5400"/>
                    <wp:lineTo x="0" y="17280"/>
                    <wp:lineTo x="1671" y="20520"/>
                    <wp:lineTo x="6685" y="20520"/>
                    <wp:lineTo x="7103" y="20520"/>
                    <wp:lineTo x="7938" y="18360"/>
                    <wp:lineTo x="7938" y="17280"/>
                    <wp:lineTo x="21725" y="12960"/>
                    <wp:lineTo x="21725" y="5400"/>
                    <wp:lineTo x="5014" y="0"/>
                    <wp:lineTo x="1671" y="0"/>
                  </wp:wrapPolygon>
                </wp:wrapThrough>
                <wp:docPr id="8" name="Picture 1" descr="P:\CC-LOGOS\Logo3\~Logo3_REGULAR\Non AI Formats\Camosun_logo3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LOGOS\Logo3\~Logo3_REGULAR\Non AI Formats\Camosun_logo3_white.png"/>
                        <pic:cNvPicPr>
                          <a:picLocks noChangeAspect="1" noChangeArrowheads="1"/>
                        </pic:cNvPicPr>
                      </pic:nvPicPr>
                      <pic:blipFill>
                        <a:blip r:embed="rId1" cstate="print"/>
                        <a:srcRect/>
                        <a:stretch>
                          <a:fillRect/>
                        </a:stretch>
                      </pic:blipFill>
                      <pic:spPr bwMode="auto">
                        <a:xfrm>
                          <a:off x="0" y="0"/>
                          <a:ext cx="984885" cy="381000"/>
                        </a:xfrm>
                        <a:prstGeom prst="rect">
                          <a:avLst/>
                        </a:prstGeom>
                        <a:noFill/>
                        <a:ln w="9525">
                          <a:noFill/>
                          <a:miter lim="800000"/>
                          <a:headEnd/>
                          <a:tailEnd/>
                        </a:ln>
                      </pic:spPr>
                    </pic:pic>
                  </a:graphicData>
                </a:graphic>
              </wp:anchor>
            </w:drawing>
          </w:r>
        </w:p>
      </w:tc>
      <w:tc>
        <w:tcPr>
          <w:tcW w:w="8641" w:type="dxa"/>
          <w:gridSpan w:val="2"/>
          <w:tcBorders>
            <w:top w:val="nil"/>
            <w:left w:val="nil"/>
            <w:bottom w:val="nil"/>
            <w:right w:val="nil"/>
          </w:tcBorders>
          <w:shd w:val="clear" w:color="auto" w:fill="A9C838"/>
        </w:tcPr>
        <w:p w14:paraId="52BF18A7" w14:textId="77777777" w:rsidR="00C65360" w:rsidRPr="00B13407" w:rsidRDefault="00C65360" w:rsidP="00910FDA">
          <w:pPr>
            <w:rPr>
              <w:rStyle w:val="Strong"/>
              <w:b w:val="0"/>
              <w:bCs w:val="0"/>
              <w:sz w:val="8"/>
              <w:szCs w:val="8"/>
            </w:rPr>
          </w:pPr>
        </w:p>
      </w:tc>
    </w:tr>
    <w:tr w:rsidR="00C65360" w14:paraId="52BF18AC" w14:textId="77777777" w:rsidTr="00910FDA">
      <w:tc>
        <w:tcPr>
          <w:tcW w:w="1817" w:type="dxa"/>
          <w:vMerge/>
          <w:tcBorders>
            <w:top w:val="nil"/>
            <w:left w:val="nil"/>
            <w:bottom w:val="nil"/>
            <w:right w:val="nil"/>
          </w:tcBorders>
          <w:shd w:val="clear" w:color="auto" w:fill="000000" w:themeFill="text1"/>
        </w:tcPr>
        <w:p w14:paraId="52BF18A9" w14:textId="77777777" w:rsidR="00C65360" w:rsidRDefault="00C65360" w:rsidP="00910FDA">
          <w:pPr>
            <w:rPr>
              <w:rStyle w:val="Strong"/>
              <w:b w:val="0"/>
              <w:bCs w:val="0"/>
            </w:rPr>
          </w:pPr>
        </w:p>
      </w:tc>
      <w:tc>
        <w:tcPr>
          <w:tcW w:w="7099" w:type="dxa"/>
          <w:tcBorders>
            <w:top w:val="nil"/>
            <w:left w:val="nil"/>
            <w:bottom w:val="nil"/>
            <w:right w:val="nil"/>
          </w:tcBorders>
        </w:tcPr>
        <w:p w14:paraId="52BF18AA" w14:textId="77777777" w:rsidR="00C65360" w:rsidRPr="001A219C" w:rsidRDefault="00C65360" w:rsidP="00910FDA">
          <w:pPr>
            <w:ind w:left="-107"/>
            <w:rPr>
              <w:rStyle w:val="Strong"/>
              <w:b w:val="0"/>
              <w:bCs w:val="0"/>
              <w:sz w:val="16"/>
              <w:szCs w:val="16"/>
            </w:rPr>
          </w:pPr>
          <w:r>
            <w:rPr>
              <w:noProof/>
              <w:sz w:val="16"/>
              <w:szCs w:val="16"/>
              <w:lang w:val="en-CA" w:eastAsia="en-CA"/>
            </w:rPr>
            <w:drawing>
              <wp:anchor distT="0" distB="0" distL="114300" distR="114300" simplePos="0" relativeHeight="251660800" behindDoc="1" locked="0" layoutInCell="1" allowOverlap="1" wp14:anchorId="52BF18C0" wp14:editId="52BF18C1">
                <wp:simplePos x="0" y="0"/>
                <wp:positionH relativeFrom="column">
                  <wp:posOffset>4368800</wp:posOffset>
                </wp:positionH>
                <wp:positionV relativeFrom="paragraph">
                  <wp:posOffset>-1905</wp:posOffset>
                </wp:positionV>
                <wp:extent cx="1012190" cy="956945"/>
                <wp:effectExtent l="19050" t="0" r="0" b="0"/>
                <wp:wrapNone/>
                <wp:docPr id="9" name="Picture 13" descr="C:\Users\C0259993\AppData\Local\Microsoft\Windows\Temporary Internet Files\Content.Word\mural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0259993\AppData\Local\Microsoft\Windows\Temporary Internet Files\Content.Word\mural22.jpg"/>
                        <pic:cNvPicPr>
                          <a:picLocks noChangeAspect="1" noChangeArrowheads="1"/>
                        </pic:cNvPicPr>
                      </pic:nvPicPr>
                      <pic:blipFill>
                        <a:blip r:embed="rId2" cstate="print"/>
                        <a:srcRect/>
                        <a:stretch>
                          <a:fillRect/>
                        </a:stretch>
                      </pic:blipFill>
                      <pic:spPr bwMode="auto">
                        <a:xfrm>
                          <a:off x="0" y="0"/>
                          <a:ext cx="1012190" cy="956945"/>
                        </a:xfrm>
                        <a:prstGeom prst="rect">
                          <a:avLst/>
                        </a:prstGeom>
                        <a:noFill/>
                        <a:ln w="9525">
                          <a:noFill/>
                          <a:miter lim="800000"/>
                          <a:headEnd/>
                          <a:tailEnd/>
                        </a:ln>
                      </pic:spPr>
                    </pic:pic>
                  </a:graphicData>
                </a:graphic>
              </wp:anchor>
            </w:drawing>
          </w:r>
          <w:r>
            <w:rPr>
              <w:noProof/>
              <w:sz w:val="16"/>
              <w:szCs w:val="16"/>
              <w:lang w:val="en-CA" w:eastAsia="en-CA"/>
            </w:rPr>
            <w:drawing>
              <wp:inline distT="0" distB="0" distL="0" distR="0" wp14:anchorId="52BF18C2" wp14:editId="52BF18C3">
                <wp:extent cx="4419600" cy="314325"/>
                <wp:effectExtent l="19050" t="0" r="0" b="0"/>
                <wp:docPr id="10" name="Picture 19" descr="header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group.jpg"/>
                        <pic:cNvPicPr/>
                      </pic:nvPicPr>
                      <pic:blipFill>
                        <a:blip r:embed="rId3" cstate="print"/>
                        <a:stretch>
                          <a:fillRect/>
                        </a:stretch>
                      </pic:blipFill>
                      <pic:spPr>
                        <a:xfrm>
                          <a:off x="0" y="0"/>
                          <a:ext cx="4419600" cy="314325"/>
                        </a:xfrm>
                        <a:prstGeom prst="rect">
                          <a:avLst/>
                        </a:prstGeom>
                      </pic:spPr>
                    </pic:pic>
                  </a:graphicData>
                </a:graphic>
              </wp:inline>
            </w:drawing>
          </w:r>
        </w:p>
      </w:tc>
      <w:tc>
        <w:tcPr>
          <w:tcW w:w="1542" w:type="dxa"/>
          <w:vMerge w:val="restart"/>
          <w:tcBorders>
            <w:top w:val="nil"/>
            <w:left w:val="nil"/>
            <w:bottom w:val="nil"/>
            <w:right w:val="nil"/>
          </w:tcBorders>
        </w:tcPr>
        <w:p w14:paraId="52BF18AB" w14:textId="77777777" w:rsidR="00C65360" w:rsidRPr="00080831" w:rsidRDefault="00C65360" w:rsidP="00910FDA">
          <w:pPr>
            <w:ind w:left="-113"/>
            <w:rPr>
              <w:rStyle w:val="Strong"/>
              <w:b w:val="0"/>
              <w:bCs w:val="0"/>
              <w:sz w:val="16"/>
              <w:szCs w:val="16"/>
            </w:rPr>
          </w:pPr>
        </w:p>
      </w:tc>
    </w:tr>
    <w:tr w:rsidR="00C65360" w14:paraId="52BF18B1" w14:textId="77777777" w:rsidTr="00910FDA">
      <w:tc>
        <w:tcPr>
          <w:tcW w:w="1817" w:type="dxa"/>
          <w:vMerge/>
          <w:tcBorders>
            <w:top w:val="nil"/>
            <w:left w:val="nil"/>
            <w:bottom w:val="nil"/>
            <w:right w:val="nil"/>
          </w:tcBorders>
          <w:shd w:val="clear" w:color="auto" w:fill="000000" w:themeFill="text1"/>
        </w:tcPr>
        <w:p w14:paraId="52BF18AD" w14:textId="77777777" w:rsidR="00C65360" w:rsidRDefault="00C65360" w:rsidP="00910FDA">
          <w:pPr>
            <w:rPr>
              <w:rStyle w:val="Strong"/>
              <w:b w:val="0"/>
              <w:bCs w:val="0"/>
            </w:rPr>
          </w:pPr>
        </w:p>
      </w:tc>
      <w:tc>
        <w:tcPr>
          <w:tcW w:w="7099" w:type="dxa"/>
          <w:tcBorders>
            <w:top w:val="nil"/>
            <w:left w:val="nil"/>
            <w:bottom w:val="nil"/>
            <w:right w:val="nil"/>
          </w:tcBorders>
        </w:tcPr>
        <w:p w14:paraId="52BF18AE" w14:textId="77777777" w:rsidR="00C65360" w:rsidRPr="00F43C75" w:rsidRDefault="00C65360" w:rsidP="00910FDA">
          <w:pPr>
            <w:spacing w:before="60"/>
            <w:ind w:left="73"/>
            <w:rPr>
              <w:rStyle w:val="Strong"/>
              <w:rFonts w:ascii="Times New Roman" w:hAnsi="Times New Roman" w:cs="Times New Roman"/>
              <w:b w:val="0"/>
              <w:bCs w:val="0"/>
              <w:color w:val="00A1DA"/>
              <w:spacing w:val="20"/>
              <w:sz w:val="52"/>
              <w:szCs w:val="52"/>
              <w14:shadow w14:blurRad="50800" w14:dist="38100" w14:dir="2700000" w14:sx="100000" w14:sy="100000" w14:kx="0" w14:ky="0" w14:algn="tl">
                <w14:srgbClr w14:val="000000">
                  <w14:alpha w14:val="60000"/>
                </w14:srgbClr>
              </w14:shadow>
            </w:rPr>
          </w:pPr>
          <w:r w:rsidRPr="00F43C75">
            <w:rPr>
              <w:rStyle w:val="Strong"/>
              <w:rFonts w:ascii="Times New Roman" w:hAnsi="Times New Roman" w:cs="Times New Roman"/>
              <w:b w:val="0"/>
              <w:bCs w:val="0"/>
              <w:color w:val="00A1DA"/>
              <w:spacing w:val="20"/>
              <w:sz w:val="52"/>
              <w:szCs w:val="52"/>
              <w14:shadow w14:blurRad="50800" w14:dist="38100" w14:dir="2700000" w14:sx="100000" w14:sy="100000" w14:kx="0" w14:ky="0" w14:algn="tl">
                <w14:srgbClr w14:val="000000">
                  <w14:alpha w14:val="60000"/>
                </w14:srgbClr>
              </w14:shadow>
            </w:rPr>
            <w:t>Education Council</w:t>
          </w:r>
        </w:p>
        <w:p w14:paraId="52BF18AF" w14:textId="77777777" w:rsidR="00C65360" w:rsidRPr="002D1B13" w:rsidRDefault="00C65360" w:rsidP="00910FDA">
          <w:pPr>
            <w:pStyle w:val="Default"/>
            <w:spacing w:after="60"/>
            <w:ind w:left="73"/>
            <w:rPr>
              <w:rStyle w:val="Strong"/>
              <w:b w:val="0"/>
              <w:bCs w:val="0"/>
              <w:spacing w:val="4"/>
              <w:sz w:val="17"/>
              <w:szCs w:val="17"/>
            </w:rPr>
          </w:pPr>
          <w:r w:rsidRPr="002D1B13">
            <w:rPr>
              <w:b/>
              <w:bCs/>
              <w:spacing w:val="4"/>
              <w:sz w:val="17"/>
              <w:szCs w:val="17"/>
            </w:rPr>
            <w:t>Ensuring that our students are provided with quality educational experiences</w:t>
          </w:r>
        </w:p>
      </w:tc>
      <w:tc>
        <w:tcPr>
          <w:tcW w:w="1542" w:type="dxa"/>
          <w:vMerge/>
          <w:tcBorders>
            <w:top w:val="nil"/>
            <w:left w:val="nil"/>
            <w:bottom w:val="nil"/>
            <w:right w:val="nil"/>
          </w:tcBorders>
        </w:tcPr>
        <w:p w14:paraId="52BF18B0" w14:textId="77777777" w:rsidR="00C65360" w:rsidRDefault="00C65360" w:rsidP="00910FDA">
          <w:pPr>
            <w:rPr>
              <w:rStyle w:val="Strong"/>
              <w:b w:val="0"/>
              <w:bCs w:val="0"/>
            </w:rPr>
          </w:pPr>
        </w:p>
      </w:tc>
    </w:tr>
    <w:tr w:rsidR="00C65360" w14:paraId="52BF18B3" w14:textId="77777777" w:rsidTr="00910FDA">
      <w:trPr>
        <w:trHeight w:val="80"/>
      </w:trPr>
      <w:tc>
        <w:tcPr>
          <w:tcW w:w="10458" w:type="dxa"/>
          <w:gridSpan w:val="3"/>
          <w:tcBorders>
            <w:top w:val="nil"/>
            <w:left w:val="nil"/>
            <w:bottom w:val="nil"/>
            <w:right w:val="nil"/>
          </w:tcBorders>
          <w:shd w:val="clear" w:color="auto" w:fill="00A1DA"/>
        </w:tcPr>
        <w:p w14:paraId="52BF18B2" w14:textId="77777777" w:rsidR="00C65360" w:rsidRPr="00B13407" w:rsidRDefault="00C65360" w:rsidP="00910FDA">
          <w:pPr>
            <w:rPr>
              <w:rStyle w:val="Strong"/>
              <w:b w:val="0"/>
              <w:bCs w:val="0"/>
              <w:sz w:val="8"/>
              <w:szCs w:val="8"/>
            </w:rPr>
          </w:pPr>
        </w:p>
      </w:tc>
    </w:tr>
  </w:tbl>
  <w:p w14:paraId="52BF18B4" w14:textId="77777777" w:rsidR="00C65360" w:rsidRPr="00DD0DFC" w:rsidRDefault="00C65360" w:rsidP="00DD0DFC">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F18B5" w14:textId="77777777" w:rsidR="00C65360" w:rsidRDefault="00C653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1D35"/>
    <w:multiLevelType w:val="hybridMultilevel"/>
    <w:tmpl w:val="557CF062"/>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 w15:restartNumberingAfterBreak="0">
    <w:nsid w:val="09F4144C"/>
    <w:multiLevelType w:val="hybridMultilevel"/>
    <w:tmpl w:val="BE868A9A"/>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AFF162D"/>
    <w:multiLevelType w:val="hybridMultilevel"/>
    <w:tmpl w:val="F7424B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3208D4"/>
    <w:multiLevelType w:val="hybridMultilevel"/>
    <w:tmpl w:val="BD5A9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5057AA"/>
    <w:multiLevelType w:val="hybridMultilevel"/>
    <w:tmpl w:val="A2983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D37368"/>
    <w:multiLevelType w:val="hybridMultilevel"/>
    <w:tmpl w:val="7824688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F277180"/>
    <w:multiLevelType w:val="hybridMultilevel"/>
    <w:tmpl w:val="2806CE54"/>
    <w:lvl w:ilvl="0" w:tplc="635EA14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F304663"/>
    <w:multiLevelType w:val="hybridMultilevel"/>
    <w:tmpl w:val="09DA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427D8"/>
    <w:multiLevelType w:val="hybridMultilevel"/>
    <w:tmpl w:val="2AD8279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2C541AB"/>
    <w:multiLevelType w:val="hybridMultilevel"/>
    <w:tmpl w:val="F940B56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163A6272"/>
    <w:multiLevelType w:val="hybridMultilevel"/>
    <w:tmpl w:val="EC9E2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7E84360"/>
    <w:multiLevelType w:val="hybridMultilevel"/>
    <w:tmpl w:val="E154FC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8FD5B90"/>
    <w:multiLevelType w:val="hybridMultilevel"/>
    <w:tmpl w:val="FB8A9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B663CE6"/>
    <w:multiLevelType w:val="hybridMultilevel"/>
    <w:tmpl w:val="19288A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CA465FA"/>
    <w:multiLevelType w:val="hybridMultilevel"/>
    <w:tmpl w:val="25601E1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209B1854"/>
    <w:multiLevelType w:val="hybridMultilevel"/>
    <w:tmpl w:val="1E8C41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3681887"/>
    <w:multiLevelType w:val="hybridMultilevel"/>
    <w:tmpl w:val="4E7A28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72A2821"/>
    <w:multiLevelType w:val="hybridMultilevel"/>
    <w:tmpl w:val="7366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D43575"/>
    <w:multiLevelType w:val="hybridMultilevel"/>
    <w:tmpl w:val="F20C70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B976BF4"/>
    <w:multiLevelType w:val="hybridMultilevel"/>
    <w:tmpl w:val="57AA84A4"/>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0" w15:restartNumberingAfterBreak="0">
    <w:nsid w:val="30A01513"/>
    <w:multiLevelType w:val="hybridMultilevel"/>
    <w:tmpl w:val="4A10C7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0F71EE2"/>
    <w:multiLevelType w:val="hybridMultilevel"/>
    <w:tmpl w:val="1894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AC7F84"/>
    <w:multiLevelType w:val="hybridMultilevel"/>
    <w:tmpl w:val="87AAE4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7FD1826"/>
    <w:multiLevelType w:val="hybridMultilevel"/>
    <w:tmpl w:val="1A0A58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CEA20D5"/>
    <w:multiLevelType w:val="hybridMultilevel"/>
    <w:tmpl w:val="86420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D85041"/>
    <w:multiLevelType w:val="hybridMultilevel"/>
    <w:tmpl w:val="3DDA275C"/>
    <w:lvl w:ilvl="0" w:tplc="635EA14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14F43EC"/>
    <w:multiLevelType w:val="hybridMultilevel"/>
    <w:tmpl w:val="ED2A0C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1A47474"/>
    <w:multiLevelType w:val="hybridMultilevel"/>
    <w:tmpl w:val="C296AF0E"/>
    <w:lvl w:ilvl="0" w:tplc="635EA144">
      <w:start w:val="1"/>
      <w:numFmt w:val="bullet"/>
      <w:lvlText w:val=""/>
      <w:lvlJc w:val="left"/>
      <w:pPr>
        <w:ind w:left="2070" w:hanging="360"/>
      </w:pPr>
      <w:rPr>
        <w:rFonts w:ascii="Symbol" w:hAnsi="Symbol" w:hint="default"/>
      </w:rPr>
    </w:lvl>
    <w:lvl w:ilvl="1" w:tplc="10090003">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abstractNum w:abstractNumId="28" w15:restartNumberingAfterBreak="0">
    <w:nsid w:val="45785046"/>
    <w:multiLevelType w:val="hybridMultilevel"/>
    <w:tmpl w:val="B308CC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5DF36A7"/>
    <w:multiLevelType w:val="hybridMultilevel"/>
    <w:tmpl w:val="57AE30A2"/>
    <w:lvl w:ilvl="0" w:tplc="10090001">
      <w:start w:val="1"/>
      <w:numFmt w:val="bullet"/>
      <w:lvlText w:val=""/>
      <w:lvlJc w:val="left"/>
      <w:pPr>
        <w:ind w:left="792" w:hanging="360"/>
      </w:pPr>
      <w:rPr>
        <w:rFonts w:ascii="Symbol" w:hAnsi="Symbol" w:hint="default"/>
      </w:rPr>
    </w:lvl>
    <w:lvl w:ilvl="1" w:tplc="10090003">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30" w15:restartNumberingAfterBreak="0">
    <w:nsid w:val="46817FF8"/>
    <w:multiLevelType w:val="hybridMultilevel"/>
    <w:tmpl w:val="A6A6DDD0"/>
    <w:lvl w:ilvl="0" w:tplc="D3EA55F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8342469"/>
    <w:multiLevelType w:val="hybridMultilevel"/>
    <w:tmpl w:val="6D0E19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A804DF3"/>
    <w:multiLevelType w:val="hybridMultilevel"/>
    <w:tmpl w:val="F9D055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B4E264D"/>
    <w:multiLevelType w:val="hybridMultilevel"/>
    <w:tmpl w:val="45D2FD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C257B52"/>
    <w:multiLevelType w:val="hybridMultilevel"/>
    <w:tmpl w:val="36EA377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4DDB0797"/>
    <w:multiLevelType w:val="hybridMultilevel"/>
    <w:tmpl w:val="B1F2F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DE08F2"/>
    <w:multiLevelType w:val="hybridMultilevel"/>
    <w:tmpl w:val="1DCC62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5FA1A87"/>
    <w:multiLevelType w:val="hybridMultilevel"/>
    <w:tmpl w:val="C452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D6206A"/>
    <w:multiLevelType w:val="hybridMultilevel"/>
    <w:tmpl w:val="54F836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A4E2EE1"/>
    <w:multiLevelType w:val="hybridMultilevel"/>
    <w:tmpl w:val="30FE1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E1B6F90"/>
    <w:multiLevelType w:val="hybridMultilevel"/>
    <w:tmpl w:val="60C61290"/>
    <w:lvl w:ilvl="0" w:tplc="635EA144">
      <w:start w:val="1"/>
      <w:numFmt w:val="bullet"/>
      <w:lvlText w:val=""/>
      <w:lvlJc w:val="left"/>
      <w:pPr>
        <w:ind w:left="720" w:hanging="360"/>
      </w:pPr>
      <w:rPr>
        <w:rFonts w:ascii="Symbol" w:hAnsi="Symbol" w:hint="default"/>
      </w:rPr>
    </w:lvl>
    <w:lvl w:ilvl="1" w:tplc="635EA144">
      <w:start w:val="1"/>
      <w:numFmt w:val="bullet"/>
      <w:lvlText w:val=""/>
      <w:lvlJc w:val="left"/>
      <w:pPr>
        <w:ind w:left="297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13026C4"/>
    <w:multiLevelType w:val="hybridMultilevel"/>
    <w:tmpl w:val="995287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4816392"/>
    <w:multiLevelType w:val="hybridMultilevel"/>
    <w:tmpl w:val="5852D99A"/>
    <w:lvl w:ilvl="0" w:tplc="10090001">
      <w:start w:val="1"/>
      <w:numFmt w:val="bullet"/>
      <w:lvlText w:val=""/>
      <w:lvlJc w:val="left"/>
      <w:pPr>
        <w:ind w:left="990" w:hanging="360"/>
      </w:pPr>
      <w:rPr>
        <w:rFonts w:ascii="Symbol" w:hAnsi="Symbol" w:hint="default"/>
      </w:rPr>
    </w:lvl>
    <w:lvl w:ilvl="1" w:tplc="10090003">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43" w15:restartNumberingAfterBreak="0">
    <w:nsid w:val="66104236"/>
    <w:multiLevelType w:val="hybridMultilevel"/>
    <w:tmpl w:val="C9D6BF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E266CC9"/>
    <w:multiLevelType w:val="hybridMultilevel"/>
    <w:tmpl w:val="67D612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60F7946"/>
    <w:multiLevelType w:val="hybridMultilevel"/>
    <w:tmpl w:val="6D40C10C"/>
    <w:lvl w:ilvl="0" w:tplc="9F201DD2">
      <w:start w:val="1"/>
      <w:numFmt w:val="decimal"/>
      <w:lvlText w:val="%1."/>
      <w:lvlJc w:val="left"/>
      <w:pPr>
        <w:tabs>
          <w:tab w:val="num" w:pos="720"/>
        </w:tabs>
        <w:ind w:left="720" w:hanging="360"/>
      </w:pPr>
    </w:lvl>
    <w:lvl w:ilvl="1" w:tplc="4A1EF25C" w:tentative="1">
      <w:start w:val="1"/>
      <w:numFmt w:val="decimal"/>
      <w:lvlText w:val="%2."/>
      <w:lvlJc w:val="left"/>
      <w:pPr>
        <w:tabs>
          <w:tab w:val="num" w:pos="1440"/>
        </w:tabs>
        <w:ind w:left="1440" w:hanging="360"/>
      </w:pPr>
    </w:lvl>
    <w:lvl w:ilvl="2" w:tplc="47421BEE" w:tentative="1">
      <w:start w:val="1"/>
      <w:numFmt w:val="decimal"/>
      <w:lvlText w:val="%3."/>
      <w:lvlJc w:val="left"/>
      <w:pPr>
        <w:tabs>
          <w:tab w:val="num" w:pos="2160"/>
        </w:tabs>
        <w:ind w:left="2160" w:hanging="360"/>
      </w:pPr>
    </w:lvl>
    <w:lvl w:ilvl="3" w:tplc="D6E46CCA" w:tentative="1">
      <w:start w:val="1"/>
      <w:numFmt w:val="decimal"/>
      <w:lvlText w:val="%4."/>
      <w:lvlJc w:val="left"/>
      <w:pPr>
        <w:tabs>
          <w:tab w:val="num" w:pos="2880"/>
        </w:tabs>
        <w:ind w:left="2880" w:hanging="360"/>
      </w:pPr>
    </w:lvl>
    <w:lvl w:ilvl="4" w:tplc="1D34A16E" w:tentative="1">
      <w:start w:val="1"/>
      <w:numFmt w:val="decimal"/>
      <w:lvlText w:val="%5."/>
      <w:lvlJc w:val="left"/>
      <w:pPr>
        <w:tabs>
          <w:tab w:val="num" w:pos="3600"/>
        </w:tabs>
        <w:ind w:left="3600" w:hanging="360"/>
      </w:pPr>
    </w:lvl>
    <w:lvl w:ilvl="5" w:tplc="98AA17E8" w:tentative="1">
      <w:start w:val="1"/>
      <w:numFmt w:val="decimal"/>
      <w:lvlText w:val="%6."/>
      <w:lvlJc w:val="left"/>
      <w:pPr>
        <w:tabs>
          <w:tab w:val="num" w:pos="4320"/>
        </w:tabs>
        <w:ind w:left="4320" w:hanging="360"/>
      </w:pPr>
    </w:lvl>
    <w:lvl w:ilvl="6" w:tplc="8F2CEC8C" w:tentative="1">
      <w:start w:val="1"/>
      <w:numFmt w:val="decimal"/>
      <w:lvlText w:val="%7."/>
      <w:lvlJc w:val="left"/>
      <w:pPr>
        <w:tabs>
          <w:tab w:val="num" w:pos="5040"/>
        </w:tabs>
        <w:ind w:left="5040" w:hanging="360"/>
      </w:pPr>
    </w:lvl>
    <w:lvl w:ilvl="7" w:tplc="6F3494E4" w:tentative="1">
      <w:start w:val="1"/>
      <w:numFmt w:val="decimal"/>
      <w:lvlText w:val="%8."/>
      <w:lvlJc w:val="left"/>
      <w:pPr>
        <w:tabs>
          <w:tab w:val="num" w:pos="5760"/>
        </w:tabs>
        <w:ind w:left="5760" w:hanging="360"/>
      </w:pPr>
    </w:lvl>
    <w:lvl w:ilvl="8" w:tplc="782E1DFC" w:tentative="1">
      <w:start w:val="1"/>
      <w:numFmt w:val="decimal"/>
      <w:lvlText w:val="%9."/>
      <w:lvlJc w:val="left"/>
      <w:pPr>
        <w:tabs>
          <w:tab w:val="num" w:pos="6480"/>
        </w:tabs>
        <w:ind w:left="6480" w:hanging="360"/>
      </w:pPr>
    </w:lvl>
  </w:abstractNum>
  <w:abstractNum w:abstractNumId="46" w15:restartNumberingAfterBreak="0">
    <w:nsid w:val="76834099"/>
    <w:multiLevelType w:val="hybridMultilevel"/>
    <w:tmpl w:val="C83C29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7887AA9"/>
    <w:multiLevelType w:val="hybridMultilevel"/>
    <w:tmpl w:val="324CFC3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8" w15:restartNumberingAfterBreak="0">
    <w:nsid w:val="7D480937"/>
    <w:multiLevelType w:val="hybridMultilevel"/>
    <w:tmpl w:val="B76413A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7"/>
  </w:num>
  <w:num w:numId="2">
    <w:abstractNumId w:val="33"/>
  </w:num>
  <w:num w:numId="3">
    <w:abstractNumId w:val="7"/>
  </w:num>
  <w:num w:numId="4">
    <w:abstractNumId w:val="24"/>
  </w:num>
  <w:num w:numId="5">
    <w:abstractNumId w:val="21"/>
  </w:num>
  <w:num w:numId="6">
    <w:abstractNumId w:val="35"/>
  </w:num>
  <w:num w:numId="7">
    <w:abstractNumId w:val="37"/>
  </w:num>
  <w:num w:numId="8">
    <w:abstractNumId w:val="17"/>
  </w:num>
  <w:num w:numId="9">
    <w:abstractNumId w:val="11"/>
  </w:num>
  <w:num w:numId="10">
    <w:abstractNumId w:val="42"/>
  </w:num>
  <w:num w:numId="11">
    <w:abstractNumId w:val="16"/>
  </w:num>
  <w:num w:numId="12">
    <w:abstractNumId w:val="26"/>
  </w:num>
  <w:num w:numId="13">
    <w:abstractNumId w:val="29"/>
  </w:num>
  <w:num w:numId="14">
    <w:abstractNumId w:val="43"/>
  </w:num>
  <w:num w:numId="15">
    <w:abstractNumId w:val="9"/>
  </w:num>
  <w:num w:numId="16">
    <w:abstractNumId w:val="6"/>
  </w:num>
  <w:num w:numId="17">
    <w:abstractNumId w:val="25"/>
  </w:num>
  <w:num w:numId="18">
    <w:abstractNumId w:val="14"/>
  </w:num>
  <w:num w:numId="19">
    <w:abstractNumId w:val="2"/>
  </w:num>
  <w:num w:numId="20">
    <w:abstractNumId w:val="40"/>
  </w:num>
  <w:num w:numId="21">
    <w:abstractNumId w:val="27"/>
  </w:num>
  <w:num w:numId="22">
    <w:abstractNumId w:val="46"/>
  </w:num>
  <w:num w:numId="23">
    <w:abstractNumId w:val="0"/>
  </w:num>
  <w:num w:numId="24">
    <w:abstractNumId w:val="18"/>
  </w:num>
  <w:num w:numId="25">
    <w:abstractNumId w:val="41"/>
  </w:num>
  <w:num w:numId="26">
    <w:abstractNumId w:val="23"/>
  </w:num>
  <w:num w:numId="27">
    <w:abstractNumId w:val="28"/>
  </w:num>
  <w:num w:numId="28">
    <w:abstractNumId w:val="4"/>
  </w:num>
  <w:num w:numId="29">
    <w:abstractNumId w:val="22"/>
  </w:num>
  <w:num w:numId="30">
    <w:abstractNumId w:val="5"/>
  </w:num>
  <w:num w:numId="31">
    <w:abstractNumId w:val="12"/>
  </w:num>
  <w:num w:numId="32">
    <w:abstractNumId w:val="30"/>
  </w:num>
  <w:num w:numId="33">
    <w:abstractNumId w:val="45"/>
  </w:num>
  <w:num w:numId="34">
    <w:abstractNumId w:val="32"/>
  </w:num>
  <w:num w:numId="35">
    <w:abstractNumId w:val="20"/>
  </w:num>
  <w:num w:numId="36">
    <w:abstractNumId w:val="15"/>
  </w:num>
  <w:num w:numId="37">
    <w:abstractNumId w:val="39"/>
  </w:num>
  <w:num w:numId="38">
    <w:abstractNumId w:val="3"/>
  </w:num>
  <w:num w:numId="39">
    <w:abstractNumId w:val="48"/>
  </w:num>
  <w:num w:numId="40">
    <w:abstractNumId w:val="31"/>
  </w:num>
  <w:num w:numId="41">
    <w:abstractNumId w:val="13"/>
  </w:num>
  <w:num w:numId="42">
    <w:abstractNumId w:val="36"/>
  </w:num>
  <w:num w:numId="43">
    <w:abstractNumId w:val="38"/>
  </w:num>
  <w:num w:numId="44">
    <w:abstractNumId w:val="1"/>
  </w:num>
  <w:num w:numId="45">
    <w:abstractNumId w:val="44"/>
  </w:num>
  <w:num w:numId="46">
    <w:abstractNumId w:val="34"/>
  </w:num>
  <w:num w:numId="47">
    <w:abstractNumId w:val="8"/>
  </w:num>
  <w:num w:numId="48">
    <w:abstractNumId w:val="19"/>
  </w:num>
  <w:num w:numId="4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66241">
      <o:colormru v:ext="edit" colors="#000f82"/>
      <o:colormenu v:ext="edit" fillcolor="#000f82"/>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8CD"/>
    <w:rsid w:val="00001BD5"/>
    <w:rsid w:val="000029A3"/>
    <w:rsid w:val="0000336D"/>
    <w:rsid w:val="0000416E"/>
    <w:rsid w:val="000057C6"/>
    <w:rsid w:val="00006E6F"/>
    <w:rsid w:val="0000765B"/>
    <w:rsid w:val="00010CDB"/>
    <w:rsid w:val="000114D7"/>
    <w:rsid w:val="00014AE1"/>
    <w:rsid w:val="000158B6"/>
    <w:rsid w:val="00015D00"/>
    <w:rsid w:val="00016730"/>
    <w:rsid w:val="0001772B"/>
    <w:rsid w:val="00017CA8"/>
    <w:rsid w:val="00017E97"/>
    <w:rsid w:val="00020ED5"/>
    <w:rsid w:val="000225EF"/>
    <w:rsid w:val="00023636"/>
    <w:rsid w:val="000244C2"/>
    <w:rsid w:val="00025F27"/>
    <w:rsid w:val="000270F9"/>
    <w:rsid w:val="00030066"/>
    <w:rsid w:val="00034538"/>
    <w:rsid w:val="000347BB"/>
    <w:rsid w:val="000349FD"/>
    <w:rsid w:val="00036CA5"/>
    <w:rsid w:val="00040506"/>
    <w:rsid w:val="00040E60"/>
    <w:rsid w:val="000420A3"/>
    <w:rsid w:val="00042C81"/>
    <w:rsid w:val="00043D65"/>
    <w:rsid w:val="000449EC"/>
    <w:rsid w:val="00044C4A"/>
    <w:rsid w:val="0004522E"/>
    <w:rsid w:val="00046BDE"/>
    <w:rsid w:val="000502A0"/>
    <w:rsid w:val="0005081E"/>
    <w:rsid w:val="00054C3E"/>
    <w:rsid w:val="00054DEC"/>
    <w:rsid w:val="000555C7"/>
    <w:rsid w:val="00057710"/>
    <w:rsid w:val="00060972"/>
    <w:rsid w:val="000618E9"/>
    <w:rsid w:val="000660E9"/>
    <w:rsid w:val="00067276"/>
    <w:rsid w:val="00067D6A"/>
    <w:rsid w:val="00070C1B"/>
    <w:rsid w:val="0007159E"/>
    <w:rsid w:val="000718EB"/>
    <w:rsid w:val="00071F9B"/>
    <w:rsid w:val="00073233"/>
    <w:rsid w:val="00073EC2"/>
    <w:rsid w:val="000743BE"/>
    <w:rsid w:val="00074557"/>
    <w:rsid w:val="000749E1"/>
    <w:rsid w:val="000760B0"/>
    <w:rsid w:val="00081DA8"/>
    <w:rsid w:val="000828C9"/>
    <w:rsid w:val="000836E2"/>
    <w:rsid w:val="000859E4"/>
    <w:rsid w:val="00086C7D"/>
    <w:rsid w:val="00093727"/>
    <w:rsid w:val="00094A65"/>
    <w:rsid w:val="00094D85"/>
    <w:rsid w:val="00096344"/>
    <w:rsid w:val="00097D54"/>
    <w:rsid w:val="000A115D"/>
    <w:rsid w:val="000A18D7"/>
    <w:rsid w:val="000A2A7B"/>
    <w:rsid w:val="000A396F"/>
    <w:rsid w:val="000A46FA"/>
    <w:rsid w:val="000B0C75"/>
    <w:rsid w:val="000B30CD"/>
    <w:rsid w:val="000B3D5C"/>
    <w:rsid w:val="000B4BFF"/>
    <w:rsid w:val="000B5D10"/>
    <w:rsid w:val="000C081B"/>
    <w:rsid w:val="000C0CF6"/>
    <w:rsid w:val="000C39CD"/>
    <w:rsid w:val="000C5502"/>
    <w:rsid w:val="000D1F29"/>
    <w:rsid w:val="000D263E"/>
    <w:rsid w:val="000D2FED"/>
    <w:rsid w:val="000D4669"/>
    <w:rsid w:val="000D7E56"/>
    <w:rsid w:val="000E0478"/>
    <w:rsid w:val="000E1FA5"/>
    <w:rsid w:val="000E3778"/>
    <w:rsid w:val="000E3B0C"/>
    <w:rsid w:val="000E4786"/>
    <w:rsid w:val="000E4A8C"/>
    <w:rsid w:val="000E7B38"/>
    <w:rsid w:val="000F005D"/>
    <w:rsid w:val="000F26C6"/>
    <w:rsid w:val="000F3464"/>
    <w:rsid w:val="000F4075"/>
    <w:rsid w:val="000F5A32"/>
    <w:rsid w:val="00100059"/>
    <w:rsid w:val="00100349"/>
    <w:rsid w:val="001010D0"/>
    <w:rsid w:val="00101A1E"/>
    <w:rsid w:val="001025A8"/>
    <w:rsid w:val="00104D00"/>
    <w:rsid w:val="001055BB"/>
    <w:rsid w:val="00105B8D"/>
    <w:rsid w:val="00106424"/>
    <w:rsid w:val="00106A01"/>
    <w:rsid w:val="00110344"/>
    <w:rsid w:val="0011040E"/>
    <w:rsid w:val="00111768"/>
    <w:rsid w:val="00112489"/>
    <w:rsid w:val="00112597"/>
    <w:rsid w:val="00112C2E"/>
    <w:rsid w:val="00113AE9"/>
    <w:rsid w:val="00114FDC"/>
    <w:rsid w:val="00116536"/>
    <w:rsid w:val="001166B3"/>
    <w:rsid w:val="00117199"/>
    <w:rsid w:val="00120527"/>
    <w:rsid w:val="00120541"/>
    <w:rsid w:val="0012156B"/>
    <w:rsid w:val="00124912"/>
    <w:rsid w:val="00124AB7"/>
    <w:rsid w:val="00125534"/>
    <w:rsid w:val="00126873"/>
    <w:rsid w:val="00132AEC"/>
    <w:rsid w:val="001367EA"/>
    <w:rsid w:val="0013740B"/>
    <w:rsid w:val="0014000F"/>
    <w:rsid w:val="00141627"/>
    <w:rsid w:val="0014179C"/>
    <w:rsid w:val="00142205"/>
    <w:rsid w:val="00142998"/>
    <w:rsid w:val="001436C1"/>
    <w:rsid w:val="001449AE"/>
    <w:rsid w:val="00145419"/>
    <w:rsid w:val="00146E96"/>
    <w:rsid w:val="00150CE3"/>
    <w:rsid w:val="00152039"/>
    <w:rsid w:val="00153CD7"/>
    <w:rsid w:val="0015512A"/>
    <w:rsid w:val="00155A8C"/>
    <w:rsid w:val="00156160"/>
    <w:rsid w:val="00156721"/>
    <w:rsid w:val="00157144"/>
    <w:rsid w:val="0016019E"/>
    <w:rsid w:val="00160CAB"/>
    <w:rsid w:val="00161CF7"/>
    <w:rsid w:val="00162885"/>
    <w:rsid w:val="001646AE"/>
    <w:rsid w:val="0016649E"/>
    <w:rsid w:val="001664F3"/>
    <w:rsid w:val="001717F9"/>
    <w:rsid w:val="00171FDC"/>
    <w:rsid w:val="00173052"/>
    <w:rsid w:val="00173441"/>
    <w:rsid w:val="00177848"/>
    <w:rsid w:val="00177CE9"/>
    <w:rsid w:val="00177E39"/>
    <w:rsid w:val="00183434"/>
    <w:rsid w:val="0018452B"/>
    <w:rsid w:val="001846B1"/>
    <w:rsid w:val="00184ED1"/>
    <w:rsid w:val="0018575E"/>
    <w:rsid w:val="001870B7"/>
    <w:rsid w:val="0018749D"/>
    <w:rsid w:val="0019240D"/>
    <w:rsid w:val="001925CB"/>
    <w:rsid w:val="001943E2"/>
    <w:rsid w:val="00195204"/>
    <w:rsid w:val="00195D08"/>
    <w:rsid w:val="00195D14"/>
    <w:rsid w:val="001964FB"/>
    <w:rsid w:val="00197406"/>
    <w:rsid w:val="00197857"/>
    <w:rsid w:val="001A0F47"/>
    <w:rsid w:val="001A2404"/>
    <w:rsid w:val="001A2CE8"/>
    <w:rsid w:val="001A4453"/>
    <w:rsid w:val="001A5532"/>
    <w:rsid w:val="001A661E"/>
    <w:rsid w:val="001B1FC3"/>
    <w:rsid w:val="001B5FB4"/>
    <w:rsid w:val="001B648E"/>
    <w:rsid w:val="001B73D2"/>
    <w:rsid w:val="001B7D04"/>
    <w:rsid w:val="001C0E5D"/>
    <w:rsid w:val="001C3F67"/>
    <w:rsid w:val="001C412A"/>
    <w:rsid w:val="001C451A"/>
    <w:rsid w:val="001D40C1"/>
    <w:rsid w:val="001D45ED"/>
    <w:rsid w:val="001E0C79"/>
    <w:rsid w:val="001E24E5"/>
    <w:rsid w:val="001E2753"/>
    <w:rsid w:val="001F02D0"/>
    <w:rsid w:val="001F0752"/>
    <w:rsid w:val="001F08AD"/>
    <w:rsid w:val="001F5D9C"/>
    <w:rsid w:val="001F61F0"/>
    <w:rsid w:val="001F645B"/>
    <w:rsid w:val="001F78DC"/>
    <w:rsid w:val="001F7B82"/>
    <w:rsid w:val="00202D26"/>
    <w:rsid w:val="00202EBB"/>
    <w:rsid w:val="00207000"/>
    <w:rsid w:val="00207391"/>
    <w:rsid w:val="0021067F"/>
    <w:rsid w:val="002113CE"/>
    <w:rsid w:val="00211AFB"/>
    <w:rsid w:val="00214837"/>
    <w:rsid w:val="00214A7E"/>
    <w:rsid w:val="00220F34"/>
    <w:rsid w:val="0022150A"/>
    <w:rsid w:val="00222D72"/>
    <w:rsid w:val="0022306F"/>
    <w:rsid w:val="00226621"/>
    <w:rsid w:val="00231F91"/>
    <w:rsid w:val="002321C0"/>
    <w:rsid w:val="002323CE"/>
    <w:rsid w:val="002325AE"/>
    <w:rsid w:val="00232D84"/>
    <w:rsid w:val="0023354C"/>
    <w:rsid w:val="0023421D"/>
    <w:rsid w:val="00234BAD"/>
    <w:rsid w:val="00235075"/>
    <w:rsid w:val="00235685"/>
    <w:rsid w:val="00236B93"/>
    <w:rsid w:val="002408A5"/>
    <w:rsid w:val="00241FCB"/>
    <w:rsid w:val="0024573F"/>
    <w:rsid w:val="00246A19"/>
    <w:rsid w:val="00252006"/>
    <w:rsid w:val="002574DD"/>
    <w:rsid w:val="002601FE"/>
    <w:rsid w:val="00260640"/>
    <w:rsid w:val="002622C8"/>
    <w:rsid w:val="002642B1"/>
    <w:rsid w:val="002664A5"/>
    <w:rsid w:val="00270680"/>
    <w:rsid w:val="00273422"/>
    <w:rsid w:val="00274FEF"/>
    <w:rsid w:val="00275911"/>
    <w:rsid w:val="00276B87"/>
    <w:rsid w:val="0027763D"/>
    <w:rsid w:val="002823B4"/>
    <w:rsid w:val="002843DE"/>
    <w:rsid w:val="002868AF"/>
    <w:rsid w:val="0028778D"/>
    <w:rsid w:val="00292C6C"/>
    <w:rsid w:val="00293160"/>
    <w:rsid w:val="00294BCC"/>
    <w:rsid w:val="002A070D"/>
    <w:rsid w:val="002A0940"/>
    <w:rsid w:val="002A3ACB"/>
    <w:rsid w:val="002A6B33"/>
    <w:rsid w:val="002B1924"/>
    <w:rsid w:val="002B2AB5"/>
    <w:rsid w:val="002B2E0D"/>
    <w:rsid w:val="002B4394"/>
    <w:rsid w:val="002B4852"/>
    <w:rsid w:val="002C1419"/>
    <w:rsid w:val="002C2015"/>
    <w:rsid w:val="002C3C02"/>
    <w:rsid w:val="002D3379"/>
    <w:rsid w:val="002D3CB5"/>
    <w:rsid w:val="002D6911"/>
    <w:rsid w:val="002E0DB2"/>
    <w:rsid w:val="002E2AF8"/>
    <w:rsid w:val="002E48CD"/>
    <w:rsid w:val="002E5269"/>
    <w:rsid w:val="002E7A0E"/>
    <w:rsid w:val="002F0774"/>
    <w:rsid w:val="002F4312"/>
    <w:rsid w:val="002F50F7"/>
    <w:rsid w:val="002F7F4B"/>
    <w:rsid w:val="003001B9"/>
    <w:rsid w:val="00301888"/>
    <w:rsid w:val="0030501F"/>
    <w:rsid w:val="00307B72"/>
    <w:rsid w:val="00307C26"/>
    <w:rsid w:val="00307EF5"/>
    <w:rsid w:val="00314FCF"/>
    <w:rsid w:val="00315043"/>
    <w:rsid w:val="00315AAD"/>
    <w:rsid w:val="00316C4E"/>
    <w:rsid w:val="00316C57"/>
    <w:rsid w:val="00324F21"/>
    <w:rsid w:val="0032664C"/>
    <w:rsid w:val="00327A0B"/>
    <w:rsid w:val="00333347"/>
    <w:rsid w:val="003349E2"/>
    <w:rsid w:val="00336B8C"/>
    <w:rsid w:val="00337E72"/>
    <w:rsid w:val="0034228F"/>
    <w:rsid w:val="00345FAD"/>
    <w:rsid w:val="00346481"/>
    <w:rsid w:val="003517DB"/>
    <w:rsid w:val="00353C4D"/>
    <w:rsid w:val="0035620D"/>
    <w:rsid w:val="003615FB"/>
    <w:rsid w:val="00361BFF"/>
    <w:rsid w:val="00363A74"/>
    <w:rsid w:val="00365363"/>
    <w:rsid w:val="003656B9"/>
    <w:rsid w:val="0036790C"/>
    <w:rsid w:val="0037066B"/>
    <w:rsid w:val="00371AC4"/>
    <w:rsid w:val="00373115"/>
    <w:rsid w:val="00374430"/>
    <w:rsid w:val="003757FB"/>
    <w:rsid w:val="0037714C"/>
    <w:rsid w:val="003772EC"/>
    <w:rsid w:val="0038001B"/>
    <w:rsid w:val="003800FC"/>
    <w:rsid w:val="0038020F"/>
    <w:rsid w:val="00386925"/>
    <w:rsid w:val="00387888"/>
    <w:rsid w:val="003901DB"/>
    <w:rsid w:val="003912B9"/>
    <w:rsid w:val="00392AAE"/>
    <w:rsid w:val="00392FB2"/>
    <w:rsid w:val="00397918"/>
    <w:rsid w:val="00397C06"/>
    <w:rsid w:val="003A29BF"/>
    <w:rsid w:val="003A454D"/>
    <w:rsid w:val="003A4C0A"/>
    <w:rsid w:val="003A76C3"/>
    <w:rsid w:val="003B063B"/>
    <w:rsid w:val="003B0F93"/>
    <w:rsid w:val="003B469E"/>
    <w:rsid w:val="003B5F7C"/>
    <w:rsid w:val="003B7E54"/>
    <w:rsid w:val="003B7E7C"/>
    <w:rsid w:val="003C373B"/>
    <w:rsid w:val="003C3C83"/>
    <w:rsid w:val="003C74B3"/>
    <w:rsid w:val="003D06FA"/>
    <w:rsid w:val="003D131E"/>
    <w:rsid w:val="003D24FA"/>
    <w:rsid w:val="003D3388"/>
    <w:rsid w:val="003D5047"/>
    <w:rsid w:val="003D6F16"/>
    <w:rsid w:val="003D7871"/>
    <w:rsid w:val="003D78F2"/>
    <w:rsid w:val="003E1536"/>
    <w:rsid w:val="003E2837"/>
    <w:rsid w:val="003E3FAC"/>
    <w:rsid w:val="003E575B"/>
    <w:rsid w:val="003E5FD3"/>
    <w:rsid w:val="003E6449"/>
    <w:rsid w:val="003F15DE"/>
    <w:rsid w:val="003F2A44"/>
    <w:rsid w:val="003F32A7"/>
    <w:rsid w:val="003F32D8"/>
    <w:rsid w:val="003F4DF4"/>
    <w:rsid w:val="004001C7"/>
    <w:rsid w:val="00400F02"/>
    <w:rsid w:val="00403480"/>
    <w:rsid w:val="0040752D"/>
    <w:rsid w:val="004103B9"/>
    <w:rsid w:val="004108CF"/>
    <w:rsid w:val="0041100F"/>
    <w:rsid w:val="004124AE"/>
    <w:rsid w:val="0041447C"/>
    <w:rsid w:val="00415AAD"/>
    <w:rsid w:val="00415E1B"/>
    <w:rsid w:val="00416401"/>
    <w:rsid w:val="0041682B"/>
    <w:rsid w:val="004203E5"/>
    <w:rsid w:val="00421B23"/>
    <w:rsid w:val="00423E6D"/>
    <w:rsid w:val="00427236"/>
    <w:rsid w:val="00427C26"/>
    <w:rsid w:val="00430ED5"/>
    <w:rsid w:val="004322B6"/>
    <w:rsid w:val="00432BA2"/>
    <w:rsid w:val="0044292C"/>
    <w:rsid w:val="00442BDF"/>
    <w:rsid w:val="00443534"/>
    <w:rsid w:val="00445273"/>
    <w:rsid w:val="00446671"/>
    <w:rsid w:val="00447064"/>
    <w:rsid w:val="004512B7"/>
    <w:rsid w:val="004524D0"/>
    <w:rsid w:val="00454D83"/>
    <w:rsid w:val="004557B1"/>
    <w:rsid w:val="00460E04"/>
    <w:rsid w:val="00461F21"/>
    <w:rsid w:val="00462632"/>
    <w:rsid w:val="00463370"/>
    <w:rsid w:val="0046631A"/>
    <w:rsid w:val="004671E9"/>
    <w:rsid w:val="0047049E"/>
    <w:rsid w:val="00471E6E"/>
    <w:rsid w:val="00475A5E"/>
    <w:rsid w:val="00475E23"/>
    <w:rsid w:val="004767DB"/>
    <w:rsid w:val="00485C8C"/>
    <w:rsid w:val="0048639F"/>
    <w:rsid w:val="004875F7"/>
    <w:rsid w:val="004910EB"/>
    <w:rsid w:val="0049153C"/>
    <w:rsid w:val="00492BA1"/>
    <w:rsid w:val="00493B91"/>
    <w:rsid w:val="00497B36"/>
    <w:rsid w:val="004A0296"/>
    <w:rsid w:val="004A15DF"/>
    <w:rsid w:val="004A1AF6"/>
    <w:rsid w:val="004A1CAE"/>
    <w:rsid w:val="004A2547"/>
    <w:rsid w:val="004A3C52"/>
    <w:rsid w:val="004A4481"/>
    <w:rsid w:val="004A7F17"/>
    <w:rsid w:val="004B1C51"/>
    <w:rsid w:val="004B1E50"/>
    <w:rsid w:val="004B2156"/>
    <w:rsid w:val="004B2698"/>
    <w:rsid w:val="004B3100"/>
    <w:rsid w:val="004B3CF9"/>
    <w:rsid w:val="004B628C"/>
    <w:rsid w:val="004B7FE7"/>
    <w:rsid w:val="004C07E8"/>
    <w:rsid w:val="004C41E7"/>
    <w:rsid w:val="004C72C7"/>
    <w:rsid w:val="004D0417"/>
    <w:rsid w:val="004D1135"/>
    <w:rsid w:val="004D13C3"/>
    <w:rsid w:val="004D181B"/>
    <w:rsid w:val="004D2876"/>
    <w:rsid w:val="004D3138"/>
    <w:rsid w:val="004D5654"/>
    <w:rsid w:val="004D5C84"/>
    <w:rsid w:val="004D6FED"/>
    <w:rsid w:val="004E22CC"/>
    <w:rsid w:val="004E4C21"/>
    <w:rsid w:val="004E6166"/>
    <w:rsid w:val="004E6FA6"/>
    <w:rsid w:val="004F419E"/>
    <w:rsid w:val="004F4BCB"/>
    <w:rsid w:val="004F7958"/>
    <w:rsid w:val="005024D7"/>
    <w:rsid w:val="00502933"/>
    <w:rsid w:val="00504ADE"/>
    <w:rsid w:val="00504BA2"/>
    <w:rsid w:val="00505AE7"/>
    <w:rsid w:val="005078D5"/>
    <w:rsid w:val="00513D20"/>
    <w:rsid w:val="00515E1E"/>
    <w:rsid w:val="0051670B"/>
    <w:rsid w:val="00516C54"/>
    <w:rsid w:val="00517704"/>
    <w:rsid w:val="005224E8"/>
    <w:rsid w:val="00522B13"/>
    <w:rsid w:val="00524883"/>
    <w:rsid w:val="0052638F"/>
    <w:rsid w:val="0052665D"/>
    <w:rsid w:val="00530492"/>
    <w:rsid w:val="0053070B"/>
    <w:rsid w:val="00533D96"/>
    <w:rsid w:val="0053563F"/>
    <w:rsid w:val="00535888"/>
    <w:rsid w:val="005375C8"/>
    <w:rsid w:val="005429F8"/>
    <w:rsid w:val="005434A7"/>
    <w:rsid w:val="005473F3"/>
    <w:rsid w:val="00551181"/>
    <w:rsid w:val="00554059"/>
    <w:rsid w:val="00555C10"/>
    <w:rsid w:val="0056051B"/>
    <w:rsid w:val="00560AE7"/>
    <w:rsid w:val="00560B9A"/>
    <w:rsid w:val="00561986"/>
    <w:rsid w:val="00561A17"/>
    <w:rsid w:val="0056217B"/>
    <w:rsid w:val="005627C8"/>
    <w:rsid w:val="00562CC2"/>
    <w:rsid w:val="00564CDC"/>
    <w:rsid w:val="00565710"/>
    <w:rsid w:val="00565E69"/>
    <w:rsid w:val="00571A8B"/>
    <w:rsid w:val="0057307A"/>
    <w:rsid w:val="005759F7"/>
    <w:rsid w:val="00575EB0"/>
    <w:rsid w:val="00577593"/>
    <w:rsid w:val="00577871"/>
    <w:rsid w:val="00581CFF"/>
    <w:rsid w:val="005824CA"/>
    <w:rsid w:val="0058285E"/>
    <w:rsid w:val="00582C6D"/>
    <w:rsid w:val="00582FE7"/>
    <w:rsid w:val="00584C32"/>
    <w:rsid w:val="00585FFC"/>
    <w:rsid w:val="0058648F"/>
    <w:rsid w:val="00586EDF"/>
    <w:rsid w:val="00587C16"/>
    <w:rsid w:val="00587C6B"/>
    <w:rsid w:val="00590C1C"/>
    <w:rsid w:val="0059142E"/>
    <w:rsid w:val="00592E38"/>
    <w:rsid w:val="00594FBE"/>
    <w:rsid w:val="00595D68"/>
    <w:rsid w:val="005966E0"/>
    <w:rsid w:val="005976BB"/>
    <w:rsid w:val="005A011B"/>
    <w:rsid w:val="005A135D"/>
    <w:rsid w:val="005A2DC1"/>
    <w:rsid w:val="005A6167"/>
    <w:rsid w:val="005A7533"/>
    <w:rsid w:val="005A7C73"/>
    <w:rsid w:val="005B136A"/>
    <w:rsid w:val="005B6560"/>
    <w:rsid w:val="005B6D09"/>
    <w:rsid w:val="005B7151"/>
    <w:rsid w:val="005B7259"/>
    <w:rsid w:val="005C1FD1"/>
    <w:rsid w:val="005C35DF"/>
    <w:rsid w:val="005C630B"/>
    <w:rsid w:val="005C64E3"/>
    <w:rsid w:val="005C64F3"/>
    <w:rsid w:val="005C7325"/>
    <w:rsid w:val="005D04DD"/>
    <w:rsid w:val="005D10AF"/>
    <w:rsid w:val="005D1B1F"/>
    <w:rsid w:val="005D1F75"/>
    <w:rsid w:val="005D68D6"/>
    <w:rsid w:val="005D6DBC"/>
    <w:rsid w:val="005D76BC"/>
    <w:rsid w:val="005E12DA"/>
    <w:rsid w:val="005E157B"/>
    <w:rsid w:val="005E18E0"/>
    <w:rsid w:val="005E23AD"/>
    <w:rsid w:val="005E3BC9"/>
    <w:rsid w:val="005E76D8"/>
    <w:rsid w:val="005E790D"/>
    <w:rsid w:val="005E7D2A"/>
    <w:rsid w:val="005F3161"/>
    <w:rsid w:val="005F4881"/>
    <w:rsid w:val="005F66A6"/>
    <w:rsid w:val="005F6705"/>
    <w:rsid w:val="006008EB"/>
    <w:rsid w:val="00601368"/>
    <w:rsid w:val="00602656"/>
    <w:rsid w:val="00603FEF"/>
    <w:rsid w:val="00605B44"/>
    <w:rsid w:val="00606F1E"/>
    <w:rsid w:val="00607195"/>
    <w:rsid w:val="0061004C"/>
    <w:rsid w:val="00610728"/>
    <w:rsid w:val="006108BB"/>
    <w:rsid w:val="0061281D"/>
    <w:rsid w:val="00613E7C"/>
    <w:rsid w:val="00616AC8"/>
    <w:rsid w:val="006233AF"/>
    <w:rsid w:val="00624C96"/>
    <w:rsid w:val="00627B98"/>
    <w:rsid w:val="00631A91"/>
    <w:rsid w:val="00635B19"/>
    <w:rsid w:val="00635BFD"/>
    <w:rsid w:val="0063601C"/>
    <w:rsid w:val="006366AE"/>
    <w:rsid w:val="00640071"/>
    <w:rsid w:val="0064192D"/>
    <w:rsid w:val="0064711E"/>
    <w:rsid w:val="0064716D"/>
    <w:rsid w:val="0064734B"/>
    <w:rsid w:val="00647A06"/>
    <w:rsid w:val="00647EE6"/>
    <w:rsid w:val="006504CA"/>
    <w:rsid w:val="0065194D"/>
    <w:rsid w:val="00654675"/>
    <w:rsid w:val="006555C6"/>
    <w:rsid w:val="00655CC8"/>
    <w:rsid w:val="00657850"/>
    <w:rsid w:val="0066409F"/>
    <w:rsid w:val="00666B3E"/>
    <w:rsid w:val="00667B3B"/>
    <w:rsid w:val="006718B2"/>
    <w:rsid w:val="00675A80"/>
    <w:rsid w:val="00680AD7"/>
    <w:rsid w:val="00682C95"/>
    <w:rsid w:val="00684DF6"/>
    <w:rsid w:val="00685410"/>
    <w:rsid w:val="00686A6C"/>
    <w:rsid w:val="00690743"/>
    <w:rsid w:val="00696166"/>
    <w:rsid w:val="006A0D7A"/>
    <w:rsid w:val="006A2A8D"/>
    <w:rsid w:val="006A46B5"/>
    <w:rsid w:val="006A680F"/>
    <w:rsid w:val="006A68FB"/>
    <w:rsid w:val="006B016F"/>
    <w:rsid w:val="006B02DD"/>
    <w:rsid w:val="006B07E8"/>
    <w:rsid w:val="006B3E72"/>
    <w:rsid w:val="006B45E9"/>
    <w:rsid w:val="006B65C3"/>
    <w:rsid w:val="006B685F"/>
    <w:rsid w:val="006B78EC"/>
    <w:rsid w:val="006C37BE"/>
    <w:rsid w:val="006C4BF8"/>
    <w:rsid w:val="006C5408"/>
    <w:rsid w:val="006C6AFC"/>
    <w:rsid w:val="006C7160"/>
    <w:rsid w:val="006D3583"/>
    <w:rsid w:val="006D394A"/>
    <w:rsid w:val="006D3D05"/>
    <w:rsid w:val="006D4DD5"/>
    <w:rsid w:val="006D6799"/>
    <w:rsid w:val="006E216C"/>
    <w:rsid w:val="006E2AE0"/>
    <w:rsid w:val="006E5849"/>
    <w:rsid w:val="006E63A5"/>
    <w:rsid w:val="006E7216"/>
    <w:rsid w:val="006E7BF0"/>
    <w:rsid w:val="006F1EA0"/>
    <w:rsid w:val="006F1F0E"/>
    <w:rsid w:val="006F31E4"/>
    <w:rsid w:val="006F590D"/>
    <w:rsid w:val="006F6543"/>
    <w:rsid w:val="00700764"/>
    <w:rsid w:val="00710BEB"/>
    <w:rsid w:val="00712501"/>
    <w:rsid w:val="00716C59"/>
    <w:rsid w:val="007176CF"/>
    <w:rsid w:val="00721C3E"/>
    <w:rsid w:val="00723F7B"/>
    <w:rsid w:val="007247F9"/>
    <w:rsid w:val="007248B7"/>
    <w:rsid w:val="007264B6"/>
    <w:rsid w:val="007266C9"/>
    <w:rsid w:val="00727571"/>
    <w:rsid w:val="00732309"/>
    <w:rsid w:val="00736A4D"/>
    <w:rsid w:val="007403D5"/>
    <w:rsid w:val="00741577"/>
    <w:rsid w:val="00741C6C"/>
    <w:rsid w:val="007470A4"/>
    <w:rsid w:val="00747BB6"/>
    <w:rsid w:val="00750DDB"/>
    <w:rsid w:val="0075222C"/>
    <w:rsid w:val="007532D9"/>
    <w:rsid w:val="007566DE"/>
    <w:rsid w:val="00760107"/>
    <w:rsid w:val="00760EC5"/>
    <w:rsid w:val="007624B3"/>
    <w:rsid w:val="00762F31"/>
    <w:rsid w:val="00763697"/>
    <w:rsid w:val="0076488F"/>
    <w:rsid w:val="00765B84"/>
    <w:rsid w:val="00770BFB"/>
    <w:rsid w:val="00771F36"/>
    <w:rsid w:val="00773CE6"/>
    <w:rsid w:val="0077572B"/>
    <w:rsid w:val="007763C1"/>
    <w:rsid w:val="00776DAD"/>
    <w:rsid w:val="0078309D"/>
    <w:rsid w:val="00783E37"/>
    <w:rsid w:val="00786A46"/>
    <w:rsid w:val="00790DED"/>
    <w:rsid w:val="00792065"/>
    <w:rsid w:val="007932E5"/>
    <w:rsid w:val="00793C11"/>
    <w:rsid w:val="00796555"/>
    <w:rsid w:val="00796C4E"/>
    <w:rsid w:val="007A08AA"/>
    <w:rsid w:val="007A0BD9"/>
    <w:rsid w:val="007A177B"/>
    <w:rsid w:val="007A6E79"/>
    <w:rsid w:val="007A7149"/>
    <w:rsid w:val="007A7824"/>
    <w:rsid w:val="007B1766"/>
    <w:rsid w:val="007B1877"/>
    <w:rsid w:val="007B32DB"/>
    <w:rsid w:val="007B57CC"/>
    <w:rsid w:val="007C0356"/>
    <w:rsid w:val="007C304E"/>
    <w:rsid w:val="007C3841"/>
    <w:rsid w:val="007C4F0E"/>
    <w:rsid w:val="007D1C3D"/>
    <w:rsid w:val="007D367D"/>
    <w:rsid w:val="007D4851"/>
    <w:rsid w:val="007D4F49"/>
    <w:rsid w:val="007E0D14"/>
    <w:rsid w:val="007E19AF"/>
    <w:rsid w:val="007E227B"/>
    <w:rsid w:val="007E2F18"/>
    <w:rsid w:val="007E67AA"/>
    <w:rsid w:val="007E7100"/>
    <w:rsid w:val="007F0EAE"/>
    <w:rsid w:val="007F17D2"/>
    <w:rsid w:val="007F22F5"/>
    <w:rsid w:val="007F2941"/>
    <w:rsid w:val="007F2953"/>
    <w:rsid w:val="007F37AA"/>
    <w:rsid w:val="007F5130"/>
    <w:rsid w:val="007F5565"/>
    <w:rsid w:val="007F6858"/>
    <w:rsid w:val="007F6A56"/>
    <w:rsid w:val="007F6D61"/>
    <w:rsid w:val="007F6DF3"/>
    <w:rsid w:val="007F75C9"/>
    <w:rsid w:val="0080126C"/>
    <w:rsid w:val="008056E7"/>
    <w:rsid w:val="008079BA"/>
    <w:rsid w:val="00811D41"/>
    <w:rsid w:val="00813AF0"/>
    <w:rsid w:val="0081590B"/>
    <w:rsid w:val="008165CD"/>
    <w:rsid w:val="0081667A"/>
    <w:rsid w:val="00816942"/>
    <w:rsid w:val="008200AE"/>
    <w:rsid w:val="00820A03"/>
    <w:rsid w:val="00821F36"/>
    <w:rsid w:val="00822200"/>
    <w:rsid w:val="008233CE"/>
    <w:rsid w:val="00836A66"/>
    <w:rsid w:val="00840F0A"/>
    <w:rsid w:val="0084238D"/>
    <w:rsid w:val="00843B26"/>
    <w:rsid w:val="00845C7D"/>
    <w:rsid w:val="00846668"/>
    <w:rsid w:val="008477AA"/>
    <w:rsid w:val="0085489D"/>
    <w:rsid w:val="00854D7F"/>
    <w:rsid w:val="00857200"/>
    <w:rsid w:val="00857908"/>
    <w:rsid w:val="0086058F"/>
    <w:rsid w:val="0086197A"/>
    <w:rsid w:val="00861F72"/>
    <w:rsid w:val="008640CF"/>
    <w:rsid w:val="00867924"/>
    <w:rsid w:val="00867CE4"/>
    <w:rsid w:val="008708DF"/>
    <w:rsid w:val="008715CD"/>
    <w:rsid w:val="00871C95"/>
    <w:rsid w:val="00872362"/>
    <w:rsid w:val="00872B28"/>
    <w:rsid w:val="00873BAC"/>
    <w:rsid w:val="008755BB"/>
    <w:rsid w:val="008762CC"/>
    <w:rsid w:val="00876608"/>
    <w:rsid w:val="008812D5"/>
    <w:rsid w:val="00882479"/>
    <w:rsid w:val="008829B5"/>
    <w:rsid w:val="00883AF7"/>
    <w:rsid w:val="00883E80"/>
    <w:rsid w:val="00883E8A"/>
    <w:rsid w:val="008870B3"/>
    <w:rsid w:val="008874DF"/>
    <w:rsid w:val="008900F9"/>
    <w:rsid w:val="0089017A"/>
    <w:rsid w:val="008915E1"/>
    <w:rsid w:val="00892559"/>
    <w:rsid w:val="00893650"/>
    <w:rsid w:val="00894A22"/>
    <w:rsid w:val="00897CD7"/>
    <w:rsid w:val="008A0222"/>
    <w:rsid w:val="008A10A8"/>
    <w:rsid w:val="008A53DD"/>
    <w:rsid w:val="008A5858"/>
    <w:rsid w:val="008A7522"/>
    <w:rsid w:val="008A7823"/>
    <w:rsid w:val="008B11D1"/>
    <w:rsid w:val="008B2483"/>
    <w:rsid w:val="008B351A"/>
    <w:rsid w:val="008B44A4"/>
    <w:rsid w:val="008B4BE4"/>
    <w:rsid w:val="008B6DD8"/>
    <w:rsid w:val="008C07E4"/>
    <w:rsid w:val="008C191E"/>
    <w:rsid w:val="008C1D72"/>
    <w:rsid w:val="008C2ADC"/>
    <w:rsid w:val="008C4B92"/>
    <w:rsid w:val="008C4DF4"/>
    <w:rsid w:val="008C5634"/>
    <w:rsid w:val="008C64D9"/>
    <w:rsid w:val="008C6D6C"/>
    <w:rsid w:val="008C6EEE"/>
    <w:rsid w:val="008C789C"/>
    <w:rsid w:val="008D03D8"/>
    <w:rsid w:val="008D1230"/>
    <w:rsid w:val="008D151E"/>
    <w:rsid w:val="008D1863"/>
    <w:rsid w:val="008D26F8"/>
    <w:rsid w:val="008D41AA"/>
    <w:rsid w:val="008D7132"/>
    <w:rsid w:val="008E0CFD"/>
    <w:rsid w:val="008E16EE"/>
    <w:rsid w:val="008E207D"/>
    <w:rsid w:val="008E2BB8"/>
    <w:rsid w:val="008E37FE"/>
    <w:rsid w:val="008E3FA4"/>
    <w:rsid w:val="008E4037"/>
    <w:rsid w:val="008F2CA2"/>
    <w:rsid w:val="008F33EF"/>
    <w:rsid w:val="008F3BB4"/>
    <w:rsid w:val="008F72AB"/>
    <w:rsid w:val="00900F61"/>
    <w:rsid w:val="009036F1"/>
    <w:rsid w:val="00910FDA"/>
    <w:rsid w:val="0091154D"/>
    <w:rsid w:val="00912675"/>
    <w:rsid w:val="00912B38"/>
    <w:rsid w:val="009205C5"/>
    <w:rsid w:val="00921564"/>
    <w:rsid w:val="009240B4"/>
    <w:rsid w:val="009243CA"/>
    <w:rsid w:val="009258F1"/>
    <w:rsid w:val="00926D13"/>
    <w:rsid w:val="009279ED"/>
    <w:rsid w:val="009304AB"/>
    <w:rsid w:val="0093455F"/>
    <w:rsid w:val="009346C2"/>
    <w:rsid w:val="00934C55"/>
    <w:rsid w:val="00935317"/>
    <w:rsid w:val="009358D4"/>
    <w:rsid w:val="0093597F"/>
    <w:rsid w:val="00936BC5"/>
    <w:rsid w:val="00940167"/>
    <w:rsid w:val="00942BAB"/>
    <w:rsid w:val="009433BB"/>
    <w:rsid w:val="009461A2"/>
    <w:rsid w:val="00947AB8"/>
    <w:rsid w:val="00950BA2"/>
    <w:rsid w:val="00956D34"/>
    <w:rsid w:val="00961071"/>
    <w:rsid w:val="0096660D"/>
    <w:rsid w:val="00967137"/>
    <w:rsid w:val="009674F3"/>
    <w:rsid w:val="0097474B"/>
    <w:rsid w:val="009771EC"/>
    <w:rsid w:val="00977874"/>
    <w:rsid w:val="00984854"/>
    <w:rsid w:val="00984B0E"/>
    <w:rsid w:val="0098592C"/>
    <w:rsid w:val="0099013B"/>
    <w:rsid w:val="00992303"/>
    <w:rsid w:val="009947FF"/>
    <w:rsid w:val="009953B4"/>
    <w:rsid w:val="00997089"/>
    <w:rsid w:val="009974B5"/>
    <w:rsid w:val="00997AE8"/>
    <w:rsid w:val="009A1DD1"/>
    <w:rsid w:val="009A5336"/>
    <w:rsid w:val="009A5DB3"/>
    <w:rsid w:val="009A7F14"/>
    <w:rsid w:val="009B11CB"/>
    <w:rsid w:val="009B2C7A"/>
    <w:rsid w:val="009B474A"/>
    <w:rsid w:val="009B6CDE"/>
    <w:rsid w:val="009B7B50"/>
    <w:rsid w:val="009B7F5C"/>
    <w:rsid w:val="009C04D1"/>
    <w:rsid w:val="009C3F64"/>
    <w:rsid w:val="009C5FB8"/>
    <w:rsid w:val="009C7629"/>
    <w:rsid w:val="009D3734"/>
    <w:rsid w:val="009D47F0"/>
    <w:rsid w:val="009D503C"/>
    <w:rsid w:val="009D535B"/>
    <w:rsid w:val="009D5DD7"/>
    <w:rsid w:val="009D61FB"/>
    <w:rsid w:val="009D69C8"/>
    <w:rsid w:val="009E74D5"/>
    <w:rsid w:val="009F1DC1"/>
    <w:rsid w:val="009F3610"/>
    <w:rsid w:val="009F56A7"/>
    <w:rsid w:val="009F705B"/>
    <w:rsid w:val="00A0114C"/>
    <w:rsid w:val="00A0156A"/>
    <w:rsid w:val="00A101B1"/>
    <w:rsid w:val="00A15E09"/>
    <w:rsid w:val="00A21305"/>
    <w:rsid w:val="00A2290D"/>
    <w:rsid w:val="00A22A43"/>
    <w:rsid w:val="00A22EB4"/>
    <w:rsid w:val="00A262B3"/>
    <w:rsid w:val="00A31773"/>
    <w:rsid w:val="00A31F5B"/>
    <w:rsid w:val="00A37F11"/>
    <w:rsid w:val="00A40DD5"/>
    <w:rsid w:val="00A424BC"/>
    <w:rsid w:val="00A45354"/>
    <w:rsid w:val="00A4722B"/>
    <w:rsid w:val="00A47A85"/>
    <w:rsid w:val="00A513B8"/>
    <w:rsid w:val="00A52498"/>
    <w:rsid w:val="00A533EA"/>
    <w:rsid w:val="00A54067"/>
    <w:rsid w:val="00A5429B"/>
    <w:rsid w:val="00A544A8"/>
    <w:rsid w:val="00A57A85"/>
    <w:rsid w:val="00A61D99"/>
    <w:rsid w:val="00A62E58"/>
    <w:rsid w:val="00A6401E"/>
    <w:rsid w:val="00A64D91"/>
    <w:rsid w:val="00A706E6"/>
    <w:rsid w:val="00A74223"/>
    <w:rsid w:val="00A81412"/>
    <w:rsid w:val="00A82E52"/>
    <w:rsid w:val="00A8526F"/>
    <w:rsid w:val="00A8528E"/>
    <w:rsid w:val="00A87D8C"/>
    <w:rsid w:val="00A95A52"/>
    <w:rsid w:val="00A96EC2"/>
    <w:rsid w:val="00AA0E39"/>
    <w:rsid w:val="00AA21AF"/>
    <w:rsid w:val="00AA222C"/>
    <w:rsid w:val="00AA2812"/>
    <w:rsid w:val="00AA400A"/>
    <w:rsid w:val="00AA7FA7"/>
    <w:rsid w:val="00AB0F35"/>
    <w:rsid w:val="00AB29D4"/>
    <w:rsid w:val="00AB6408"/>
    <w:rsid w:val="00AC0883"/>
    <w:rsid w:val="00AC1D1B"/>
    <w:rsid w:val="00AC2A41"/>
    <w:rsid w:val="00AC5844"/>
    <w:rsid w:val="00AC6D4D"/>
    <w:rsid w:val="00AC7DF5"/>
    <w:rsid w:val="00AD0918"/>
    <w:rsid w:val="00AD5D6B"/>
    <w:rsid w:val="00AD5D98"/>
    <w:rsid w:val="00AE22DC"/>
    <w:rsid w:val="00AE4030"/>
    <w:rsid w:val="00AE40B0"/>
    <w:rsid w:val="00AE4A3C"/>
    <w:rsid w:val="00AE5FE0"/>
    <w:rsid w:val="00AF2CB4"/>
    <w:rsid w:val="00AF312B"/>
    <w:rsid w:val="00AF7A2E"/>
    <w:rsid w:val="00B0004D"/>
    <w:rsid w:val="00B01B48"/>
    <w:rsid w:val="00B0231F"/>
    <w:rsid w:val="00B03727"/>
    <w:rsid w:val="00B0372D"/>
    <w:rsid w:val="00B05A20"/>
    <w:rsid w:val="00B0717A"/>
    <w:rsid w:val="00B074EF"/>
    <w:rsid w:val="00B1354D"/>
    <w:rsid w:val="00B13925"/>
    <w:rsid w:val="00B14A9F"/>
    <w:rsid w:val="00B1523D"/>
    <w:rsid w:val="00B15FDD"/>
    <w:rsid w:val="00B16989"/>
    <w:rsid w:val="00B17689"/>
    <w:rsid w:val="00B21303"/>
    <w:rsid w:val="00B21F3A"/>
    <w:rsid w:val="00B2523F"/>
    <w:rsid w:val="00B26FFD"/>
    <w:rsid w:val="00B27F3D"/>
    <w:rsid w:val="00B31335"/>
    <w:rsid w:val="00B319D0"/>
    <w:rsid w:val="00B331CD"/>
    <w:rsid w:val="00B45783"/>
    <w:rsid w:val="00B459D1"/>
    <w:rsid w:val="00B512C3"/>
    <w:rsid w:val="00B51345"/>
    <w:rsid w:val="00B53ED8"/>
    <w:rsid w:val="00B629FA"/>
    <w:rsid w:val="00B62AD8"/>
    <w:rsid w:val="00B67983"/>
    <w:rsid w:val="00B729CF"/>
    <w:rsid w:val="00B7432F"/>
    <w:rsid w:val="00B74611"/>
    <w:rsid w:val="00B75C27"/>
    <w:rsid w:val="00B76C14"/>
    <w:rsid w:val="00B77B6C"/>
    <w:rsid w:val="00B77F99"/>
    <w:rsid w:val="00B803AD"/>
    <w:rsid w:val="00B818C7"/>
    <w:rsid w:val="00B82748"/>
    <w:rsid w:val="00B8275F"/>
    <w:rsid w:val="00B85072"/>
    <w:rsid w:val="00B86A7B"/>
    <w:rsid w:val="00B86B42"/>
    <w:rsid w:val="00B872EB"/>
    <w:rsid w:val="00B900EE"/>
    <w:rsid w:val="00B908D6"/>
    <w:rsid w:val="00B946A8"/>
    <w:rsid w:val="00B96834"/>
    <w:rsid w:val="00B969BE"/>
    <w:rsid w:val="00BA4013"/>
    <w:rsid w:val="00BA527B"/>
    <w:rsid w:val="00BA535F"/>
    <w:rsid w:val="00BA65D6"/>
    <w:rsid w:val="00BA6AA7"/>
    <w:rsid w:val="00BB21C7"/>
    <w:rsid w:val="00BB292C"/>
    <w:rsid w:val="00BB2CC7"/>
    <w:rsid w:val="00BB2D3A"/>
    <w:rsid w:val="00BB326C"/>
    <w:rsid w:val="00BB662C"/>
    <w:rsid w:val="00BC0ECE"/>
    <w:rsid w:val="00BC1132"/>
    <w:rsid w:val="00BC72EC"/>
    <w:rsid w:val="00BC7963"/>
    <w:rsid w:val="00BD18FD"/>
    <w:rsid w:val="00BD246B"/>
    <w:rsid w:val="00BD268C"/>
    <w:rsid w:val="00BD361D"/>
    <w:rsid w:val="00BD430B"/>
    <w:rsid w:val="00BE0602"/>
    <w:rsid w:val="00BE1D65"/>
    <w:rsid w:val="00BE5B3F"/>
    <w:rsid w:val="00BF1493"/>
    <w:rsid w:val="00BF350D"/>
    <w:rsid w:val="00BF4AFF"/>
    <w:rsid w:val="00BF4C9F"/>
    <w:rsid w:val="00C0095C"/>
    <w:rsid w:val="00C031F3"/>
    <w:rsid w:val="00C03C9C"/>
    <w:rsid w:val="00C07A69"/>
    <w:rsid w:val="00C11D60"/>
    <w:rsid w:val="00C131C4"/>
    <w:rsid w:val="00C15795"/>
    <w:rsid w:val="00C179F9"/>
    <w:rsid w:val="00C22A05"/>
    <w:rsid w:val="00C25954"/>
    <w:rsid w:val="00C2735B"/>
    <w:rsid w:val="00C31BD3"/>
    <w:rsid w:val="00C31E1C"/>
    <w:rsid w:val="00C31EC6"/>
    <w:rsid w:val="00C3262C"/>
    <w:rsid w:val="00C328EC"/>
    <w:rsid w:val="00C35F10"/>
    <w:rsid w:val="00C37337"/>
    <w:rsid w:val="00C37758"/>
    <w:rsid w:val="00C3788F"/>
    <w:rsid w:val="00C4027F"/>
    <w:rsid w:val="00C41389"/>
    <w:rsid w:val="00C51C2E"/>
    <w:rsid w:val="00C52136"/>
    <w:rsid w:val="00C532DD"/>
    <w:rsid w:val="00C53F1F"/>
    <w:rsid w:val="00C54E75"/>
    <w:rsid w:val="00C56E1F"/>
    <w:rsid w:val="00C607E0"/>
    <w:rsid w:val="00C61701"/>
    <w:rsid w:val="00C638B4"/>
    <w:rsid w:val="00C65360"/>
    <w:rsid w:val="00C659CE"/>
    <w:rsid w:val="00C6702D"/>
    <w:rsid w:val="00C676CC"/>
    <w:rsid w:val="00C71AED"/>
    <w:rsid w:val="00C74C7F"/>
    <w:rsid w:val="00C773D7"/>
    <w:rsid w:val="00C77D3E"/>
    <w:rsid w:val="00C813A0"/>
    <w:rsid w:val="00C81B4F"/>
    <w:rsid w:val="00C84436"/>
    <w:rsid w:val="00C878D2"/>
    <w:rsid w:val="00C878EC"/>
    <w:rsid w:val="00C9227D"/>
    <w:rsid w:val="00C933D8"/>
    <w:rsid w:val="00C93F3B"/>
    <w:rsid w:val="00C94A27"/>
    <w:rsid w:val="00C953E0"/>
    <w:rsid w:val="00CA0C40"/>
    <w:rsid w:val="00CA65F4"/>
    <w:rsid w:val="00CB036C"/>
    <w:rsid w:val="00CB2024"/>
    <w:rsid w:val="00CB3B62"/>
    <w:rsid w:val="00CC09D9"/>
    <w:rsid w:val="00CC1643"/>
    <w:rsid w:val="00CC4151"/>
    <w:rsid w:val="00CC4D00"/>
    <w:rsid w:val="00CC5624"/>
    <w:rsid w:val="00CC6249"/>
    <w:rsid w:val="00CD030D"/>
    <w:rsid w:val="00CD04D0"/>
    <w:rsid w:val="00CD3ED8"/>
    <w:rsid w:val="00CE0472"/>
    <w:rsid w:val="00CE1030"/>
    <w:rsid w:val="00CE3216"/>
    <w:rsid w:val="00CE32BA"/>
    <w:rsid w:val="00CE3EC6"/>
    <w:rsid w:val="00CE54BF"/>
    <w:rsid w:val="00CE6CBA"/>
    <w:rsid w:val="00CF1DFB"/>
    <w:rsid w:val="00CF2332"/>
    <w:rsid w:val="00CF2432"/>
    <w:rsid w:val="00CF2DB5"/>
    <w:rsid w:val="00CF38D3"/>
    <w:rsid w:val="00D0078F"/>
    <w:rsid w:val="00D01AEF"/>
    <w:rsid w:val="00D03C14"/>
    <w:rsid w:val="00D04A23"/>
    <w:rsid w:val="00D05784"/>
    <w:rsid w:val="00D07E5C"/>
    <w:rsid w:val="00D10EFE"/>
    <w:rsid w:val="00D125F5"/>
    <w:rsid w:val="00D12DCC"/>
    <w:rsid w:val="00D13584"/>
    <w:rsid w:val="00D139A9"/>
    <w:rsid w:val="00D142CA"/>
    <w:rsid w:val="00D146F1"/>
    <w:rsid w:val="00D14743"/>
    <w:rsid w:val="00D14B1E"/>
    <w:rsid w:val="00D15804"/>
    <w:rsid w:val="00D173D2"/>
    <w:rsid w:val="00D20117"/>
    <w:rsid w:val="00D219CD"/>
    <w:rsid w:val="00D2339E"/>
    <w:rsid w:val="00D23936"/>
    <w:rsid w:val="00D31A81"/>
    <w:rsid w:val="00D325CB"/>
    <w:rsid w:val="00D449B1"/>
    <w:rsid w:val="00D44F05"/>
    <w:rsid w:val="00D47596"/>
    <w:rsid w:val="00D47C00"/>
    <w:rsid w:val="00D54BD0"/>
    <w:rsid w:val="00D54EF1"/>
    <w:rsid w:val="00D574BA"/>
    <w:rsid w:val="00D618B2"/>
    <w:rsid w:val="00D623C6"/>
    <w:rsid w:val="00D71372"/>
    <w:rsid w:val="00D7415F"/>
    <w:rsid w:val="00D75446"/>
    <w:rsid w:val="00D766F4"/>
    <w:rsid w:val="00D80376"/>
    <w:rsid w:val="00D8161F"/>
    <w:rsid w:val="00D82110"/>
    <w:rsid w:val="00D83579"/>
    <w:rsid w:val="00D84CA4"/>
    <w:rsid w:val="00D84EEB"/>
    <w:rsid w:val="00D867B6"/>
    <w:rsid w:val="00D875A5"/>
    <w:rsid w:val="00D87EDA"/>
    <w:rsid w:val="00D907D0"/>
    <w:rsid w:val="00D90CBF"/>
    <w:rsid w:val="00D90F1C"/>
    <w:rsid w:val="00D939A0"/>
    <w:rsid w:val="00D93C35"/>
    <w:rsid w:val="00D963EB"/>
    <w:rsid w:val="00D966C6"/>
    <w:rsid w:val="00D97F43"/>
    <w:rsid w:val="00DA0534"/>
    <w:rsid w:val="00DA1DB1"/>
    <w:rsid w:val="00DA2A62"/>
    <w:rsid w:val="00DA2E46"/>
    <w:rsid w:val="00DA4C2A"/>
    <w:rsid w:val="00DA542A"/>
    <w:rsid w:val="00DA6859"/>
    <w:rsid w:val="00DA6A7C"/>
    <w:rsid w:val="00DA7C35"/>
    <w:rsid w:val="00DB34C9"/>
    <w:rsid w:val="00DB45F4"/>
    <w:rsid w:val="00DB6B3B"/>
    <w:rsid w:val="00DC1A4C"/>
    <w:rsid w:val="00DC5278"/>
    <w:rsid w:val="00DC7A73"/>
    <w:rsid w:val="00DD0DFC"/>
    <w:rsid w:val="00DD0F19"/>
    <w:rsid w:val="00DD42C4"/>
    <w:rsid w:val="00DE1172"/>
    <w:rsid w:val="00DE14DD"/>
    <w:rsid w:val="00DE23D1"/>
    <w:rsid w:val="00DE4F92"/>
    <w:rsid w:val="00DE6F81"/>
    <w:rsid w:val="00DF14D5"/>
    <w:rsid w:val="00DF301D"/>
    <w:rsid w:val="00DF3534"/>
    <w:rsid w:val="00DF47BC"/>
    <w:rsid w:val="00DF4BF9"/>
    <w:rsid w:val="00DF4FE0"/>
    <w:rsid w:val="00DF50EF"/>
    <w:rsid w:val="00DF5710"/>
    <w:rsid w:val="00DF75CF"/>
    <w:rsid w:val="00E01C5E"/>
    <w:rsid w:val="00E02C95"/>
    <w:rsid w:val="00E03179"/>
    <w:rsid w:val="00E03265"/>
    <w:rsid w:val="00E04956"/>
    <w:rsid w:val="00E05081"/>
    <w:rsid w:val="00E057BE"/>
    <w:rsid w:val="00E06F45"/>
    <w:rsid w:val="00E070A6"/>
    <w:rsid w:val="00E10465"/>
    <w:rsid w:val="00E10813"/>
    <w:rsid w:val="00E125F7"/>
    <w:rsid w:val="00E12E84"/>
    <w:rsid w:val="00E14A82"/>
    <w:rsid w:val="00E14FF9"/>
    <w:rsid w:val="00E17CD0"/>
    <w:rsid w:val="00E21D33"/>
    <w:rsid w:val="00E2739A"/>
    <w:rsid w:val="00E27BFB"/>
    <w:rsid w:val="00E30644"/>
    <w:rsid w:val="00E35CF8"/>
    <w:rsid w:val="00E3771D"/>
    <w:rsid w:val="00E41802"/>
    <w:rsid w:val="00E42B83"/>
    <w:rsid w:val="00E4582A"/>
    <w:rsid w:val="00E45B1D"/>
    <w:rsid w:val="00E45EEE"/>
    <w:rsid w:val="00E5075D"/>
    <w:rsid w:val="00E537BF"/>
    <w:rsid w:val="00E54692"/>
    <w:rsid w:val="00E54F9E"/>
    <w:rsid w:val="00E60DAA"/>
    <w:rsid w:val="00E63242"/>
    <w:rsid w:val="00E637F8"/>
    <w:rsid w:val="00E63E66"/>
    <w:rsid w:val="00E64DF6"/>
    <w:rsid w:val="00E705ED"/>
    <w:rsid w:val="00E739B9"/>
    <w:rsid w:val="00E73C4F"/>
    <w:rsid w:val="00E7573A"/>
    <w:rsid w:val="00E831DA"/>
    <w:rsid w:val="00E8349E"/>
    <w:rsid w:val="00E847F5"/>
    <w:rsid w:val="00E8692B"/>
    <w:rsid w:val="00E87D98"/>
    <w:rsid w:val="00E900BB"/>
    <w:rsid w:val="00E901A6"/>
    <w:rsid w:val="00E9179B"/>
    <w:rsid w:val="00E92404"/>
    <w:rsid w:val="00E93F52"/>
    <w:rsid w:val="00E96188"/>
    <w:rsid w:val="00E96A58"/>
    <w:rsid w:val="00EA2C5C"/>
    <w:rsid w:val="00EA3901"/>
    <w:rsid w:val="00EA41F8"/>
    <w:rsid w:val="00EA4E3B"/>
    <w:rsid w:val="00EB0F5D"/>
    <w:rsid w:val="00EB2F32"/>
    <w:rsid w:val="00EB33D6"/>
    <w:rsid w:val="00EB443F"/>
    <w:rsid w:val="00EB4978"/>
    <w:rsid w:val="00EB4BDF"/>
    <w:rsid w:val="00EB4FD0"/>
    <w:rsid w:val="00EB59B0"/>
    <w:rsid w:val="00EB66E2"/>
    <w:rsid w:val="00EB73F8"/>
    <w:rsid w:val="00EC10A3"/>
    <w:rsid w:val="00EC28B8"/>
    <w:rsid w:val="00EC44FF"/>
    <w:rsid w:val="00EC5B11"/>
    <w:rsid w:val="00ED07F7"/>
    <w:rsid w:val="00ED2136"/>
    <w:rsid w:val="00ED4717"/>
    <w:rsid w:val="00ED550E"/>
    <w:rsid w:val="00ED7DA7"/>
    <w:rsid w:val="00EE0B54"/>
    <w:rsid w:val="00EE1FBB"/>
    <w:rsid w:val="00EE6040"/>
    <w:rsid w:val="00EE6CC2"/>
    <w:rsid w:val="00EE7C27"/>
    <w:rsid w:val="00EF4AFF"/>
    <w:rsid w:val="00EF70EC"/>
    <w:rsid w:val="00EF74ED"/>
    <w:rsid w:val="00F057AE"/>
    <w:rsid w:val="00F06CB0"/>
    <w:rsid w:val="00F13191"/>
    <w:rsid w:val="00F14F97"/>
    <w:rsid w:val="00F166F9"/>
    <w:rsid w:val="00F17AD6"/>
    <w:rsid w:val="00F20279"/>
    <w:rsid w:val="00F225B6"/>
    <w:rsid w:val="00F23794"/>
    <w:rsid w:val="00F2466A"/>
    <w:rsid w:val="00F259CD"/>
    <w:rsid w:val="00F27738"/>
    <w:rsid w:val="00F27B3A"/>
    <w:rsid w:val="00F300E9"/>
    <w:rsid w:val="00F3071F"/>
    <w:rsid w:val="00F31ED2"/>
    <w:rsid w:val="00F32218"/>
    <w:rsid w:val="00F32B18"/>
    <w:rsid w:val="00F32EB5"/>
    <w:rsid w:val="00F34182"/>
    <w:rsid w:val="00F34DF5"/>
    <w:rsid w:val="00F36682"/>
    <w:rsid w:val="00F36AE5"/>
    <w:rsid w:val="00F36CC1"/>
    <w:rsid w:val="00F409CE"/>
    <w:rsid w:val="00F419F7"/>
    <w:rsid w:val="00F42150"/>
    <w:rsid w:val="00F425FB"/>
    <w:rsid w:val="00F42869"/>
    <w:rsid w:val="00F439D9"/>
    <w:rsid w:val="00F43B35"/>
    <w:rsid w:val="00F43C75"/>
    <w:rsid w:val="00F44FB2"/>
    <w:rsid w:val="00F47B56"/>
    <w:rsid w:val="00F509C7"/>
    <w:rsid w:val="00F51389"/>
    <w:rsid w:val="00F51F4C"/>
    <w:rsid w:val="00F52CF8"/>
    <w:rsid w:val="00F55A55"/>
    <w:rsid w:val="00F567AA"/>
    <w:rsid w:val="00F61E49"/>
    <w:rsid w:val="00F63161"/>
    <w:rsid w:val="00F64B1D"/>
    <w:rsid w:val="00F65AF1"/>
    <w:rsid w:val="00F71378"/>
    <w:rsid w:val="00F718D9"/>
    <w:rsid w:val="00F7422A"/>
    <w:rsid w:val="00F76D1C"/>
    <w:rsid w:val="00F83FB4"/>
    <w:rsid w:val="00F86019"/>
    <w:rsid w:val="00F8638F"/>
    <w:rsid w:val="00F86C49"/>
    <w:rsid w:val="00F87017"/>
    <w:rsid w:val="00F90932"/>
    <w:rsid w:val="00F90E78"/>
    <w:rsid w:val="00F919A7"/>
    <w:rsid w:val="00F91A79"/>
    <w:rsid w:val="00F93CCC"/>
    <w:rsid w:val="00F93CEE"/>
    <w:rsid w:val="00F955B8"/>
    <w:rsid w:val="00F958C2"/>
    <w:rsid w:val="00F962C3"/>
    <w:rsid w:val="00FA31FB"/>
    <w:rsid w:val="00FA4AAB"/>
    <w:rsid w:val="00FA7775"/>
    <w:rsid w:val="00FA7C39"/>
    <w:rsid w:val="00FB282B"/>
    <w:rsid w:val="00FB2C5E"/>
    <w:rsid w:val="00FB4D37"/>
    <w:rsid w:val="00FB4DF7"/>
    <w:rsid w:val="00FB5084"/>
    <w:rsid w:val="00FB68E2"/>
    <w:rsid w:val="00FB779D"/>
    <w:rsid w:val="00FC2F40"/>
    <w:rsid w:val="00FC40ED"/>
    <w:rsid w:val="00FC6911"/>
    <w:rsid w:val="00FD0B3A"/>
    <w:rsid w:val="00FD12BD"/>
    <w:rsid w:val="00FD3C4C"/>
    <w:rsid w:val="00FD41E6"/>
    <w:rsid w:val="00FD4D77"/>
    <w:rsid w:val="00FD56BF"/>
    <w:rsid w:val="00FE0316"/>
    <w:rsid w:val="00FE18AE"/>
    <w:rsid w:val="00FE1B9B"/>
    <w:rsid w:val="00FE2B5F"/>
    <w:rsid w:val="00FE3F4D"/>
    <w:rsid w:val="00FE6882"/>
    <w:rsid w:val="00FE7117"/>
    <w:rsid w:val="00FF23C7"/>
    <w:rsid w:val="00FF256C"/>
    <w:rsid w:val="00FF58D6"/>
    <w:rsid w:val="00FF60DD"/>
    <w:rsid w:val="00FF72CE"/>
    <w:rsid w:val="00FF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41">
      <o:colormru v:ext="edit" colors="#000f82"/>
      <o:colormenu v:ext="edit" fillcolor="#000f82"/>
    </o:shapedefaults>
    <o:shapelayout v:ext="edit">
      <o:idmap v:ext="edit" data="1"/>
    </o:shapelayout>
  </w:shapeDefaults>
  <w:decimalSymbol w:val="."/>
  <w:listSeparator w:val=","/>
  <w14:docId w14:val="52BF17E4"/>
  <w15:docId w15:val="{904F6C44-5C97-4A84-9F22-98782751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FB8"/>
  </w:style>
  <w:style w:type="paragraph" w:styleId="Heading3">
    <w:name w:val="heading 3"/>
    <w:basedOn w:val="Normal"/>
    <w:next w:val="Normal"/>
    <w:link w:val="Heading3Char"/>
    <w:qFormat/>
    <w:rsid w:val="001E2753"/>
    <w:pPr>
      <w:keepNext/>
      <w:spacing w:line="240" w:lineRule="auto"/>
      <w:jc w:val="both"/>
      <w:outlineLvl w:val="2"/>
    </w:pPr>
    <w:rPr>
      <w:rFonts w:ascii="Times New Roman" w:eastAsia="Times New Roman" w:hAnsi="Times New Roman" w:cs="Arial"/>
      <w:b/>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8CD"/>
    <w:pPr>
      <w:tabs>
        <w:tab w:val="center" w:pos="4680"/>
        <w:tab w:val="right" w:pos="9360"/>
      </w:tabs>
      <w:spacing w:line="240" w:lineRule="auto"/>
    </w:pPr>
  </w:style>
  <w:style w:type="character" w:customStyle="1" w:styleId="HeaderChar">
    <w:name w:val="Header Char"/>
    <w:basedOn w:val="DefaultParagraphFont"/>
    <w:link w:val="Header"/>
    <w:uiPriority w:val="99"/>
    <w:rsid w:val="002E48CD"/>
  </w:style>
  <w:style w:type="paragraph" w:styleId="Footer">
    <w:name w:val="footer"/>
    <w:basedOn w:val="Normal"/>
    <w:link w:val="FooterChar"/>
    <w:uiPriority w:val="99"/>
    <w:unhideWhenUsed/>
    <w:rsid w:val="002E48CD"/>
    <w:pPr>
      <w:tabs>
        <w:tab w:val="center" w:pos="4680"/>
        <w:tab w:val="right" w:pos="9360"/>
      </w:tabs>
      <w:spacing w:line="240" w:lineRule="auto"/>
    </w:pPr>
  </w:style>
  <w:style w:type="character" w:customStyle="1" w:styleId="FooterChar">
    <w:name w:val="Footer Char"/>
    <w:basedOn w:val="DefaultParagraphFont"/>
    <w:link w:val="Footer"/>
    <w:uiPriority w:val="99"/>
    <w:rsid w:val="002E48CD"/>
  </w:style>
  <w:style w:type="paragraph" w:styleId="BalloonText">
    <w:name w:val="Balloon Text"/>
    <w:basedOn w:val="Normal"/>
    <w:link w:val="BalloonTextChar"/>
    <w:uiPriority w:val="99"/>
    <w:semiHidden/>
    <w:unhideWhenUsed/>
    <w:rsid w:val="002E48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8CD"/>
    <w:rPr>
      <w:rFonts w:ascii="Tahoma" w:hAnsi="Tahoma" w:cs="Tahoma"/>
      <w:sz w:val="16"/>
      <w:szCs w:val="16"/>
    </w:rPr>
  </w:style>
  <w:style w:type="table" w:styleId="TableGrid">
    <w:name w:val="Table Grid"/>
    <w:basedOn w:val="TableNormal"/>
    <w:uiPriority w:val="59"/>
    <w:rsid w:val="00F713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2B192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2B1924"/>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054C3E"/>
    <w:pPr>
      <w:ind w:left="720"/>
      <w:contextualSpacing/>
    </w:pPr>
  </w:style>
  <w:style w:type="character" w:styleId="Hyperlink">
    <w:name w:val="Hyperlink"/>
    <w:basedOn w:val="DefaultParagraphFont"/>
    <w:uiPriority w:val="99"/>
    <w:unhideWhenUsed/>
    <w:rsid w:val="006233AF"/>
    <w:rPr>
      <w:color w:val="0000FF" w:themeColor="hyperlink"/>
      <w:u w:val="single"/>
    </w:rPr>
  </w:style>
  <w:style w:type="character" w:styleId="FollowedHyperlink">
    <w:name w:val="FollowedHyperlink"/>
    <w:basedOn w:val="DefaultParagraphFont"/>
    <w:uiPriority w:val="99"/>
    <w:semiHidden/>
    <w:unhideWhenUsed/>
    <w:rsid w:val="00E96A58"/>
    <w:rPr>
      <w:color w:val="800080" w:themeColor="followedHyperlink"/>
      <w:u w:val="single"/>
    </w:rPr>
  </w:style>
  <w:style w:type="character" w:styleId="Strong">
    <w:name w:val="Strong"/>
    <w:uiPriority w:val="22"/>
    <w:qFormat/>
    <w:rsid w:val="00F51F4C"/>
    <w:rPr>
      <w:rFonts w:ascii="Arial" w:hAnsi="Arial"/>
      <w:b/>
      <w:bCs/>
    </w:rPr>
  </w:style>
  <w:style w:type="paragraph" w:customStyle="1" w:styleId="Default">
    <w:name w:val="Default"/>
    <w:rsid w:val="00F51F4C"/>
    <w:pPr>
      <w:autoSpaceDE w:val="0"/>
      <w:autoSpaceDN w:val="0"/>
      <w:adjustRightInd w:val="0"/>
      <w:spacing w:line="240" w:lineRule="auto"/>
    </w:pPr>
    <w:rPr>
      <w:rFonts w:ascii="Arial" w:hAnsi="Arial" w:cs="Arial"/>
      <w:color w:val="000000"/>
      <w:sz w:val="24"/>
      <w:szCs w:val="24"/>
    </w:rPr>
  </w:style>
  <w:style w:type="paragraph" w:styleId="DocumentMap">
    <w:name w:val="Document Map"/>
    <w:basedOn w:val="Normal"/>
    <w:link w:val="DocumentMapChar"/>
    <w:uiPriority w:val="99"/>
    <w:semiHidden/>
    <w:unhideWhenUsed/>
    <w:rsid w:val="007F294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2941"/>
    <w:rPr>
      <w:rFonts w:ascii="Tahoma" w:hAnsi="Tahoma" w:cs="Tahoma"/>
      <w:sz w:val="16"/>
      <w:szCs w:val="16"/>
    </w:rPr>
  </w:style>
  <w:style w:type="paragraph" w:styleId="NoSpacing">
    <w:name w:val="No Spacing"/>
    <w:uiPriority w:val="1"/>
    <w:qFormat/>
    <w:rsid w:val="00A8526F"/>
    <w:pPr>
      <w:spacing w:line="240" w:lineRule="auto"/>
    </w:pPr>
  </w:style>
  <w:style w:type="paragraph" w:styleId="BodyTextIndent">
    <w:name w:val="Body Text Indent"/>
    <w:basedOn w:val="Normal"/>
    <w:link w:val="BodyTextIndentChar"/>
    <w:rsid w:val="00D01AEF"/>
    <w:pPr>
      <w:spacing w:line="240" w:lineRule="auto"/>
      <w:ind w:left="2880"/>
    </w:pPr>
    <w:rPr>
      <w:rFonts w:ascii="Tahoma" w:eastAsia="Times New Roman" w:hAnsi="Tahoma" w:cs="Tahoma"/>
      <w:szCs w:val="20"/>
    </w:rPr>
  </w:style>
  <w:style w:type="character" w:customStyle="1" w:styleId="BodyTextIndentChar">
    <w:name w:val="Body Text Indent Char"/>
    <w:basedOn w:val="DefaultParagraphFont"/>
    <w:link w:val="BodyTextIndent"/>
    <w:rsid w:val="00D01AEF"/>
    <w:rPr>
      <w:rFonts w:ascii="Tahoma" w:eastAsia="Times New Roman" w:hAnsi="Tahoma" w:cs="Tahoma"/>
      <w:szCs w:val="20"/>
    </w:rPr>
  </w:style>
  <w:style w:type="character" w:customStyle="1" w:styleId="sencoten">
    <w:name w:val="sencoten"/>
    <w:basedOn w:val="DefaultParagraphFont"/>
    <w:rsid w:val="005C7325"/>
  </w:style>
  <w:style w:type="character" w:customStyle="1" w:styleId="Heading3Char">
    <w:name w:val="Heading 3 Char"/>
    <w:basedOn w:val="DefaultParagraphFont"/>
    <w:link w:val="Heading3"/>
    <w:rsid w:val="001E2753"/>
    <w:rPr>
      <w:rFonts w:ascii="Times New Roman" w:eastAsia="Times New Roman" w:hAnsi="Times New Roman" w:cs="Arial"/>
      <w:b/>
      <w:sz w:val="20"/>
      <w:szCs w:val="24"/>
      <w:u w:val="single"/>
    </w:rPr>
  </w:style>
  <w:style w:type="paragraph" w:styleId="BodyText">
    <w:name w:val="Body Text"/>
    <w:basedOn w:val="Normal"/>
    <w:link w:val="BodyTextChar"/>
    <w:uiPriority w:val="99"/>
    <w:semiHidden/>
    <w:unhideWhenUsed/>
    <w:rsid w:val="00893650"/>
    <w:pPr>
      <w:spacing w:after="120" w:line="252" w:lineRule="auto"/>
    </w:pPr>
    <w:rPr>
      <w:rFonts w:asciiTheme="majorHAnsi" w:eastAsiaTheme="majorEastAsia" w:hAnsiTheme="majorHAnsi" w:cstheme="majorBidi"/>
      <w:lang w:bidi="en-US"/>
    </w:rPr>
  </w:style>
  <w:style w:type="character" w:customStyle="1" w:styleId="BodyTextChar">
    <w:name w:val="Body Text Char"/>
    <w:basedOn w:val="DefaultParagraphFont"/>
    <w:link w:val="BodyText"/>
    <w:uiPriority w:val="99"/>
    <w:semiHidden/>
    <w:rsid w:val="00893650"/>
    <w:rPr>
      <w:rFonts w:asciiTheme="majorHAnsi" w:eastAsiaTheme="majorEastAsia" w:hAnsiTheme="majorHAnsi" w:cstheme="majorBidi"/>
      <w:lang w:bidi="en-US"/>
    </w:rPr>
  </w:style>
  <w:style w:type="paragraph" w:styleId="NormalWeb">
    <w:name w:val="Normal (Web)"/>
    <w:basedOn w:val="Normal"/>
    <w:uiPriority w:val="99"/>
    <w:unhideWhenUsed/>
    <w:rsid w:val="00FB4D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71566">
      <w:bodyDiv w:val="1"/>
      <w:marLeft w:val="0"/>
      <w:marRight w:val="0"/>
      <w:marTop w:val="0"/>
      <w:marBottom w:val="0"/>
      <w:divBdr>
        <w:top w:val="none" w:sz="0" w:space="0" w:color="auto"/>
        <w:left w:val="none" w:sz="0" w:space="0" w:color="auto"/>
        <w:bottom w:val="none" w:sz="0" w:space="0" w:color="auto"/>
        <w:right w:val="none" w:sz="0" w:space="0" w:color="auto"/>
      </w:divBdr>
    </w:div>
    <w:div w:id="1618876318">
      <w:bodyDiv w:val="1"/>
      <w:marLeft w:val="0"/>
      <w:marRight w:val="0"/>
      <w:marTop w:val="0"/>
      <w:marBottom w:val="0"/>
      <w:divBdr>
        <w:top w:val="none" w:sz="0" w:space="0" w:color="auto"/>
        <w:left w:val="none" w:sz="0" w:space="0" w:color="auto"/>
        <w:bottom w:val="none" w:sz="0" w:space="0" w:color="auto"/>
        <w:right w:val="none" w:sz="0" w:space="0" w:color="auto"/>
      </w:divBdr>
    </w:div>
    <w:div w:id="1977026269">
      <w:bodyDiv w:val="1"/>
      <w:marLeft w:val="0"/>
      <w:marRight w:val="0"/>
      <w:marTop w:val="0"/>
      <w:marBottom w:val="0"/>
      <w:divBdr>
        <w:top w:val="none" w:sz="0" w:space="0" w:color="auto"/>
        <w:left w:val="none" w:sz="0" w:space="0" w:color="auto"/>
        <w:bottom w:val="none" w:sz="0" w:space="0" w:color="auto"/>
        <w:right w:val="none" w:sz="0" w:space="0" w:color="auto"/>
      </w:divBdr>
      <w:divsChild>
        <w:div w:id="970667989">
          <w:marLeft w:val="806"/>
          <w:marRight w:val="0"/>
          <w:marTop w:val="260"/>
          <w:marBottom w:val="0"/>
          <w:divBdr>
            <w:top w:val="none" w:sz="0" w:space="0" w:color="auto"/>
            <w:left w:val="none" w:sz="0" w:space="0" w:color="auto"/>
            <w:bottom w:val="none" w:sz="0" w:space="0" w:color="auto"/>
            <w:right w:val="none" w:sz="0" w:space="0" w:color="auto"/>
          </w:divBdr>
        </w:div>
      </w:divsChild>
    </w:div>
    <w:div w:id="208478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camosun.ca/aboriginal/territory.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edapprovals@camosun.bc.c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22-2013</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ort_x002d_Order xmlns="e325a6c0-d85b-4fec-a354-e86e79f31527">2</Sort_x002d_Order>
    <Active xmlns="e325a6c0-d85b-4fec-a354-e86e79f31527">true</Acti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D97962A6F03D4599725B67A9DC7BE3" ma:contentTypeVersion="3" ma:contentTypeDescription="Create a new document." ma:contentTypeScope="" ma:versionID="bf180e9aa947578ec1d843c9f435924d">
  <xsd:schema xmlns:xsd="http://www.w3.org/2001/XMLSchema" xmlns:p="http://schemas.microsoft.com/office/2006/metadata/properties" xmlns:ns2="e325a6c0-d85b-4fec-a354-e86e79f31527" targetNamespace="http://schemas.microsoft.com/office/2006/metadata/properties" ma:root="true" ma:fieldsID="0985b088c4f910c59ad1f3c669c7649f" ns2:_="">
    <xsd:import namespace="e325a6c0-d85b-4fec-a354-e86e79f31527"/>
    <xsd:element name="properties">
      <xsd:complexType>
        <xsd:sequence>
          <xsd:element name="documentManagement">
            <xsd:complexType>
              <xsd:all>
                <xsd:element ref="ns2:Active" minOccurs="0"/>
                <xsd:element ref="ns2:Sort_x002d_Order" minOccurs="0"/>
              </xsd:all>
            </xsd:complexType>
          </xsd:element>
        </xsd:sequence>
      </xsd:complexType>
    </xsd:element>
  </xsd:schema>
  <xsd:schema xmlns:xsd="http://www.w3.org/2001/XMLSchema" xmlns:dms="http://schemas.microsoft.com/office/2006/documentManagement/types" targetNamespace="e325a6c0-d85b-4fec-a354-e86e79f31527" elementFormDefault="qualified">
    <xsd:import namespace="http://schemas.microsoft.com/office/2006/documentManagement/types"/>
    <xsd:element name="Active" ma:index="8" nillable="true" ma:displayName="Active" ma:default="1" ma:internalName="Active">
      <xsd:simpleType>
        <xsd:restriction base="dms:Boolean"/>
      </xsd:simpleType>
    </xsd:element>
    <xsd:element name="Sort_x002d_Order" ma:index="9" nillable="true" ma:displayName="Sort-Order" ma:internalName="Sort_x002d_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645BD9-D702-46A2-99ED-2D74A8F45AF2}">
  <ds:schemaRefs>
    <ds:schemaRef ds:uri="http://schemas.microsoft.com/sharepoint/v3/contenttype/forms"/>
  </ds:schemaRefs>
</ds:datastoreItem>
</file>

<file path=customXml/itemProps3.xml><?xml version="1.0" encoding="utf-8"?>
<ds:datastoreItem xmlns:ds="http://schemas.openxmlformats.org/officeDocument/2006/customXml" ds:itemID="{AF11A816-D088-4C7A-8D79-9C15AC2606A4}">
  <ds:schemaRefs>
    <ds:schemaRef ds:uri="http://purl.org/dc/terms/"/>
    <ds:schemaRef ds:uri="http://schemas.microsoft.com/office/2006/documentManagement/types"/>
    <ds:schemaRef ds:uri="http://www.w3.org/XML/1998/namespace"/>
    <ds:schemaRef ds:uri="http://schemas.microsoft.com/office/2006/metadata/properties"/>
    <ds:schemaRef ds:uri="e325a6c0-d85b-4fec-a354-e86e79f31527"/>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A2992EA8-F7D8-4132-8FAD-F7809F198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5a6c0-d85b-4fec-a354-e86e79f3152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C4F41CC-EFD1-4CF6-BD3A-FA29C9704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Agenda Only (Word Version)</vt:lpstr>
    </vt:vector>
  </TitlesOfParts>
  <Company>Camosun College</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Only (Word Version)</dc:title>
  <dc:creator>newuser</dc:creator>
  <cp:lastModifiedBy>Shelley Butler</cp:lastModifiedBy>
  <cp:revision>3</cp:revision>
  <cp:lastPrinted>2014-12-11T17:37:00Z</cp:lastPrinted>
  <dcterms:created xsi:type="dcterms:W3CDTF">2016-10-20T18:17:00Z</dcterms:created>
  <dcterms:modified xsi:type="dcterms:W3CDTF">2016-10-20T18:17:00Z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0x01010072D97962A6F03D4599725B67A9DC7BE3</vt:lpwstr>
  </property>
</Properties>
</file>